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393C549" w14:textId="77777777" w:rsidR="0031284C" w:rsidRDefault="00000000">
      <w:pPr>
        <w:pStyle w:val="afffffff"/>
        <w:framePr w:wrap="around"/>
        <w:rPr>
          <w:rFonts w:ascii="Times New Roman"/>
          <w:lang w:val="fr-FR"/>
        </w:rPr>
      </w:pPr>
      <w:r>
        <w:rPr>
          <w:rFonts w:ascii="Times New Roman"/>
          <w:lang w:val="fr-FR"/>
        </w:rPr>
        <w:t>ICS 67.26.20</w:t>
      </w:r>
    </w:p>
    <w:p w14:paraId="770438D0" w14:textId="77777777" w:rsidR="0031284C" w:rsidRDefault="00000000">
      <w:pPr>
        <w:pStyle w:val="afffffff"/>
        <w:framePr w:wrap="around"/>
        <w:rPr>
          <w:rFonts w:ascii="Times New Roman"/>
          <w:lang w:val="fr-FR"/>
        </w:rPr>
      </w:pPr>
      <w:r>
        <w:rPr>
          <w:rFonts w:ascii="Times New Roman"/>
          <w:lang w:val="fr-FR"/>
        </w:rPr>
        <w:t>CCS  X 99</w:t>
      </w:r>
    </w:p>
    <w:p w14:paraId="780485B6" w14:textId="77777777" w:rsidR="0031284C" w:rsidRDefault="0031284C">
      <w:pPr>
        <w:pStyle w:val="affff8"/>
        <w:framePr w:wrap="around"/>
        <w:rPr>
          <w:lang w:val="fr-FR"/>
        </w:rPr>
      </w:pPr>
    </w:p>
    <w:p w14:paraId="608A8496" w14:textId="77777777" w:rsidR="0031284C" w:rsidRDefault="0031284C">
      <w:pPr>
        <w:pStyle w:val="22"/>
        <w:framePr w:wrap="around"/>
        <w:rPr>
          <w:rFonts w:ascii="Times New Roman"/>
          <w:lang w:val="fr-FR"/>
        </w:rPr>
      </w:pPr>
    </w:p>
    <w:p w14:paraId="3D0D56DE" w14:textId="77777777" w:rsidR="0031284C" w:rsidRDefault="00000000">
      <w:pPr>
        <w:pStyle w:val="22"/>
        <w:framePr w:wrap="around"/>
        <w:rPr>
          <w:rFonts w:ascii="Times New Roman"/>
          <w:lang w:val="fr-FR"/>
        </w:rPr>
      </w:pPr>
      <w:r>
        <w:rPr>
          <w:rFonts w:ascii="Times New Roman"/>
          <w:lang w:val="fr-FR"/>
        </w:rPr>
        <w:t>T/CMIF</w:t>
      </w:r>
      <w:bookmarkStart w:id="0" w:name="StdNo1"/>
      <w:r>
        <w:rPr>
          <w:rFonts w:ascii="Times New Roman"/>
        </w:rPr>
        <w:fldChar w:fldCharType="begin">
          <w:ffData>
            <w:name w:val="StdNo1"/>
            <w:enabled/>
            <w:calcOnExit w:val="0"/>
            <w:textInput>
              <w:default w:val="XXXXX"/>
            </w:textInput>
          </w:ffData>
        </w:fldChar>
      </w:r>
      <w:r>
        <w:rPr>
          <w:rFonts w:ascii="Times New Roman"/>
          <w:lang w:val="fr-FR"/>
        </w:rPr>
        <w:instrText xml:space="preserve"> FORMTEXT </w:instrText>
      </w:r>
      <w:r>
        <w:rPr>
          <w:rFonts w:ascii="Times New Roman"/>
        </w:rPr>
      </w:r>
      <w:r>
        <w:rPr>
          <w:rFonts w:ascii="Times New Roman"/>
        </w:rPr>
        <w:fldChar w:fldCharType="separate"/>
      </w:r>
      <w:r>
        <w:rPr>
          <w:rFonts w:ascii="Times New Roman"/>
          <w:lang w:val="fr-FR"/>
        </w:rPr>
        <w:t>XXXXX</w:t>
      </w:r>
      <w:r>
        <w:rPr>
          <w:rFonts w:ascii="Times New Roman"/>
        </w:rPr>
        <w:fldChar w:fldCharType="end"/>
      </w:r>
      <w:bookmarkEnd w:id="0"/>
      <w:r>
        <w:rPr>
          <w:rFonts w:ascii="Times New Roman"/>
          <w:lang w:val="fr-FR"/>
        </w:rPr>
        <w:t>—</w:t>
      </w:r>
      <w:r>
        <w:rPr>
          <w:rFonts w:ascii="Times New Roman"/>
        </w:rPr>
        <w:fldChar w:fldCharType="begin">
          <w:ffData>
            <w:name w:val="StdNo2"/>
            <w:enabled/>
            <w:calcOnExit w:val="0"/>
            <w:textInput>
              <w:default w:val="XXXX"/>
              <w:maxLength w:val="4"/>
            </w:textInput>
          </w:ffData>
        </w:fldChar>
      </w:r>
      <w:r>
        <w:rPr>
          <w:rFonts w:ascii="Times New Roman"/>
          <w:lang w:val="fr-FR"/>
        </w:rPr>
        <w:instrText xml:space="preserve"> FORMTEXT </w:instrText>
      </w:r>
      <w:r>
        <w:rPr>
          <w:rFonts w:ascii="Times New Roman"/>
        </w:rPr>
      </w:r>
      <w:r>
        <w:rPr>
          <w:rFonts w:ascii="Times New Roman"/>
        </w:rPr>
        <w:fldChar w:fldCharType="separate"/>
      </w:r>
      <w:r>
        <w:rPr>
          <w:rFonts w:ascii="Times New Roman"/>
          <w:lang w:val="fr-FR"/>
        </w:rPr>
        <w:t>XXXX</w:t>
      </w:r>
      <w:r>
        <w:rPr>
          <w:rFonts w:ascii="Times New Roman"/>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31284C" w14:paraId="45705767" w14:textId="77777777">
        <w:tc>
          <w:tcPr>
            <w:tcW w:w="9356" w:type="dxa"/>
            <w:tcBorders>
              <w:top w:val="nil"/>
              <w:left w:val="nil"/>
              <w:bottom w:val="nil"/>
              <w:right w:val="nil"/>
            </w:tcBorders>
          </w:tcPr>
          <w:p w14:paraId="43CA5D76" w14:textId="77777777" w:rsidR="0031284C" w:rsidRDefault="00000000">
            <w:pPr>
              <w:pStyle w:val="afffff2"/>
              <w:framePr w:wrap="around"/>
              <w:rPr>
                <w:rFonts w:ascii="Times New Roman"/>
              </w:rPr>
            </w:pPr>
            <w:r>
              <w:rPr>
                <w:rFonts w:ascii="Times New Roman"/>
                <w:noProof/>
              </w:rPr>
              <mc:AlternateContent>
                <mc:Choice Requires="wps">
                  <w:drawing>
                    <wp:anchor distT="0" distB="0" distL="114300" distR="114300" simplePos="0" relativeHeight="251661312" behindDoc="1" locked="0" layoutInCell="1" allowOverlap="1" wp14:anchorId="3CC37CB8" wp14:editId="329477C9">
                      <wp:simplePos x="0" y="0"/>
                      <wp:positionH relativeFrom="column">
                        <wp:posOffset>4734560</wp:posOffset>
                      </wp:positionH>
                      <wp:positionV relativeFrom="paragraph">
                        <wp:posOffset>34290</wp:posOffset>
                      </wp:positionV>
                      <wp:extent cx="1143000" cy="228600"/>
                      <wp:effectExtent l="0" t="4445" r="3175" b="0"/>
                      <wp:wrapNone/>
                      <wp:docPr id="36"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2E293BA8" w14:textId="77777777" w:rsidR="0031284C" w:rsidRDefault="0031284C"/>
                              </w:txbxContent>
                            </wps:txbx>
                            <wps:bodyPr rot="0" vert="horz" wrap="square" lIns="91440" tIns="45720" rIns="91440" bIns="45720" anchor="t" anchorCtr="0" upright="1">
                              <a:noAutofit/>
                            </wps:bodyPr>
                          </wps:wsp>
                        </a:graphicData>
                      </a:graphic>
                    </wp:anchor>
                  </w:drawing>
                </mc:Choice>
                <mc:Fallback>
                  <w:pict>
                    <v:rect w14:anchorId="3CC37CB8" id="DT" o:spid="_x0000_s1026" style="position:absolute;left:0;text-align:left;margin-left:372.8pt;margin-top:2.7pt;width:90pt;height:18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" stroked="f">
                      <v:textbox>
                        <w:txbxContent>
                          <w:p w14:paraId="2E293BA8" w14:textId="77777777" w:rsidR="0031284C" w:rsidRDefault="0031284C"/>
                        </w:txbxContent>
                      </v:textbox>
                    </v:rect>
                  </w:pict>
                </mc:Fallback>
              </mc:AlternateContent>
            </w:r>
            <w:r>
              <w:rPr>
                <w:rFonts w:ascii="Times New Roman"/>
              </w:rPr>
              <w:fldChar w:fldCharType="begin">
                <w:ffData>
                  <w:name w:val="DT"/>
                  <w:enabled/>
                  <w:calcOnExit w:val="0"/>
                  <w:entryMacro w:val="ShowHelp4"/>
                  <w:textInput/>
                </w:ffData>
              </w:fldChar>
            </w:r>
            <w:bookmarkStart w:id="1" w:name="DT"/>
            <w:r>
              <w:rPr>
                <w:rFonts w:ascii="Times New Roman"/>
              </w:rPr>
              <w:instrText xml:space="preserve"> FORMTEXT </w:instrText>
            </w:r>
            <w:r>
              <w:rPr>
                <w:rFonts w:ascii="Times New Roman"/>
              </w:rPr>
            </w:r>
            <w:r>
              <w:rPr>
                <w:rFonts w:ascii="Times New Roman"/>
              </w:rPr>
              <w:fldChar w:fldCharType="separate"/>
            </w:r>
            <w:r>
              <w:rPr>
                <w:rFonts w:ascii="Times New Roman"/>
              </w:rPr>
              <w:t>     </w:t>
            </w:r>
            <w:r>
              <w:rPr>
                <w:rFonts w:ascii="Times New Roman"/>
              </w:rPr>
              <w:fldChar w:fldCharType="end"/>
            </w:r>
            <w:bookmarkEnd w:id="1"/>
          </w:p>
        </w:tc>
      </w:tr>
    </w:tbl>
    <w:p w14:paraId="01D5D49A" w14:textId="77777777" w:rsidR="0031284C" w:rsidRDefault="0031284C">
      <w:pPr>
        <w:pStyle w:val="22"/>
        <w:framePr w:wrap="around"/>
        <w:rPr>
          <w:rFonts w:ascii="Times New Roman"/>
        </w:rPr>
      </w:pPr>
    </w:p>
    <w:p w14:paraId="0349C4AE" w14:textId="77777777" w:rsidR="0031284C" w:rsidRDefault="0031284C">
      <w:pPr>
        <w:pStyle w:val="22"/>
        <w:framePr w:wrap="around"/>
        <w:rPr>
          <w:rFonts w:ascii="Times New Roman"/>
        </w:rPr>
      </w:pPr>
    </w:p>
    <w:p w14:paraId="400B0B8C" w14:textId="77777777" w:rsidR="0031284C" w:rsidRDefault="0031284C">
      <w:pPr>
        <w:pStyle w:val="afffff3"/>
        <w:framePr w:wrap="around" w:x="1407" w:y="6146"/>
        <w:rPr>
          <w:rFonts w:ascii="Times New Roman"/>
        </w:rPr>
      </w:pPr>
    </w:p>
    <w:p w14:paraId="02C6DD83" w14:textId="052C92C4" w:rsidR="0031284C" w:rsidRDefault="00000000">
      <w:pPr>
        <w:framePr w:w="9639" w:h="6917" w:hRule="exact" w:wrap="around" w:vAnchor="page" w:hAnchor="page" w:x="1407" w:y="6146" w:anchorLock="1"/>
        <w:adjustRightInd w:val="0"/>
        <w:spacing w:beforeLines="50" w:before="156" w:afterLines="50" w:after="156"/>
        <w:jc w:val="center"/>
        <w:rPr>
          <w:rFonts w:eastAsia="黑体"/>
          <w:szCs w:val="52"/>
        </w:rPr>
      </w:pPr>
      <w:bookmarkStart w:id="2" w:name="_Hlk73041571"/>
      <w:r>
        <w:rPr>
          <w:rFonts w:eastAsia="黑体"/>
          <w:sz w:val="52"/>
          <w:szCs w:val="52"/>
        </w:rPr>
        <w:t>食品机械</w:t>
      </w:r>
      <w:r>
        <w:rPr>
          <w:rFonts w:eastAsia="黑体"/>
          <w:sz w:val="52"/>
          <w:szCs w:val="52"/>
        </w:rPr>
        <w:t xml:space="preserve"> </w:t>
      </w:r>
      <w:r w:rsidR="00A4702F">
        <w:rPr>
          <w:rFonts w:eastAsia="黑体" w:hint="eastAsia"/>
          <w:sz w:val="52"/>
          <w:szCs w:val="52"/>
        </w:rPr>
        <w:t xml:space="preserve"> </w:t>
      </w:r>
      <w:r>
        <w:rPr>
          <w:rFonts w:eastAsia="黑体"/>
          <w:sz w:val="52"/>
          <w:szCs w:val="52"/>
        </w:rPr>
        <w:t>鲜食大豆无损分选机</w:t>
      </w:r>
    </w:p>
    <w:bookmarkEnd w:id="2"/>
    <w:p w14:paraId="222CACC1" w14:textId="77777777" w:rsidR="0031284C" w:rsidRDefault="00000000">
      <w:pPr>
        <w:framePr w:w="9639" w:h="6917" w:hRule="exact" w:wrap="around" w:vAnchor="page" w:hAnchor="page" w:x="1407" w:y="6146" w:anchorLock="1"/>
        <w:adjustRightInd w:val="0"/>
        <w:spacing w:line="400" w:lineRule="exact"/>
        <w:jc w:val="center"/>
        <w:rPr>
          <w:b/>
          <w:bCs/>
        </w:rPr>
      </w:pPr>
      <w:r>
        <w:rPr>
          <w:rFonts w:eastAsia="黑体"/>
          <w:b/>
          <w:bCs/>
          <w:sz w:val="28"/>
          <w:szCs w:val="28"/>
        </w:rPr>
        <w:t>Food machinery — Nondestructive sorting equipment for fresh soybean</w:t>
      </w:r>
    </w:p>
    <w:tbl>
      <w:tblPr>
        <w:tblStyle w:val="afff3"/>
        <w:tblW w:w="0" w:type="auto"/>
        <w:tblLook w:val="04A0" w:firstRow="1" w:lastRow="0" w:firstColumn="1" w:lastColumn="0" w:noHBand="0" w:noVBand="1"/>
      </w:tblPr>
      <w:tblGrid>
        <w:gridCol w:w="9855"/>
      </w:tblGrid>
      <w:tr w:rsidR="0031284C" w14:paraId="4D275ECB" w14:textId="77777777">
        <w:tc>
          <w:tcPr>
            <w:tcW w:w="9855" w:type="dxa"/>
            <w:tcBorders>
              <w:top w:val="nil"/>
              <w:left w:val="nil"/>
              <w:bottom w:val="nil"/>
              <w:right w:val="nil"/>
            </w:tcBorders>
          </w:tcPr>
          <w:p w14:paraId="26EC2A81" w14:textId="5A4B6ADF" w:rsidR="0031284C" w:rsidRPr="00092CB7" w:rsidRDefault="00000000">
            <w:pPr>
              <w:pStyle w:val="afffff6"/>
              <w:framePr w:wrap="around" w:x="1407" w:y="6146"/>
              <w:rPr>
                <w:rFonts w:hAnsi="宋体" w:hint="eastAsia"/>
                <w:szCs w:val="24"/>
              </w:rPr>
            </w:pPr>
            <w:r w:rsidRPr="00092CB7">
              <w:rPr>
                <w:rFonts w:hAnsi="宋体"/>
                <w:kern w:val="2"/>
                <w:szCs w:val="24"/>
              </w:rPr>
              <w:t>（</w:t>
            </w:r>
            <w:r w:rsidR="00092CB7" w:rsidRPr="00092CB7">
              <w:rPr>
                <w:rFonts w:hAnsi="宋体" w:hint="eastAsia"/>
                <w:kern w:val="2"/>
                <w:szCs w:val="24"/>
              </w:rPr>
              <w:t>征求意见稿</w:t>
            </w:r>
            <w:r w:rsidRPr="00092CB7">
              <w:rPr>
                <w:rFonts w:hAnsi="宋体"/>
                <w:kern w:val="2"/>
                <w:szCs w:val="24"/>
              </w:rPr>
              <w:t>）</w:t>
            </w:r>
          </w:p>
        </w:tc>
      </w:tr>
      <w:tr w:rsidR="0031284C" w14:paraId="681C2ECD" w14:textId="77777777">
        <w:tc>
          <w:tcPr>
            <w:tcW w:w="9855" w:type="dxa"/>
            <w:tcBorders>
              <w:top w:val="nil"/>
              <w:left w:val="nil"/>
              <w:bottom w:val="nil"/>
              <w:right w:val="nil"/>
            </w:tcBorders>
          </w:tcPr>
          <w:p w14:paraId="3F03161D" w14:textId="77777777" w:rsidR="00092CB7" w:rsidRPr="00092CB7" w:rsidRDefault="00092CB7" w:rsidP="00092CB7">
            <w:pPr>
              <w:pStyle w:val="aff5"/>
              <w:framePr w:w="9639" w:h="6917" w:hRule="exact" w:wrap="around" w:vAnchor="page" w:hAnchor="page" w:x="1407" w:y="6146" w:anchorLock="1"/>
              <w:spacing w:beforeLines="100" w:before="312"/>
              <w:ind w:firstLine="1400"/>
              <w:jc w:val="left"/>
              <w:rPr>
                <w:rFonts w:ascii="Times New Roman" w:hAnsi="Times New Roman"/>
                <w:sz w:val="24"/>
                <w:szCs w:val="24"/>
                <w:lang w:val="fr-FR"/>
              </w:rPr>
            </w:pPr>
            <w:r w:rsidRPr="00092CB7">
              <w:rPr>
                <w:rFonts w:ascii="Times New Roman" w:hAnsi="Times New Roman"/>
                <w:sz w:val="24"/>
                <w:szCs w:val="24"/>
              </w:rPr>
              <w:t>在提交反馈意见时</w:t>
            </w:r>
            <w:r w:rsidRPr="00092CB7">
              <w:rPr>
                <w:rFonts w:ascii="Times New Roman" w:hAnsi="Times New Roman" w:hint="eastAsia"/>
                <w:sz w:val="24"/>
                <w:szCs w:val="24"/>
                <w:lang w:val="fr-FR"/>
              </w:rPr>
              <w:t>，</w:t>
            </w:r>
            <w:r w:rsidRPr="00092CB7">
              <w:rPr>
                <w:rFonts w:ascii="Times New Roman" w:hAnsi="Times New Roman"/>
                <w:sz w:val="24"/>
                <w:szCs w:val="24"/>
              </w:rPr>
              <w:t>请将您知道的相关专利连同支持性文件一并附上。</w:t>
            </w:r>
          </w:p>
          <w:p w14:paraId="7A6C79F8" w14:textId="77777777" w:rsidR="0031284C" w:rsidRPr="00092CB7" w:rsidRDefault="0031284C">
            <w:pPr>
              <w:pStyle w:val="aff5"/>
              <w:framePr w:w="9639" w:h="6917" w:hRule="exact" w:wrap="around" w:vAnchor="page" w:hAnchor="page" w:x="1407" w:y="6146" w:anchorLock="1"/>
              <w:spacing w:line="460" w:lineRule="exact"/>
              <w:ind w:firstLine="480"/>
              <w:jc w:val="center"/>
              <w:rPr>
                <w:rFonts w:ascii="Times New Roman" w:hAnsi="Times New Roman"/>
                <w:sz w:val="24"/>
                <w:szCs w:val="24"/>
                <w:lang w:val="fr-FR"/>
              </w:rPr>
            </w:pPr>
          </w:p>
          <w:p w14:paraId="2E901256" w14:textId="77777777" w:rsidR="0031284C" w:rsidRDefault="0031284C">
            <w:pPr>
              <w:pStyle w:val="afffff7"/>
              <w:framePr w:wrap="around" w:x="1407" w:y="6146"/>
              <w:rPr>
                <w:rFonts w:ascii="Times New Roman"/>
              </w:rPr>
            </w:pPr>
          </w:p>
        </w:tc>
      </w:tr>
    </w:tbl>
    <w:p w14:paraId="1C3C6C34" w14:textId="77777777" w:rsidR="0031284C" w:rsidRDefault="00000000">
      <w:pPr>
        <w:pStyle w:val="afffffff6"/>
        <w:framePr w:wrap="around" w:hAnchor="page" w:x="1191" w:y="13800"/>
      </w:pPr>
      <w:r>
        <w:fldChar w:fldCharType="begin">
          <w:ffData>
            <w:name w:val="FY"/>
            <w:enabled/>
            <w:calcOnExit w:val="0"/>
            <w:entryMacro w:val="ShowHelp8"/>
            <w:textInput>
              <w:default w:val="XXXX"/>
              <w:maxLength w:val="4"/>
            </w:textInput>
          </w:ffData>
        </w:fldChar>
      </w:r>
      <w:bookmarkStart w:id="3" w:name="FY"/>
      <w:r>
        <w:instrText xml:space="preserve"> FORMTEXT </w:instrText>
      </w:r>
      <w:r>
        <w:fldChar w:fldCharType="separate"/>
      </w:r>
      <w:r>
        <w:t>XXXX</w:t>
      </w:r>
      <w:r>
        <w:fldChar w:fldCharType="end"/>
      </w:r>
      <w:bookmarkEnd w:id="3"/>
      <w:r>
        <w:t>-</w:t>
      </w:r>
      <w:r>
        <w:fldChar w:fldCharType="begin">
          <w:ffData>
            <w:name w:val="FM"/>
            <w:enabled/>
            <w:calcOnExit w:val="0"/>
            <w:entryMacro w:val="ShowHelp8"/>
            <w:textInput>
              <w:default w:val="XX"/>
              <w:maxLength w:val="2"/>
            </w:textInput>
          </w:ffData>
        </w:fldChar>
      </w:r>
      <w:bookmarkStart w:id="4" w:name="FM"/>
      <w:r>
        <w:instrText xml:space="preserve"> FORMTEXT </w:instrText>
      </w:r>
      <w:r>
        <w:fldChar w:fldCharType="separate"/>
      </w:r>
      <w:r>
        <w:t>XX</w:t>
      </w:r>
      <w:r>
        <w:fldChar w:fldCharType="end"/>
      </w:r>
      <w:bookmarkEnd w:id="4"/>
      <w:r>
        <w:t>-</w:t>
      </w:r>
      <w:r>
        <w:fldChar w:fldCharType="begin">
          <w:ffData>
            <w:name w:val="FD"/>
            <w:enabled/>
            <w:calcOnExit w:val="0"/>
            <w:entryMacro w:val="ShowHelp8"/>
            <w:textInput>
              <w:default w:val="XX"/>
              <w:maxLength w:val="2"/>
            </w:textInput>
          </w:ffData>
        </w:fldChar>
      </w:r>
      <w:bookmarkStart w:id="5" w:name="FD"/>
      <w:r>
        <w:instrText xml:space="preserve"> FORMTEXT </w:instrText>
      </w:r>
      <w:r>
        <w:fldChar w:fldCharType="separate"/>
      </w:r>
      <w:r>
        <w:t>XX</w:t>
      </w:r>
      <w:r>
        <w:fldChar w:fldCharType="end"/>
      </w:r>
      <w:bookmarkEnd w:id="5"/>
      <w:r>
        <w:t>发布</w:t>
      </w:r>
      <w:r>
        <w:rPr>
          <w:noProof/>
        </w:rPr>
        <mc:AlternateContent>
          <mc:Choice Requires="wps">
            <w:drawing>
              <wp:inline distT="0" distB="0" distL="0" distR="0" wp14:anchorId="04C424CD" wp14:editId="73C48A96">
                <wp:extent cx="6306185" cy="0"/>
                <wp:effectExtent l="12700" t="5080" r="5715" b="13970"/>
                <wp:docPr id="3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6185" cy="0"/>
                        </a:xfrm>
                        <a:prstGeom prst="line">
                          <a:avLst/>
                        </a:prstGeom>
                        <a:noFill/>
                        <a:ln w="9525">
                          <a:solidFill>
                            <a:srgbClr val="000000"/>
                          </a:solidFill>
                          <a:round/>
                        </a:ln>
                      </wps:spPr>
                      <wps:bodyPr/>
                    </wps:wsp>
                  </a:graphicData>
                </a:graphic>
              </wp:inline>
            </w:drawing>
          </mc:Choice>
          <mc:Fallback>
            <w:pict>
              <v:line w14:anchorId="216A632A" id="Line 55" o:spid="_x0000_s1026" style="visibility:visible;mso-wrap-style:square;mso-left-percent:-10001;mso-top-percent:-10001;mso-position-horizontal:absolute;mso-position-horizontal-relative:char;mso-position-vertical:absolute;mso-position-vertical-relative:line;mso-left-percent:-10001;mso-top-percent:-10001" from="0,0" to="49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">
                <w10:anchorlock/>
              </v:line>
            </w:pict>
          </mc:Fallback>
        </mc:AlternateContent>
      </w:r>
    </w:p>
    <w:p w14:paraId="550FD8C9" w14:textId="77777777" w:rsidR="0031284C" w:rsidRDefault="00000000">
      <w:pPr>
        <w:pStyle w:val="afffffff7"/>
        <w:framePr w:wrap="around" w:hAnchor="page" w:x="6841" w:y="13816"/>
      </w:pPr>
      <w:r>
        <w:fldChar w:fldCharType="begin">
          <w:ffData>
            <w:name w:val="SY"/>
            <w:enabled/>
            <w:calcOnExit w:val="0"/>
            <w:entryMacro w:val="ShowHelp9"/>
            <w:textInput>
              <w:default w:val="XXXX"/>
              <w:maxLength w:val="4"/>
            </w:textInput>
          </w:ffData>
        </w:fldChar>
      </w:r>
      <w:bookmarkStart w:id="6" w:name="SY"/>
      <w:r>
        <w:instrText xml:space="preserve"> FORMTEXT </w:instrText>
      </w:r>
      <w:r>
        <w:fldChar w:fldCharType="separate"/>
      </w:r>
      <w:r>
        <w:t>XXXX</w:t>
      </w:r>
      <w:r>
        <w:fldChar w:fldCharType="end"/>
      </w:r>
      <w:bookmarkEnd w:id="6"/>
      <w:r>
        <w:t>-</w:t>
      </w:r>
      <w:r>
        <w:fldChar w:fldCharType="begin">
          <w:ffData>
            <w:name w:val="SM"/>
            <w:enabled/>
            <w:calcOnExit w:val="0"/>
            <w:entryMacro w:val="ShowHelp9"/>
            <w:textInput>
              <w:default w:val="XX"/>
              <w:maxLength w:val="2"/>
            </w:textInput>
          </w:ffData>
        </w:fldChar>
      </w:r>
      <w:bookmarkStart w:id="7" w:name="SM"/>
      <w:r>
        <w:instrText xml:space="preserve"> FORMTEXT </w:instrText>
      </w:r>
      <w:r>
        <w:fldChar w:fldCharType="separate"/>
      </w:r>
      <w:r>
        <w:t>XX</w:t>
      </w:r>
      <w:r>
        <w:fldChar w:fldCharType="end"/>
      </w:r>
      <w:bookmarkEnd w:id="7"/>
      <w:r>
        <w:t>-</w:t>
      </w:r>
      <w:r>
        <w:fldChar w:fldCharType="begin">
          <w:ffData>
            <w:name w:val="SD"/>
            <w:enabled/>
            <w:calcOnExit w:val="0"/>
            <w:entryMacro w:val="ShowHelp9"/>
            <w:textInput>
              <w:default w:val="XX"/>
              <w:maxLength w:val="2"/>
            </w:textInput>
          </w:ffData>
        </w:fldChar>
      </w:r>
      <w:bookmarkStart w:id="8" w:name="SD"/>
      <w:r>
        <w:instrText xml:space="preserve"> FORMTEXT </w:instrText>
      </w:r>
      <w:r>
        <w:fldChar w:fldCharType="separate"/>
      </w:r>
      <w:r>
        <w:t>XX</w:t>
      </w:r>
      <w:r>
        <w:fldChar w:fldCharType="end"/>
      </w:r>
      <w:bookmarkEnd w:id="8"/>
      <w:r>
        <w:t>实施</w:t>
      </w:r>
    </w:p>
    <w:p w14:paraId="5BFC8550" w14:textId="77777777" w:rsidR="0031284C" w:rsidRDefault="00000000">
      <w:pPr>
        <w:pStyle w:val="affffff6"/>
        <w:framePr w:wrap="around" w:x="2066" w:y="15091"/>
        <w:ind w:firstLineChars="450" w:firstLine="1468"/>
        <w:jc w:val="both"/>
        <w:rPr>
          <w:rFonts w:ascii="Times New Roman"/>
          <w:w w:val="110"/>
          <w:sz w:val="32"/>
          <w:szCs w:val="32"/>
        </w:rPr>
      </w:pPr>
      <w:r>
        <w:rPr>
          <w:rFonts w:ascii="Times New Roman"/>
          <w:w w:val="110"/>
          <w:szCs w:val="28"/>
        </w:rPr>
        <w:t>中国机械工业联合会</w:t>
      </w:r>
      <w:r>
        <w:rPr>
          <w:rFonts w:ascii="Times New Roman" w:eastAsiaTheme="minorEastAsia"/>
          <w:w w:val="110"/>
          <w:sz w:val="32"/>
          <w:szCs w:val="32"/>
        </w:rPr>
        <w:t xml:space="preserve">   </w:t>
      </w:r>
      <w:r>
        <w:rPr>
          <w:rFonts w:ascii="Times New Roman"/>
          <w:w w:val="110"/>
          <w:szCs w:val="28"/>
        </w:rPr>
        <w:t>发</w:t>
      </w:r>
      <w:r>
        <w:rPr>
          <w:rFonts w:ascii="Times New Roman"/>
          <w:w w:val="110"/>
          <w:szCs w:val="28"/>
        </w:rPr>
        <w:t xml:space="preserve"> </w:t>
      </w:r>
      <w:r>
        <w:rPr>
          <w:rFonts w:ascii="Times New Roman"/>
          <w:w w:val="110"/>
          <w:szCs w:val="28"/>
        </w:rPr>
        <w:t>布</w:t>
      </w:r>
    </w:p>
    <w:p w14:paraId="0193364B" w14:textId="77777777" w:rsidR="0031284C" w:rsidRDefault="00000000">
      <w:pPr>
        <w:pStyle w:val="affffff5"/>
        <w:framePr w:w="7338" w:wrap="around" w:x="2378" w:y="2300"/>
        <w:rPr>
          <w:rFonts w:ascii="Times New Roman" w:hAnsi="Times New Roman"/>
          <w:w w:val="110"/>
          <w:sz w:val="72"/>
          <w:szCs w:val="72"/>
        </w:rPr>
      </w:pPr>
      <w:r>
        <w:rPr>
          <w:rFonts w:ascii="Times New Roman" w:hAnsi="Times New Roman"/>
          <w:w w:val="110"/>
          <w:sz w:val="72"/>
          <w:szCs w:val="72"/>
        </w:rPr>
        <w:t xml:space="preserve">  </w:t>
      </w:r>
      <w:r>
        <w:rPr>
          <w:rFonts w:ascii="Times New Roman" w:hAnsi="Times New Roman"/>
          <w:w w:val="110"/>
          <w:sz w:val="72"/>
          <w:szCs w:val="72"/>
        </w:rPr>
        <w:t>团体标准</w:t>
      </w:r>
      <w:r>
        <w:rPr>
          <w:rFonts w:ascii="Times New Roman" w:hAnsi="Times New Roman"/>
          <w:w w:val="110"/>
          <w:sz w:val="72"/>
          <w:szCs w:val="72"/>
        </w:rPr>
        <w:t xml:space="preserve">  </w:t>
      </w:r>
    </w:p>
    <w:p w14:paraId="079681C3" w14:textId="77777777" w:rsidR="0031284C" w:rsidRDefault="00000000">
      <w:pPr>
        <w:pStyle w:val="affe"/>
        <w:rPr>
          <w:rFonts w:ascii="Times New Roman"/>
        </w:rPr>
        <w:sectPr w:rsidR="0031284C">
          <w:headerReference w:type="even" r:id="rId10"/>
          <w:footerReference w:type="even" r:id="rId11"/>
          <w:pgSz w:w="11906" w:h="16838"/>
          <w:pgMar w:top="567" w:right="850" w:bottom="1134" w:left="1418" w:header="0" w:footer="0" w:gutter="0"/>
          <w:pgNumType w:start="1"/>
          <w:cols w:space="425"/>
          <w:docGrid w:type="lines" w:linePitch="312"/>
        </w:sectPr>
      </w:pPr>
      <w:r>
        <w:rPr>
          <w:rFonts w:ascii="Times New Roman"/>
          <w:noProof/>
        </w:rPr>
        <mc:AlternateContent>
          <mc:Choice Requires="wps">
            <w:drawing>
              <wp:anchor distT="0" distB="0" distL="114300" distR="114300" simplePos="0" relativeHeight="251664384" behindDoc="0" locked="0" layoutInCell="1" allowOverlap="1" wp14:anchorId="56058C95" wp14:editId="2DEF2624">
                <wp:simplePos x="0" y="0"/>
                <wp:positionH relativeFrom="column">
                  <wp:posOffset>-210185</wp:posOffset>
                </wp:positionH>
                <wp:positionV relativeFrom="paragraph">
                  <wp:posOffset>8797925</wp:posOffset>
                </wp:positionV>
                <wp:extent cx="6120130" cy="0"/>
                <wp:effectExtent l="0" t="0" r="13970"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13DF2119" id="Line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55pt,692.75pt" to="465.35pt,6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"/>
            </w:pict>
          </mc:Fallback>
        </mc:AlternateContent>
      </w:r>
      <w:r>
        <w:rPr>
          <w:rFonts w:ascii="Times New Roman"/>
          <w:noProof/>
        </w:rPr>
        <mc:AlternateContent>
          <mc:Choice Requires="wps">
            <w:drawing>
              <wp:anchor distT="0" distB="0" distL="114300" distR="114300" simplePos="0" relativeHeight="251660288" behindDoc="0" locked="0" layoutInCell="1" allowOverlap="1" wp14:anchorId="4A971024" wp14:editId="2052FF7C">
                <wp:simplePos x="0" y="0"/>
                <wp:positionH relativeFrom="column">
                  <wp:posOffset>-635</wp:posOffset>
                </wp:positionH>
                <wp:positionV relativeFrom="paragraph">
                  <wp:posOffset>2559050</wp:posOffset>
                </wp:positionV>
                <wp:extent cx="6120130" cy="0"/>
                <wp:effectExtent l="13970" t="13970" r="9525" b="5080"/>
                <wp:wrapNone/>
                <wp:docPr id="3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7C47006C" id="Line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5pt,201.5pt" to="481.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"/>
            </w:pict>
          </mc:Fallback>
        </mc:AlternateContent>
      </w:r>
    </w:p>
    <w:p w14:paraId="33FCD741" w14:textId="77777777" w:rsidR="0031284C" w:rsidRDefault="00000000">
      <w:pPr>
        <w:pStyle w:val="TOC1"/>
        <w:spacing w:before="78" w:after="78"/>
        <w:jc w:val="center"/>
        <w:rPr>
          <w:rFonts w:ascii="Times New Roman" w:eastAsia="黑体"/>
          <w:sz w:val="32"/>
          <w:szCs w:val="32"/>
        </w:rPr>
      </w:pPr>
      <w:bookmarkStart w:id="9" w:name="_Toc500318930"/>
      <w:r>
        <w:rPr>
          <w:rFonts w:ascii="Times New Roman" w:eastAsia="黑体"/>
          <w:sz w:val="32"/>
          <w:szCs w:val="32"/>
        </w:rPr>
        <w:lastRenderedPageBreak/>
        <w:t>目</w:t>
      </w:r>
      <w:r>
        <w:rPr>
          <w:rFonts w:ascii="Times New Roman" w:eastAsia="黑体"/>
          <w:sz w:val="32"/>
          <w:szCs w:val="32"/>
        </w:rPr>
        <w:t xml:space="preserve">  </w:t>
      </w:r>
      <w:r>
        <w:rPr>
          <w:rFonts w:ascii="Times New Roman" w:eastAsia="黑体"/>
          <w:sz w:val="32"/>
          <w:szCs w:val="32"/>
        </w:rPr>
        <w:t>次</w:t>
      </w:r>
    </w:p>
    <w:p w14:paraId="05DAAD8C" w14:textId="7C7D32D6" w:rsidR="0031284C" w:rsidRDefault="00000000">
      <w:pPr>
        <w:pStyle w:val="TOC1"/>
        <w:spacing w:beforeLines="0" w:afterLines="0"/>
        <w:rPr>
          <w:rFonts w:ascii="Times New Roman" w:eastAsiaTheme="minorEastAsia"/>
          <w:szCs w:val="22"/>
          <w14:ligatures w14:val="standardContextual"/>
        </w:rPr>
      </w:pPr>
      <w:r>
        <w:rPr>
          <w:rFonts w:ascii="Times New Roman" w:eastAsiaTheme="minorEastAsia"/>
        </w:rPr>
        <w:fldChar w:fldCharType="begin"/>
      </w:r>
      <w:r>
        <w:rPr>
          <w:rFonts w:ascii="Times New Roman" w:eastAsiaTheme="minorEastAsia"/>
        </w:rPr>
        <w:instrText xml:space="preserve"> TOC \o "1-2" \h \z \u </w:instrText>
      </w:r>
      <w:r>
        <w:rPr>
          <w:rFonts w:ascii="Times New Roman" w:eastAsiaTheme="minorEastAsia"/>
        </w:rPr>
        <w:fldChar w:fldCharType="separate"/>
      </w:r>
      <w:hyperlink w:anchor="_Toc138752644" w:history="1">
        <w:r w:rsidR="0031284C">
          <w:rPr>
            <w:rStyle w:val="afff8"/>
            <w:rFonts w:ascii="Times New Roman" w:eastAsiaTheme="minorEastAsia"/>
            <w:color w:val="auto"/>
          </w:rPr>
          <w:t>前言</w:t>
        </w:r>
        <w:r w:rsidR="0031284C">
          <w:rPr>
            <w:rFonts w:ascii="Times New Roman" w:eastAsiaTheme="minorEastAsia"/>
          </w:rPr>
          <w:tab/>
        </w:r>
        <w:r w:rsidR="0031284C">
          <w:rPr>
            <w:rFonts w:ascii="Times New Roman" w:eastAsiaTheme="minorEastAsia"/>
          </w:rPr>
          <w:fldChar w:fldCharType="begin"/>
        </w:r>
        <w:r w:rsidR="0031284C">
          <w:rPr>
            <w:rFonts w:ascii="Times New Roman" w:eastAsiaTheme="minorEastAsia"/>
          </w:rPr>
          <w:instrText xml:space="preserve"> PAGEREF _Toc138752644 \h </w:instrText>
        </w:r>
        <w:r w:rsidR="0031284C">
          <w:rPr>
            <w:rFonts w:ascii="Times New Roman" w:eastAsiaTheme="minorEastAsia"/>
          </w:rPr>
        </w:r>
        <w:r w:rsidR="0031284C">
          <w:rPr>
            <w:rFonts w:ascii="Times New Roman" w:eastAsiaTheme="minorEastAsia"/>
          </w:rPr>
          <w:fldChar w:fldCharType="separate"/>
        </w:r>
        <w:r w:rsidR="00E650EC">
          <w:rPr>
            <w:rFonts w:ascii="Times New Roman" w:eastAsiaTheme="minorEastAsia"/>
            <w:noProof/>
          </w:rPr>
          <w:t>II</w:t>
        </w:r>
        <w:r w:rsidR="0031284C">
          <w:rPr>
            <w:rFonts w:ascii="Times New Roman" w:eastAsiaTheme="minorEastAsia"/>
          </w:rPr>
          <w:fldChar w:fldCharType="end"/>
        </w:r>
      </w:hyperlink>
    </w:p>
    <w:p w14:paraId="31409649" w14:textId="7B8D8CB6" w:rsidR="0031284C" w:rsidRDefault="0031284C">
      <w:pPr>
        <w:pStyle w:val="TOC1"/>
        <w:spacing w:beforeLines="0" w:afterLines="0"/>
        <w:rPr>
          <w:rFonts w:ascii="Times New Roman" w:eastAsiaTheme="minorEastAsia"/>
          <w:szCs w:val="22"/>
          <w14:ligatures w14:val="standardContextual"/>
        </w:rPr>
      </w:pPr>
      <w:hyperlink w:anchor="_Toc138752645" w:history="1">
        <w:r>
          <w:rPr>
            <w:rStyle w:val="afff8"/>
            <w:rFonts w:ascii="Times New Roman" w:eastAsiaTheme="minorEastAsia"/>
            <w:color w:val="auto"/>
          </w:rPr>
          <w:t>引言</w:t>
        </w:r>
        <w:r>
          <w:rPr>
            <w:rFonts w:ascii="Times New Roman" w:eastAsiaTheme="minorEastAsia"/>
          </w:rPr>
          <w:tab/>
        </w:r>
        <w:r>
          <w:rPr>
            <w:rFonts w:ascii="Times New Roman" w:eastAsiaTheme="minorEastAsia"/>
          </w:rPr>
          <w:fldChar w:fldCharType="begin"/>
        </w:r>
        <w:r>
          <w:rPr>
            <w:rFonts w:ascii="Times New Roman" w:eastAsiaTheme="minorEastAsia"/>
          </w:rPr>
          <w:instrText xml:space="preserve"> PAGEREF _Toc138752645 \h </w:instrText>
        </w:r>
        <w:r>
          <w:rPr>
            <w:rFonts w:ascii="Times New Roman" w:eastAsiaTheme="minorEastAsia"/>
          </w:rPr>
        </w:r>
        <w:r>
          <w:rPr>
            <w:rFonts w:ascii="Times New Roman" w:eastAsiaTheme="minorEastAsia"/>
          </w:rPr>
          <w:fldChar w:fldCharType="separate"/>
        </w:r>
        <w:r w:rsidR="00E650EC">
          <w:rPr>
            <w:rFonts w:ascii="Times New Roman" w:eastAsiaTheme="minorEastAsia"/>
            <w:noProof/>
          </w:rPr>
          <w:t>III</w:t>
        </w:r>
        <w:r>
          <w:rPr>
            <w:rFonts w:ascii="Times New Roman" w:eastAsiaTheme="minorEastAsia"/>
          </w:rPr>
          <w:fldChar w:fldCharType="end"/>
        </w:r>
      </w:hyperlink>
    </w:p>
    <w:p w14:paraId="15D2361E" w14:textId="6B2D03A2" w:rsidR="0031284C" w:rsidRDefault="0031284C">
      <w:pPr>
        <w:pStyle w:val="TOC1"/>
        <w:spacing w:beforeLines="0" w:afterLines="0"/>
        <w:rPr>
          <w:rFonts w:ascii="Times New Roman" w:eastAsiaTheme="minorEastAsia"/>
          <w:szCs w:val="22"/>
          <w14:ligatures w14:val="standardContextual"/>
        </w:rPr>
      </w:pPr>
      <w:hyperlink w:anchor="_Toc138752646" w:history="1">
        <w:r>
          <w:rPr>
            <w:rStyle w:val="afff8"/>
            <w:rFonts w:ascii="Times New Roman" w:eastAsiaTheme="minorEastAsia"/>
            <w:color w:val="auto"/>
          </w:rPr>
          <w:t xml:space="preserve">1 </w:t>
        </w:r>
        <w:r>
          <w:rPr>
            <w:rStyle w:val="afff8"/>
            <w:rFonts w:ascii="Times New Roman" w:eastAsiaTheme="minorEastAsia"/>
            <w:color w:val="auto"/>
          </w:rPr>
          <w:t>范围</w:t>
        </w:r>
        <w:r>
          <w:rPr>
            <w:rFonts w:ascii="Times New Roman" w:eastAsiaTheme="minorEastAsia"/>
          </w:rPr>
          <w:tab/>
        </w:r>
        <w:r>
          <w:rPr>
            <w:rFonts w:ascii="Times New Roman" w:eastAsiaTheme="minorEastAsia"/>
          </w:rPr>
          <w:fldChar w:fldCharType="begin"/>
        </w:r>
        <w:r>
          <w:rPr>
            <w:rFonts w:ascii="Times New Roman" w:eastAsiaTheme="minorEastAsia"/>
          </w:rPr>
          <w:instrText xml:space="preserve"> PAGEREF _Toc138752646 \h </w:instrText>
        </w:r>
        <w:r>
          <w:rPr>
            <w:rFonts w:ascii="Times New Roman" w:eastAsiaTheme="minorEastAsia"/>
          </w:rPr>
        </w:r>
        <w:r>
          <w:rPr>
            <w:rFonts w:ascii="Times New Roman" w:eastAsiaTheme="minorEastAsia"/>
          </w:rPr>
          <w:fldChar w:fldCharType="separate"/>
        </w:r>
        <w:r w:rsidR="00E650EC">
          <w:rPr>
            <w:rFonts w:ascii="Times New Roman" w:eastAsiaTheme="minorEastAsia"/>
            <w:noProof/>
          </w:rPr>
          <w:t>1</w:t>
        </w:r>
        <w:r>
          <w:rPr>
            <w:rFonts w:ascii="Times New Roman" w:eastAsiaTheme="minorEastAsia"/>
          </w:rPr>
          <w:fldChar w:fldCharType="end"/>
        </w:r>
      </w:hyperlink>
    </w:p>
    <w:p w14:paraId="3C72D296" w14:textId="1B5C658E" w:rsidR="0031284C" w:rsidRDefault="0031284C">
      <w:pPr>
        <w:pStyle w:val="TOC1"/>
        <w:spacing w:beforeLines="0" w:afterLines="0"/>
        <w:rPr>
          <w:rFonts w:ascii="Times New Roman" w:eastAsiaTheme="minorEastAsia"/>
          <w:szCs w:val="22"/>
          <w14:ligatures w14:val="standardContextual"/>
        </w:rPr>
      </w:pPr>
      <w:hyperlink w:anchor="_Toc138752647" w:history="1">
        <w:r>
          <w:rPr>
            <w:rStyle w:val="afff8"/>
            <w:rFonts w:ascii="Times New Roman" w:eastAsiaTheme="minorEastAsia"/>
            <w:color w:val="auto"/>
          </w:rPr>
          <w:t xml:space="preserve">2 </w:t>
        </w:r>
        <w:r>
          <w:rPr>
            <w:rStyle w:val="afff8"/>
            <w:rFonts w:ascii="Times New Roman" w:eastAsiaTheme="minorEastAsia"/>
            <w:color w:val="auto"/>
          </w:rPr>
          <w:t>规范性引用文件</w:t>
        </w:r>
        <w:r>
          <w:rPr>
            <w:rFonts w:ascii="Times New Roman" w:eastAsiaTheme="minorEastAsia"/>
          </w:rPr>
          <w:tab/>
        </w:r>
        <w:r>
          <w:rPr>
            <w:rFonts w:ascii="Times New Roman" w:eastAsiaTheme="minorEastAsia"/>
          </w:rPr>
          <w:fldChar w:fldCharType="begin"/>
        </w:r>
        <w:r>
          <w:rPr>
            <w:rFonts w:ascii="Times New Roman" w:eastAsiaTheme="minorEastAsia"/>
          </w:rPr>
          <w:instrText xml:space="preserve"> PAGEREF _Toc138752647 \h </w:instrText>
        </w:r>
        <w:r>
          <w:rPr>
            <w:rFonts w:ascii="Times New Roman" w:eastAsiaTheme="minorEastAsia"/>
          </w:rPr>
        </w:r>
        <w:r>
          <w:rPr>
            <w:rFonts w:ascii="Times New Roman" w:eastAsiaTheme="minorEastAsia"/>
          </w:rPr>
          <w:fldChar w:fldCharType="separate"/>
        </w:r>
        <w:r w:rsidR="00E650EC">
          <w:rPr>
            <w:rFonts w:ascii="Times New Roman" w:eastAsiaTheme="minorEastAsia"/>
            <w:noProof/>
          </w:rPr>
          <w:t>1</w:t>
        </w:r>
        <w:r>
          <w:rPr>
            <w:rFonts w:ascii="Times New Roman" w:eastAsiaTheme="minorEastAsia"/>
          </w:rPr>
          <w:fldChar w:fldCharType="end"/>
        </w:r>
      </w:hyperlink>
    </w:p>
    <w:p w14:paraId="1C0590BC" w14:textId="132F60AA" w:rsidR="0031284C" w:rsidRDefault="0031284C">
      <w:pPr>
        <w:pStyle w:val="TOC1"/>
        <w:spacing w:beforeLines="0" w:afterLines="0"/>
        <w:rPr>
          <w:rFonts w:ascii="Times New Roman" w:eastAsiaTheme="minorEastAsia"/>
          <w:szCs w:val="22"/>
          <w14:ligatures w14:val="standardContextual"/>
        </w:rPr>
      </w:pPr>
      <w:hyperlink w:anchor="_Toc138752648" w:history="1">
        <w:r>
          <w:rPr>
            <w:rStyle w:val="afff8"/>
            <w:rFonts w:ascii="Times New Roman" w:eastAsiaTheme="minorEastAsia"/>
            <w:color w:val="auto"/>
          </w:rPr>
          <w:t xml:space="preserve">3 </w:t>
        </w:r>
        <w:r>
          <w:rPr>
            <w:rStyle w:val="afff8"/>
            <w:rFonts w:ascii="Times New Roman" w:eastAsiaTheme="minorEastAsia"/>
            <w:color w:val="auto"/>
          </w:rPr>
          <w:t>术语和定义</w:t>
        </w:r>
        <w:r>
          <w:rPr>
            <w:rFonts w:ascii="Times New Roman" w:eastAsiaTheme="minorEastAsia"/>
          </w:rPr>
          <w:tab/>
        </w:r>
        <w:r>
          <w:rPr>
            <w:rFonts w:ascii="Times New Roman" w:eastAsiaTheme="minorEastAsia"/>
          </w:rPr>
          <w:fldChar w:fldCharType="begin"/>
        </w:r>
        <w:r>
          <w:rPr>
            <w:rFonts w:ascii="Times New Roman" w:eastAsiaTheme="minorEastAsia"/>
          </w:rPr>
          <w:instrText xml:space="preserve"> PAGEREF _Toc138752648 \h </w:instrText>
        </w:r>
        <w:r>
          <w:rPr>
            <w:rFonts w:ascii="Times New Roman" w:eastAsiaTheme="minorEastAsia"/>
          </w:rPr>
        </w:r>
        <w:r>
          <w:rPr>
            <w:rFonts w:ascii="Times New Roman" w:eastAsiaTheme="minorEastAsia"/>
          </w:rPr>
          <w:fldChar w:fldCharType="separate"/>
        </w:r>
        <w:r w:rsidR="00E650EC">
          <w:rPr>
            <w:rFonts w:ascii="Times New Roman" w:eastAsiaTheme="minorEastAsia"/>
            <w:noProof/>
          </w:rPr>
          <w:t>1</w:t>
        </w:r>
        <w:r>
          <w:rPr>
            <w:rFonts w:ascii="Times New Roman" w:eastAsiaTheme="minorEastAsia"/>
          </w:rPr>
          <w:fldChar w:fldCharType="end"/>
        </w:r>
      </w:hyperlink>
    </w:p>
    <w:p w14:paraId="1C8E3BFD" w14:textId="7DB5DA1D" w:rsidR="0031284C" w:rsidRDefault="0031284C">
      <w:pPr>
        <w:pStyle w:val="TOC1"/>
        <w:spacing w:beforeLines="0" w:afterLines="0"/>
        <w:rPr>
          <w:rFonts w:ascii="Times New Roman" w:eastAsiaTheme="minorEastAsia"/>
          <w:szCs w:val="22"/>
          <w14:ligatures w14:val="standardContextual"/>
        </w:rPr>
      </w:pPr>
      <w:hyperlink w:anchor="_Toc138752656" w:history="1">
        <w:r>
          <w:rPr>
            <w:rStyle w:val="afff8"/>
            <w:rFonts w:ascii="Times New Roman" w:eastAsiaTheme="minorEastAsia"/>
            <w:color w:val="auto"/>
          </w:rPr>
          <w:t xml:space="preserve">4 </w:t>
        </w:r>
        <w:r w:rsidR="00BF5F16">
          <w:rPr>
            <w:rStyle w:val="afff8"/>
            <w:rFonts w:ascii="Times New Roman" w:eastAsiaTheme="minorEastAsia" w:hint="eastAsia"/>
            <w:color w:val="auto"/>
          </w:rPr>
          <w:t>设备</w:t>
        </w:r>
        <w:r>
          <w:rPr>
            <w:rStyle w:val="afff8"/>
            <w:rFonts w:ascii="Times New Roman" w:eastAsiaTheme="minorEastAsia"/>
            <w:color w:val="auto"/>
          </w:rPr>
          <w:t>型号</w:t>
        </w:r>
        <w:r>
          <w:rPr>
            <w:rFonts w:ascii="Times New Roman" w:eastAsiaTheme="minorEastAsia"/>
          </w:rPr>
          <w:tab/>
        </w:r>
      </w:hyperlink>
      <w:r w:rsidR="00D472A6">
        <w:rPr>
          <w:rFonts w:hint="eastAsia"/>
        </w:rPr>
        <w:t>2</w:t>
      </w:r>
    </w:p>
    <w:p w14:paraId="3C0FEB85" w14:textId="20B315A7" w:rsidR="0031284C" w:rsidRDefault="0031284C">
      <w:pPr>
        <w:pStyle w:val="TOC1"/>
        <w:spacing w:beforeLines="0" w:afterLines="0"/>
        <w:rPr>
          <w:rFonts w:ascii="Times New Roman" w:eastAsiaTheme="minorEastAsia"/>
          <w:szCs w:val="22"/>
          <w14:ligatures w14:val="standardContextual"/>
        </w:rPr>
      </w:pPr>
      <w:hyperlink w:anchor="_Toc138752685" w:history="1">
        <w:r>
          <w:rPr>
            <w:rStyle w:val="afff8"/>
            <w:rFonts w:ascii="Times New Roman" w:eastAsiaTheme="minorEastAsia"/>
            <w:color w:val="auto"/>
          </w:rPr>
          <w:t xml:space="preserve">5 </w:t>
        </w:r>
        <w:r w:rsidR="00BF5F16">
          <w:rPr>
            <w:rStyle w:val="afff8"/>
            <w:rFonts w:ascii="Times New Roman" w:eastAsiaTheme="minorEastAsia" w:hint="eastAsia"/>
            <w:color w:val="auto"/>
          </w:rPr>
          <w:t>技术</w:t>
        </w:r>
        <w:r>
          <w:rPr>
            <w:rStyle w:val="afff8"/>
            <w:rFonts w:ascii="Times New Roman" w:eastAsiaTheme="minorEastAsia"/>
            <w:color w:val="auto"/>
          </w:rPr>
          <w:t>要求</w:t>
        </w:r>
        <w:r>
          <w:rPr>
            <w:rFonts w:ascii="Times New Roman" w:eastAsiaTheme="minorEastAsia"/>
          </w:rPr>
          <w:tab/>
        </w:r>
        <w:r w:rsidR="00D472A6">
          <w:rPr>
            <w:rFonts w:ascii="Times New Roman" w:eastAsiaTheme="minorEastAsia" w:hint="eastAsia"/>
          </w:rPr>
          <w:t>3</w:t>
        </w:r>
      </w:hyperlink>
    </w:p>
    <w:p w14:paraId="49CB1A91" w14:textId="081AD5AB" w:rsidR="0031284C" w:rsidRDefault="00BF5F16" w:rsidP="00BF5F16">
      <w:pPr>
        <w:pStyle w:val="TOC1"/>
        <w:spacing w:beforeLines="0" w:afterLines="0"/>
        <w:ind w:firstLineChars="100" w:firstLine="210"/>
        <w:rPr>
          <w:rFonts w:ascii="Times New Roman" w:eastAsiaTheme="minorEastAsia"/>
          <w:szCs w:val="22"/>
          <w14:ligatures w14:val="standardContextual"/>
        </w:rPr>
      </w:pPr>
      <w:r>
        <w:rPr>
          <w:rFonts w:hint="eastAsia"/>
        </w:rPr>
        <w:t>5.1</w:t>
      </w:r>
      <w:r w:rsidR="00041301">
        <w:rPr>
          <w:rFonts w:hint="eastAsia"/>
        </w:rPr>
        <w:t>通用</w:t>
      </w:r>
      <w:hyperlink w:anchor="_Toc138752685" w:history="1">
        <w:r w:rsidR="0031284C">
          <w:rPr>
            <w:rStyle w:val="afff8"/>
            <w:rFonts w:ascii="Times New Roman" w:eastAsiaTheme="minorEastAsia"/>
            <w:color w:val="auto"/>
          </w:rPr>
          <w:t>要求</w:t>
        </w:r>
        <w:r w:rsidR="0031284C">
          <w:rPr>
            <w:rFonts w:ascii="Times New Roman" w:eastAsiaTheme="minorEastAsia"/>
          </w:rPr>
          <w:tab/>
        </w:r>
        <w:r w:rsidR="00D472A6">
          <w:rPr>
            <w:rFonts w:ascii="Times New Roman" w:eastAsiaTheme="minorEastAsia" w:hint="eastAsia"/>
          </w:rPr>
          <w:t>3</w:t>
        </w:r>
      </w:hyperlink>
    </w:p>
    <w:p w14:paraId="62E155A6" w14:textId="44334F7E" w:rsidR="0031284C" w:rsidRDefault="00BF5F16">
      <w:pPr>
        <w:pStyle w:val="TOC2"/>
        <w:ind w:leftChars="100" w:left="210"/>
        <w:rPr>
          <w:rStyle w:val="afff8"/>
          <w:rFonts w:ascii="Times New Roman"/>
          <w:color w:val="auto"/>
        </w:rPr>
      </w:pPr>
      <w:hyperlink w:anchor="_Toc138752691" w:history="1">
        <w:r>
          <w:rPr>
            <w:rStyle w:val="afff8"/>
            <w:rFonts w:ascii="Times New Roman" w:eastAsiaTheme="minorEastAsia" w:hint="eastAsia"/>
            <w:color w:val="auto"/>
          </w:rPr>
          <w:t>5.</w:t>
        </w:r>
        <w:r w:rsidR="00041301">
          <w:rPr>
            <w:rStyle w:val="afff8"/>
            <w:rFonts w:ascii="Times New Roman" w:eastAsiaTheme="minorEastAsia" w:hint="eastAsia"/>
            <w:color w:val="auto"/>
          </w:rPr>
          <w:t>2</w:t>
        </w:r>
        <w:r>
          <w:rPr>
            <w:rStyle w:val="afff8"/>
            <w:rFonts w:ascii="Times New Roman" w:eastAsiaTheme="minorEastAsia" w:hint="eastAsia"/>
            <w:color w:val="auto"/>
          </w:rPr>
          <w:t>加工</w:t>
        </w:r>
        <w:r w:rsidR="0031284C">
          <w:rPr>
            <w:rStyle w:val="afff8"/>
            <w:rFonts w:ascii="Times New Roman" w:eastAsiaTheme="minorEastAsia"/>
            <w:color w:val="auto"/>
          </w:rPr>
          <w:t>要求</w:t>
        </w:r>
        <w:r w:rsidR="0031284C">
          <w:rPr>
            <w:rStyle w:val="afff8"/>
            <w:rFonts w:ascii="Times New Roman"/>
            <w:color w:val="auto"/>
          </w:rPr>
          <w:tab/>
        </w:r>
      </w:hyperlink>
      <w:r w:rsidR="00D472A6">
        <w:rPr>
          <w:rFonts w:hint="eastAsia"/>
        </w:rPr>
        <w:t>3</w:t>
      </w:r>
    </w:p>
    <w:p w14:paraId="799F9D50" w14:textId="099C13A0" w:rsidR="0031284C" w:rsidRDefault="00BF5F16">
      <w:pPr>
        <w:pStyle w:val="TOC2"/>
        <w:ind w:leftChars="100" w:left="210"/>
        <w:rPr>
          <w:rStyle w:val="afff8"/>
          <w:rFonts w:ascii="Times New Roman"/>
          <w:color w:val="auto"/>
        </w:rPr>
      </w:pPr>
      <w:hyperlink w:anchor="_Toc138752692" w:history="1">
        <w:r>
          <w:rPr>
            <w:rStyle w:val="afff8"/>
            <w:rFonts w:ascii="Times New Roman" w:eastAsiaTheme="minorEastAsia" w:hint="eastAsia"/>
            <w:color w:val="auto"/>
          </w:rPr>
          <w:t>5.</w:t>
        </w:r>
        <w:r w:rsidR="00041301">
          <w:rPr>
            <w:rStyle w:val="afff8"/>
            <w:rFonts w:ascii="Times New Roman" w:eastAsiaTheme="minorEastAsia" w:hint="eastAsia"/>
            <w:color w:val="auto"/>
          </w:rPr>
          <w:t>3</w:t>
        </w:r>
        <w:r w:rsidR="00D472A6">
          <w:rPr>
            <w:rStyle w:val="afff8"/>
            <w:rFonts w:ascii="Times New Roman" w:eastAsiaTheme="minorEastAsia" w:hint="eastAsia"/>
            <w:color w:val="auto"/>
          </w:rPr>
          <w:t>主要零部件及系统要求</w:t>
        </w:r>
        <w:r w:rsidR="0031284C">
          <w:rPr>
            <w:rStyle w:val="afff8"/>
            <w:rFonts w:ascii="Times New Roman"/>
            <w:color w:val="auto"/>
          </w:rPr>
          <w:tab/>
        </w:r>
        <w:r w:rsidR="0031284C">
          <w:rPr>
            <w:rStyle w:val="afff8"/>
            <w:rFonts w:ascii="Times New Roman"/>
            <w:color w:val="auto"/>
          </w:rPr>
          <w:fldChar w:fldCharType="begin"/>
        </w:r>
        <w:r w:rsidR="0031284C">
          <w:rPr>
            <w:rStyle w:val="afff8"/>
            <w:rFonts w:ascii="Times New Roman"/>
            <w:color w:val="auto"/>
          </w:rPr>
          <w:instrText xml:space="preserve"> PAGEREF _Toc138752692 \h </w:instrText>
        </w:r>
        <w:r w:rsidR="0031284C">
          <w:rPr>
            <w:rStyle w:val="afff8"/>
            <w:rFonts w:ascii="Times New Roman"/>
            <w:color w:val="auto"/>
          </w:rPr>
        </w:r>
        <w:r w:rsidR="0031284C">
          <w:rPr>
            <w:rStyle w:val="afff8"/>
            <w:rFonts w:ascii="Times New Roman"/>
            <w:color w:val="auto"/>
          </w:rPr>
          <w:fldChar w:fldCharType="separate"/>
        </w:r>
        <w:r w:rsidR="00E650EC">
          <w:rPr>
            <w:rStyle w:val="afff8"/>
            <w:rFonts w:ascii="Times New Roman"/>
            <w:noProof/>
            <w:color w:val="auto"/>
          </w:rPr>
          <w:t>3</w:t>
        </w:r>
        <w:r w:rsidR="0031284C">
          <w:rPr>
            <w:rStyle w:val="afff8"/>
            <w:rFonts w:ascii="Times New Roman"/>
            <w:color w:val="auto"/>
          </w:rPr>
          <w:fldChar w:fldCharType="end"/>
        </w:r>
      </w:hyperlink>
    </w:p>
    <w:p w14:paraId="7B63085C" w14:textId="5C1E24F6" w:rsidR="0031284C" w:rsidRDefault="00BF5F16">
      <w:pPr>
        <w:pStyle w:val="TOC2"/>
        <w:ind w:leftChars="100" w:left="210"/>
        <w:rPr>
          <w:rStyle w:val="afff8"/>
          <w:rFonts w:ascii="Times New Roman"/>
          <w:color w:val="auto"/>
        </w:rPr>
      </w:pPr>
      <w:hyperlink w:anchor="_Toc138752693" w:history="1">
        <w:r>
          <w:rPr>
            <w:rStyle w:val="afff8"/>
            <w:rFonts w:ascii="Times New Roman" w:eastAsiaTheme="minorEastAsia" w:hint="eastAsia"/>
            <w:color w:val="auto"/>
          </w:rPr>
          <w:t>5.</w:t>
        </w:r>
        <w:r w:rsidR="00041301">
          <w:rPr>
            <w:rStyle w:val="afff8"/>
            <w:rFonts w:ascii="Times New Roman" w:eastAsiaTheme="minorEastAsia" w:hint="eastAsia"/>
            <w:color w:val="auto"/>
          </w:rPr>
          <w:t>4</w:t>
        </w:r>
        <w:r w:rsidR="00D472A6">
          <w:rPr>
            <w:rStyle w:val="afff8"/>
            <w:rFonts w:ascii="Times New Roman" w:eastAsiaTheme="minorEastAsia" w:hint="eastAsia"/>
            <w:color w:val="auto"/>
          </w:rPr>
          <w:t>装配</w:t>
        </w:r>
        <w:r w:rsidR="0031284C">
          <w:rPr>
            <w:rStyle w:val="afff8"/>
            <w:rFonts w:ascii="Times New Roman" w:eastAsiaTheme="minorEastAsia"/>
            <w:color w:val="auto"/>
          </w:rPr>
          <w:t>要求</w:t>
        </w:r>
        <w:r w:rsidR="0031284C">
          <w:rPr>
            <w:rStyle w:val="afff8"/>
            <w:rFonts w:ascii="Times New Roman"/>
            <w:color w:val="auto"/>
          </w:rPr>
          <w:tab/>
        </w:r>
        <w:r w:rsidR="00DD6B80">
          <w:rPr>
            <w:rStyle w:val="afff8"/>
            <w:rFonts w:ascii="Times New Roman" w:hint="eastAsia"/>
            <w:color w:val="auto"/>
          </w:rPr>
          <w:t>3</w:t>
        </w:r>
      </w:hyperlink>
    </w:p>
    <w:p w14:paraId="2144ACD5" w14:textId="53890835" w:rsidR="0031284C" w:rsidRDefault="00BF5F16">
      <w:pPr>
        <w:pStyle w:val="TOC2"/>
        <w:ind w:leftChars="100" w:left="210"/>
      </w:pPr>
      <w:hyperlink w:anchor="_Toc138752700" w:history="1">
        <w:r>
          <w:rPr>
            <w:rStyle w:val="afff8"/>
            <w:rFonts w:ascii="Times New Roman" w:eastAsiaTheme="minorEastAsia" w:hint="eastAsia"/>
            <w:color w:val="auto"/>
          </w:rPr>
          <w:t>5.</w:t>
        </w:r>
        <w:r w:rsidR="00041301">
          <w:rPr>
            <w:rStyle w:val="afff8"/>
            <w:rFonts w:ascii="Times New Roman" w:eastAsiaTheme="minorEastAsia" w:hint="eastAsia"/>
            <w:color w:val="auto"/>
          </w:rPr>
          <w:t>5</w:t>
        </w:r>
        <w:r>
          <w:rPr>
            <w:rStyle w:val="afff8"/>
            <w:rFonts w:ascii="Times New Roman" w:eastAsiaTheme="minorEastAsia" w:hint="eastAsia"/>
            <w:color w:val="auto"/>
          </w:rPr>
          <w:t>安全要求</w:t>
        </w:r>
        <w:r w:rsidR="0031284C">
          <w:rPr>
            <w:rStyle w:val="afff8"/>
            <w:rFonts w:ascii="Times New Roman"/>
            <w:color w:val="auto"/>
          </w:rPr>
          <w:tab/>
        </w:r>
      </w:hyperlink>
      <w:r w:rsidR="00041301">
        <w:rPr>
          <w:rFonts w:hint="eastAsia"/>
        </w:rPr>
        <w:t>3</w:t>
      </w:r>
    </w:p>
    <w:p w14:paraId="3DA4B21F" w14:textId="40E93545" w:rsidR="00BF5F16" w:rsidRDefault="00BF5F16" w:rsidP="00BF5F16">
      <w:pPr>
        <w:pStyle w:val="TOC2"/>
        <w:ind w:leftChars="100" w:left="210"/>
      </w:pPr>
      <w:hyperlink w:anchor="_Toc138752700" w:history="1">
        <w:r>
          <w:rPr>
            <w:rStyle w:val="afff8"/>
            <w:rFonts w:ascii="Times New Roman" w:eastAsiaTheme="minorEastAsia" w:hint="eastAsia"/>
            <w:color w:val="auto"/>
          </w:rPr>
          <w:t>5.</w:t>
        </w:r>
        <w:r w:rsidR="00041301">
          <w:rPr>
            <w:rStyle w:val="afff8"/>
            <w:rFonts w:ascii="Times New Roman" w:eastAsiaTheme="minorEastAsia" w:hint="eastAsia"/>
            <w:color w:val="auto"/>
          </w:rPr>
          <w:t>6</w:t>
        </w:r>
        <w:r>
          <w:rPr>
            <w:rStyle w:val="afff8"/>
            <w:rFonts w:ascii="Times New Roman" w:eastAsiaTheme="minorEastAsia" w:hint="eastAsia"/>
            <w:color w:val="auto"/>
          </w:rPr>
          <w:t>性能要求</w:t>
        </w:r>
        <w:r>
          <w:rPr>
            <w:rStyle w:val="afff8"/>
            <w:rFonts w:ascii="Times New Roman"/>
            <w:color w:val="auto"/>
          </w:rPr>
          <w:tab/>
        </w:r>
        <w:r>
          <w:rPr>
            <w:rStyle w:val="afff8"/>
            <w:rFonts w:ascii="Times New Roman"/>
            <w:color w:val="auto"/>
          </w:rPr>
          <w:fldChar w:fldCharType="begin"/>
        </w:r>
        <w:r>
          <w:rPr>
            <w:rStyle w:val="afff8"/>
            <w:rFonts w:ascii="Times New Roman"/>
            <w:color w:val="auto"/>
          </w:rPr>
          <w:instrText xml:space="preserve"> PAGEREF _Toc138752700 \h </w:instrText>
        </w:r>
        <w:r>
          <w:rPr>
            <w:rStyle w:val="afff8"/>
            <w:rFonts w:ascii="Times New Roman"/>
            <w:color w:val="auto"/>
          </w:rPr>
        </w:r>
        <w:r>
          <w:rPr>
            <w:rStyle w:val="afff8"/>
            <w:rFonts w:ascii="Times New Roman"/>
            <w:color w:val="auto"/>
          </w:rPr>
          <w:fldChar w:fldCharType="separate"/>
        </w:r>
        <w:r w:rsidR="00E650EC">
          <w:rPr>
            <w:rStyle w:val="afff8"/>
            <w:rFonts w:ascii="Times New Roman"/>
            <w:noProof/>
            <w:color w:val="auto"/>
          </w:rPr>
          <w:t>4</w:t>
        </w:r>
        <w:r>
          <w:rPr>
            <w:rStyle w:val="afff8"/>
            <w:rFonts w:ascii="Times New Roman"/>
            <w:color w:val="auto"/>
          </w:rPr>
          <w:fldChar w:fldCharType="end"/>
        </w:r>
      </w:hyperlink>
    </w:p>
    <w:p w14:paraId="62A72126" w14:textId="132E14FD" w:rsidR="0031284C" w:rsidRDefault="00BF5F16">
      <w:pPr>
        <w:pStyle w:val="TOC1"/>
        <w:spacing w:beforeLines="0" w:afterLines="0"/>
        <w:rPr>
          <w:rFonts w:ascii="Times New Roman" w:eastAsiaTheme="minorEastAsia"/>
          <w:szCs w:val="22"/>
          <w14:ligatures w14:val="standardContextual"/>
        </w:rPr>
      </w:pPr>
      <w:hyperlink w:anchor="_Toc138752701" w:history="1">
        <w:r>
          <w:rPr>
            <w:rStyle w:val="afff8"/>
            <w:rFonts w:ascii="Times New Roman" w:eastAsiaTheme="minorEastAsia" w:hint="eastAsia"/>
            <w:color w:val="auto"/>
          </w:rPr>
          <w:t xml:space="preserve">6 </w:t>
        </w:r>
        <w:r>
          <w:rPr>
            <w:rStyle w:val="afff8"/>
            <w:rFonts w:ascii="Times New Roman" w:eastAsiaTheme="minorEastAsia" w:hint="eastAsia"/>
            <w:color w:val="auto"/>
          </w:rPr>
          <w:t>试验方法</w:t>
        </w:r>
        <w:r w:rsidR="0031284C">
          <w:rPr>
            <w:rFonts w:ascii="Times New Roman" w:eastAsiaTheme="minorEastAsia"/>
          </w:rPr>
          <w:tab/>
        </w:r>
      </w:hyperlink>
      <w:r w:rsidR="00041301">
        <w:rPr>
          <w:rFonts w:hint="eastAsia"/>
        </w:rPr>
        <w:t>4</w:t>
      </w:r>
    </w:p>
    <w:p w14:paraId="295C10A4" w14:textId="086025C1" w:rsidR="0031284C" w:rsidRDefault="00BF5F16">
      <w:pPr>
        <w:pStyle w:val="TOC2"/>
        <w:ind w:leftChars="100" w:left="210"/>
        <w:rPr>
          <w:rStyle w:val="afff8"/>
          <w:rFonts w:ascii="Times New Roman"/>
          <w:color w:val="auto"/>
        </w:rPr>
      </w:pPr>
      <w:hyperlink w:anchor="_Toc138752702" w:history="1">
        <w:r>
          <w:rPr>
            <w:rStyle w:val="afff8"/>
            <w:rFonts w:ascii="Times New Roman" w:eastAsiaTheme="minorEastAsia" w:hint="eastAsia"/>
            <w:color w:val="auto"/>
          </w:rPr>
          <w:t>6</w:t>
        </w:r>
        <w:r w:rsidR="0031284C">
          <w:rPr>
            <w:rStyle w:val="afff8"/>
            <w:rFonts w:ascii="Times New Roman" w:eastAsiaTheme="minorEastAsia"/>
            <w:color w:val="auto"/>
          </w:rPr>
          <w:t xml:space="preserve">.1 </w:t>
        </w:r>
        <w:r w:rsidR="0031284C">
          <w:rPr>
            <w:rStyle w:val="afff8"/>
            <w:rFonts w:ascii="Times New Roman" w:eastAsiaTheme="minorEastAsia"/>
            <w:color w:val="auto"/>
          </w:rPr>
          <w:t>试验条件</w:t>
        </w:r>
        <w:r w:rsidR="0031284C">
          <w:rPr>
            <w:rStyle w:val="afff8"/>
            <w:rFonts w:ascii="Times New Roman"/>
            <w:color w:val="auto"/>
          </w:rPr>
          <w:tab/>
        </w:r>
        <w:r w:rsidR="00D472A6">
          <w:rPr>
            <w:rStyle w:val="afff8"/>
            <w:rFonts w:ascii="Times New Roman" w:hint="eastAsia"/>
            <w:color w:val="auto"/>
          </w:rPr>
          <w:t>5</w:t>
        </w:r>
      </w:hyperlink>
    </w:p>
    <w:p w14:paraId="4BF72AE9" w14:textId="05A353E0" w:rsidR="0031284C" w:rsidRDefault="00BF5F16">
      <w:pPr>
        <w:pStyle w:val="TOC2"/>
        <w:ind w:leftChars="100" w:left="210"/>
        <w:rPr>
          <w:rStyle w:val="afff8"/>
          <w:rFonts w:ascii="Times New Roman"/>
          <w:color w:val="auto"/>
        </w:rPr>
      </w:pPr>
      <w:hyperlink w:anchor="_Toc138752703" w:history="1">
        <w:r>
          <w:rPr>
            <w:rStyle w:val="afff8"/>
            <w:rFonts w:ascii="Times New Roman" w:eastAsiaTheme="minorEastAsia" w:hint="eastAsia"/>
            <w:color w:val="auto"/>
          </w:rPr>
          <w:t>6</w:t>
        </w:r>
        <w:r w:rsidR="0031284C">
          <w:rPr>
            <w:rStyle w:val="afff8"/>
            <w:rFonts w:ascii="Times New Roman" w:eastAsiaTheme="minorEastAsia"/>
            <w:color w:val="auto"/>
          </w:rPr>
          <w:t xml:space="preserve">.2 </w:t>
        </w:r>
        <w:r w:rsidR="00041301">
          <w:rPr>
            <w:rStyle w:val="afff8"/>
            <w:rFonts w:ascii="Times New Roman" w:eastAsiaTheme="minorEastAsia" w:hint="eastAsia"/>
            <w:color w:val="auto"/>
          </w:rPr>
          <w:t>通用要求</w:t>
        </w:r>
        <w:r w:rsidR="0031284C">
          <w:rPr>
            <w:rStyle w:val="afff8"/>
            <w:rFonts w:ascii="Times New Roman" w:eastAsiaTheme="minorEastAsia"/>
            <w:color w:val="auto"/>
          </w:rPr>
          <w:t>检查</w:t>
        </w:r>
        <w:r w:rsidR="0031284C">
          <w:rPr>
            <w:rStyle w:val="afff8"/>
            <w:rFonts w:ascii="Times New Roman"/>
            <w:color w:val="auto"/>
          </w:rPr>
          <w:tab/>
        </w:r>
        <w:r w:rsidR="00D472A6">
          <w:rPr>
            <w:rStyle w:val="afff8"/>
            <w:rFonts w:ascii="Times New Roman" w:hint="eastAsia"/>
            <w:color w:val="auto"/>
          </w:rPr>
          <w:t>5</w:t>
        </w:r>
      </w:hyperlink>
    </w:p>
    <w:p w14:paraId="073099E5" w14:textId="2A1859D4" w:rsidR="0031284C" w:rsidRDefault="00BF5F16">
      <w:pPr>
        <w:pStyle w:val="TOC2"/>
        <w:ind w:leftChars="100" w:left="210"/>
        <w:rPr>
          <w:rFonts w:ascii="Times New Roman"/>
        </w:rPr>
      </w:pPr>
      <w:r>
        <w:rPr>
          <w:rFonts w:ascii="Times New Roman" w:hint="eastAsia"/>
        </w:rPr>
        <w:t>6</w:t>
      </w:r>
      <w:r>
        <w:rPr>
          <w:rFonts w:ascii="Times New Roman"/>
        </w:rPr>
        <w:t>.</w:t>
      </w:r>
      <w:r w:rsidR="00041301">
        <w:rPr>
          <w:rFonts w:ascii="Times New Roman" w:hint="eastAsia"/>
        </w:rPr>
        <w:t>3</w:t>
      </w:r>
      <w:r>
        <w:rPr>
          <w:rFonts w:ascii="Times New Roman"/>
        </w:rPr>
        <w:t xml:space="preserve"> </w:t>
      </w:r>
      <w:r>
        <w:rPr>
          <w:rFonts w:ascii="Times New Roman" w:hint="eastAsia"/>
        </w:rPr>
        <w:t>加工</w:t>
      </w:r>
      <w:r w:rsidR="00041301">
        <w:rPr>
          <w:rFonts w:ascii="Times New Roman" w:hint="eastAsia"/>
        </w:rPr>
        <w:t>要求</w:t>
      </w:r>
      <w:r>
        <w:rPr>
          <w:rFonts w:ascii="Times New Roman"/>
        </w:rPr>
        <w:t>检查</w:t>
      </w:r>
      <w:r>
        <w:rPr>
          <w:rFonts w:ascii="Times New Roman"/>
        </w:rPr>
        <w:tab/>
      </w:r>
      <w:r>
        <w:rPr>
          <w:rFonts w:ascii="Times New Roman" w:hint="eastAsia"/>
        </w:rPr>
        <w:t>5</w:t>
      </w:r>
    </w:p>
    <w:p w14:paraId="3809CCBF" w14:textId="066238FA" w:rsidR="00BF5F16" w:rsidRDefault="00BF5F16" w:rsidP="00BF5F16">
      <w:pPr>
        <w:pStyle w:val="TOC2"/>
        <w:ind w:leftChars="100" w:left="210"/>
        <w:rPr>
          <w:rStyle w:val="afff8"/>
          <w:rFonts w:ascii="Times New Roman"/>
          <w:color w:val="auto"/>
        </w:rPr>
      </w:pPr>
      <w:r w:rsidRPr="00BF5F16">
        <w:rPr>
          <w:rFonts w:ascii="Times New Roman" w:eastAsiaTheme="minorEastAsia" w:hint="eastAsia"/>
        </w:rPr>
        <w:t>6.</w:t>
      </w:r>
      <w:r w:rsidR="00041301">
        <w:rPr>
          <w:rFonts w:ascii="Times New Roman" w:eastAsiaTheme="minorEastAsia" w:hint="eastAsia"/>
        </w:rPr>
        <w:t>4</w:t>
      </w:r>
      <w:r w:rsidR="00D472A6">
        <w:rPr>
          <w:rFonts w:ascii="Times New Roman" w:eastAsiaTheme="minorEastAsia" w:hint="eastAsia"/>
        </w:rPr>
        <w:t>主要零部件及系统检查</w:t>
      </w:r>
      <w:r w:rsidRPr="00BF5F16">
        <w:rPr>
          <w:rFonts w:ascii="Times New Roman"/>
        </w:rPr>
        <w:tab/>
      </w:r>
      <w:r>
        <w:rPr>
          <w:rStyle w:val="afff8"/>
          <w:rFonts w:ascii="Times New Roman" w:hint="eastAsia"/>
          <w:color w:val="auto"/>
        </w:rPr>
        <w:t>5</w:t>
      </w:r>
    </w:p>
    <w:p w14:paraId="2245ACA8" w14:textId="0787CB01" w:rsidR="00BF5F16" w:rsidRDefault="00BF5F16" w:rsidP="00BF5F16">
      <w:pPr>
        <w:pStyle w:val="TOC2"/>
        <w:ind w:leftChars="100" w:left="210"/>
        <w:rPr>
          <w:rStyle w:val="afff8"/>
          <w:rFonts w:ascii="Times New Roman"/>
          <w:color w:val="auto"/>
        </w:rPr>
      </w:pPr>
      <w:r w:rsidRPr="00BF5F16">
        <w:rPr>
          <w:rFonts w:ascii="Times New Roman" w:eastAsiaTheme="minorEastAsia" w:hint="eastAsia"/>
        </w:rPr>
        <w:t>6.</w:t>
      </w:r>
      <w:r w:rsidR="00041301">
        <w:rPr>
          <w:rFonts w:ascii="Times New Roman" w:eastAsiaTheme="minorEastAsia" w:hint="eastAsia"/>
        </w:rPr>
        <w:t>5</w:t>
      </w:r>
      <w:r w:rsidRPr="00BF5F16">
        <w:rPr>
          <w:rFonts w:ascii="Times New Roman" w:eastAsiaTheme="minorEastAsia" w:hint="eastAsia"/>
        </w:rPr>
        <w:t xml:space="preserve"> </w:t>
      </w:r>
      <w:r w:rsidR="00D472A6">
        <w:rPr>
          <w:rFonts w:ascii="Times New Roman" w:eastAsiaTheme="minorEastAsia" w:hint="eastAsia"/>
        </w:rPr>
        <w:t>装配</w:t>
      </w:r>
      <w:r w:rsidR="00041301">
        <w:rPr>
          <w:rFonts w:ascii="Times New Roman" w:eastAsiaTheme="minorEastAsia" w:hint="eastAsia"/>
        </w:rPr>
        <w:t>要求</w:t>
      </w:r>
      <w:r w:rsidRPr="00BF5F16">
        <w:rPr>
          <w:rFonts w:ascii="Times New Roman" w:eastAsiaTheme="minorEastAsia"/>
        </w:rPr>
        <w:t>检查</w:t>
      </w:r>
      <w:r w:rsidRPr="00BF5F16">
        <w:rPr>
          <w:rFonts w:ascii="Times New Roman"/>
        </w:rPr>
        <w:tab/>
      </w:r>
      <w:r>
        <w:rPr>
          <w:rFonts w:ascii="Times New Roman" w:hint="eastAsia"/>
        </w:rPr>
        <w:t>5</w:t>
      </w:r>
    </w:p>
    <w:p w14:paraId="324F9D8C" w14:textId="783D4E3F" w:rsidR="00BF5F16" w:rsidRDefault="00BF5F16" w:rsidP="00BF5F16">
      <w:pPr>
        <w:pStyle w:val="TOC2"/>
        <w:ind w:leftChars="100" w:left="210"/>
        <w:rPr>
          <w:rStyle w:val="afff8"/>
          <w:rFonts w:ascii="Times New Roman"/>
          <w:color w:val="auto"/>
        </w:rPr>
      </w:pPr>
      <w:r>
        <w:rPr>
          <w:rFonts w:hint="eastAsia"/>
        </w:rPr>
        <w:t>6.</w:t>
      </w:r>
      <w:r w:rsidR="00041301">
        <w:rPr>
          <w:rFonts w:hint="eastAsia"/>
        </w:rPr>
        <w:t>6</w:t>
      </w:r>
      <w:r>
        <w:rPr>
          <w:rFonts w:hint="eastAsia"/>
        </w:rPr>
        <w:t>安全检查</w:t>
      </w:r>
      <w:r w:rsidRPr="0090303D">
        <w:rPr>
          <w:rFonts w:ascii="Times New Roman"/>
        </w:rPr>
        <w:tab/>
      </w:r>
      <w:r w:rsidR="0090303D">
        <w:rPr>
          <w:rFonts w:ascii="Times New Roman" w:hint="eastAsia"/>
        </w:rPr>
        <w:t>5</w:t>
      </w:r>
    </w:p>
    <w:p w14:paraId="79A55939" w14:textId="22625E5D" w:rsidR="0090303D" w:rsidRDefault="0090303D" w:rsidP="0090303D">
      <w:pPr>
        <w:pStyle w:val="TOC2"/>
        <w:ind w:leftChars="100" w:left="210"/>
        <w:rPr>
          <w:rStyle w:val="afff8"/>
          <w:rFonts w:ascii="Times New Roman"/>
          <w:color w:val="auto"/>
        </w:rPr>
      </w:pPr>
      <w:r w:rsidRPr="0090303D">
        <w:rPr>
          <w:rFonts w:ascii="Times New Roman" w:eastAsiaTheme="minorEastAsia" w:hint="eastAsia"/>
        </w:rPr>
        <w:t>6.</w:t>
      </w:r>
      <w:r w:rsidR="00041301">
        <w:rPr>
          <w:rFonts w:ascii="Times New Roman" w:eastAsiaTheme="minorEastAsia" w:hint="eastAsia"/>
        </w:rPr>
        <w:t>7</w:t>
      </w:r>
      <w:r w:rsidRPr="0090303D">
        <w:rPr>
          <w:rFonts w:ascii="Times New Roman" w:eastAsiaTheme="minorEastAsia" w:hint="eastAsia"/>
        </w:rPr>
        <w:t xml:space="preserve"> </w:t>
      </w:r>
      <w:r>
        <w:rPr>
          <w:rFonts w:ascii="Times New Roman" w:eastAsiaTheme="minorEastAsia" w:hint="eastAsia"/>
        </w:rPr>
        <w:t>性能试验</w:t>
      </w:r>
      <w:r w:rsidRPr="0090303D">
        <w:rPr>
          <w:rFonts w:ascii="Times New Roman"/>
        </w:rPr>
        <w:tab/>
      </w:r>
      <w:r w:rsidR="00D472A6">
        <w:rPr>
          <w:rFonts w:ascii="Times New Roman" w:hint="eastAsia"/>
        </w:rPr>
        <w:t>6</w:t>
      </w:r>
    </w:p>
    <w:p w14:paraId="6E8CA49B" w14:textId="740EE370" w:rsidR="0031284C" w:rsidRDefault="0090303D">
      <w:pPr>
        <w:pStyle w:val="TOC1"/>
        <w:spacing w:beforeLines="0" w:afterLines="0"/>
        <w:rPr>
          <w:rFonts w:ascii="Times New Roman" w:eastAsiaTheme="minorEastAsia"/>
          <w:szCs w:val="22"/>
          <w14:ligatures w14:val="standardContextual"/>
        </w:rPr>
      </w:pPr>
      <w:hyperlink w:anchor="_Toc138752747" w:history="1">
        <w:r>
          <w:rPr>
            <w:rStyle w:val="afff8"/>
            <w:rFonts w:ascii="Times New Roman" w:eastAsiaTheme="minorEastAsia" w:hint="eastAsia"/>
            <w:color w:val="auto"/>
          </w:rPr>
          <w:t>7</w:t>
        </w:r>
        <w:r w:rsidR="0031284C">
          <w:rPr>
            <w:rStyle w:val="afff8"/>
            <w:rFonts w:ascii="Times New Roman" w:eastAsiaTheme="minorEastAsia"/>
            <w:color w:val="auto"/>
          </w:rPr>
          <w:t xml:space="preserve"> </w:t>
        </w:r>
        <w:r w:rsidR="0031284C">
          <w:rPr>
            <w:rStyle w:val="afff8"/>
            <w:rFonts w:ascii="Times New Roman" w:eastAsiaTheme="minorEastAsia"/>
            <w:color w:val="auto"/>
          </w:rPr>
          <w:t>检验规则</w:t>
        </w:r>
        <w:r w:rsidR="0031284C">
          <w:rPr>
            <w:rFonts w:ascii="Times New Roman" w:eastAsiaTheme="minorEastAsia"/>
          </w:rPr>
          <w:tab/>
        </w:r>
        <w:r w:rsidR="0031284C">
          <w:rPr>
            <w:rFonts w:ascii="Times New Roman" w:eastAsiaTheme="minorEastAsia"/>
          </w:rPr>
          <w:fldChar w:fldCharType="begin"/>
        </w:r>
        <w:r w:rsidR="0031284C">
          <w:rPr>
            <w:rFonts w:ascii="Times New Roman" w:eastAsiaTheme="minorEastAsia"/>
          </w:rPr>
          <w:instrText xml:space="preserve"> PAGEREF _Toc138752747 \h </w:instrText>
        </w:r>
        <w:r w:rsidR="0031284C">
          <w:rPr>
            <w:rFonts w:ascii="Times New Roman" w:eastAsiaTheme="minorEastAsia"/>
          </w:rPr>
        </w:r>
        <w:r w:rsidR="0031284C">
          <w:rPr>
            <w:rFonts w:ascii="Times New Roman" w:eastAsiaTheme="minorEastAsia"/>
          </w:rPr>
          <w:fldChar w:fldCharType="separate"/>
        </w:r>
        <w:r w:rsidR="00E650EC">
          <w:rPr>
            <w:rFonts w:ascii="Times New Roman" w:eastAsiaTheme="minorEastAsia"/>
            <w:noProof/>
          </w:rPr>
          <w:t>7</w:t>
        </w:r>
        <w:r w:rsidR="0031284C">
          <w:rPr>
            <w:rFonts w:ascii="Times New Roman" w:eastAsiaTheme="minorEastAsia"/>
          </w:rPr>
          <w:fldChar w:fldCharType="end"/>
        </w:r>
      </w:hyperlink>
    </w:p>
    <w:p w14:paraId="2493B3EA" w14:textId="78D353AC" w:rsidR="0031284C" w:rsidRDefault="0090303D">
      <w:pPr>
        <w:pStyle w:val="TOC2"/>
        <w:ind w:leftChars="100" w:left="210"/>
        <w:rPr>
          <w:rStyle w:val="afff8"/>
          <w:rFonts w:ascii="Times New Roman"/>
          <w:color w:val="auto"/>
        </w:rPr>
      </w:pPr>
      <w:hyperlink w:anchor="_Toc138752748" w:history="1">
        <w:r>
          <w:rPr>
            <w:rStyle w:val="afff8"/>
            <w:rFonts w:ascii="Times New Roman" w:eastAsiaTheme="minorEastAsia" w:hint="eastAsia"/>
            <w:color w:val="auto"/>
          </w:rPr>
          <w:t>7</w:t>
        </w:r>
        <w:r w:rsidR="0031284C">
          <w:rPr>
            <w:rStyle w:val="afff8"/>
            <w:rFonts w:ascii="Times New Roman" w:eastAsiaTheme="minorEastAsia"/>
            <w:color w:val="auto"/>
          </w:rPr>
          <w:t xml:space="preserve">.1 </w:t>
        </w:r>
        <w:r>
          <w:rPr>
            <w:rStyle w:val="afff8"/>
            <w:rFonts w:ascii="Times New Roman" w:eastAsiaTheme="minorEastAsia" w:hint="eastAsia"/>
            <w:color w:val="auto"/>
          </w:rPr>
          <w:t>检验类型</w:t>
        </w:r>
        <w:r w:rsidR="0031284C">
          <w:rPr>
            <w:rStyle w:val="afff8"/>
            <w:rFonts w:ascii="Times New Roman"/>
            <w:color w:val="auto"/>
          </w:rPr>
          <w:tab/>
        </w:r>
      </w:hyperlink>
      <w:r w:rsidR="00D472A6">
        <w:rPr>
          <w:rFonts w:hint="eastAsia"/>
        </w:rPr>
        <w:t>7</w:t>
      </w:r>
    </w:p>
    <w:p w14:paraId="6470918B" w14:textId="07B1F7D3" w:rsidR="0031284C" w:rsidRDefault="0090303D">
      <w:pPr>
        <w:pStyle w:val="TOC2"/>
        <w:ind w:leftChars="100" w:left="210"/>
        <w:rPr>
          <w:rStyle w:val="afff8"/>
          <w:rFonts w:ascii="Times New Roman"/>
          <w:color w:val="auto"/>
        </w:rPr>
      </w:pPr>
      <w:hyperlink w:anchor="_Toc138752750" w:history="1">
        <w:r>
          <w:rPr>
            <w:rStyle w:val="afff8"/>
            <w:rFonts w:ascii="Times New Roman" w:eastAsiaTheme="minorEastAsia" w:hint="eastAsia"/>
            <w:color w:val="auto"/>
          </w:rPr>
          <w:t>7.2</w:t>
        </w:r>
        <w:r w:rsidR="0031284C">
          <w:rPr>
            <w:rStyle w:val="afff8"/>
            <w:rFonts w:ascii="Times New Roman" w:eastAsiaTheme="minorEastAsia"/>
            <w:color w:val="auto"/>
          </w:rPr>
          <w:t xml:space="preserve"> </w:t>
        </w:r>
        <w:r w:rsidR="0031284C">
          <w:rPr>
            <w:rStyle w:val="afff8"/>
            <w:rFonts w:ascii="Times New Roman" w:eastAsiaTheme="minorEastAsia"/>
            <w:color w:val="auto"/>
          </w:rPr>
          <w:t>出厂检验</w:t>
        </w:r>
        <w:r w:rsidR="0031284C">
          <w:rPr>
            <w:rStyle w:val="afff8"/>
            <w:rFonts w:ascii="Times New Roman"/>
            <w:color w:val="auto"/>
          </w:rPr>
          <w:tab/>
        </w:r>
        <w:r w:rsidR="00D472A6">
          <w:rPr>
            <w:rStyle w:val="afff8"/>
            <w:rFonts w:ascii="Times New Roman" w:hint="eastAsia"/>
            <w:color w:val="auto"/>
          </w:rPr>
          <w:t>7</w:t>
        </w:r>
      </w:hyperlink>
    </w:p>
    <w:p w14:paraId="4D8C642D" w14:textId="46958F57" w:rsidR="0031284C" w:rsidRDefault="0090303D">
      <w:pPr>
        <w:pStyle w:val="TOC2"/>
        <w:ind w:leftChars="100" w:left="210"/>
        <w:rPr>
          <w:rFonts w:ascii="Times New Roman" w:eastAsiaTheme="minorEastAsia"/>
          <w:szCs w:val="22"/>
          <w14:ligatures w14:val="standardContextual"/>
        </w:rPr>
      </w:pPr>
      <w:hyperlink w:anchor="_Toc138752753" w:history="1">
        <w:r>
          <w:rPr>
            <w:rStyle w:val="afff8"/>
            <w:rFonts w:ascii="Times New Roman" w:eastAsiaTheme="minorEastAsia" w:hint="eastAsia"/>
            <w:color w:val="auto"/>
          </w:rPr>
          <w:t xml:space="preserve">7.3 </w:t>
        </w:r>
        <w:r w:rsidR="0031284C">
          <w:rPr>
            <w:rStyle w:val="afff8"/>
            <w:rFonts w:ascii="Times New Roman" w:eastAsiaTheme="minorEastAsia"/>
            <w:color w:val="auto"/>
          </w:rPr>
          <w:t>型式检验</w:t>
        </w:r>
        <w:r w:rsidR="0031284C">
          <w:rPr>
            <w:rFonts w:ascii="Times New Roman" w:eastAsiaTheme="minorEastAsia"/>
          </w:rPr>
          <w:tab/>
        </w:r>
      </w:hyperlink>
      <w:r w:rsidR="00D472A6">
        <w:rPr>
          <w:rFonts w:hint="eastAsia"/>
        </w:rPr>
        <w:t>8</w:t>
      </w:r>
    </w:p>
    <w:p w14:paraId="1DEBF4A8" w14:textId="3DDF8723" w:rsidR="0031284C" w:rsidRDefault="0090303D">
      <w:pPr>
        <w:pStyle w:val="TOC1"/>
        <w:spacing w:beforeLines="0" w:afterLines="0"/>
        <w:rPr>
          <w:rFonts w:ascii="Times New Roman" w:eastAsiaTheme="minorEastAsia"/>
          <w:szCs w:val="22"/>
          <w14:ligatures w14:val="standardContextual"/>
        </w:rPr>
      </w:pPr>
      <w:hyperlink w:anchor="_Toc138752755" w:history="1">
        <w:r>
          <w:rPr>
            <w:rStyle w:val="afff8"/>
            <w:rFonts w:ascii="Times New Roman" w:eastAsiaTheme="minorEastAsia" w:hint="eastAsia"/>
            <w:color w:val="auto"/>
          </w:rPr>
          <w:t>8</w:t>
        </w:r>
        <w:r w:rsidR="0031284C">
          <w:rPr>
            <w:rStyle w:val="afff8"/>
            <w:rFonts w:ascii="Times New Roman" w:eastAsiaTheme="minorEastAsia"/>
            <w:color w:val="auto"/>
          </w:rPr>
          <w:t xml:space="preserve"> </w:t>
        </w:r>
        <w:r w:rsidR="0031284C">
          <w:rPr>
            <w:rStyle w:val="afff8"/>
            <w:rFonts w:ascii="Times New Roman" w:eastAsiaTheme="minorEastAsia"/>
            <w:color w:val="auto"/>
          </w:rPr>
          <w:t>标志、包装、运输和贮存</w:t>
        </w:r>
        <w:r w:rsidR="0031284C">
          <w:rPr>
            <w:rFonts w:ascii="Times New Roman" w:eastAsiaTheme="minorEastAsia"/>
          </w:rPr>
          <w:tab/>
        </w:r>
        <w:r>
          <w:rPr>
            <w:rFonts w:ascii="Times New Roman" w:eastAsiaTheme="minorEastAsia" w:hint="eastAsia"/>
          </w:rPr>
          <w:t>8</w:t>
        </w:r>
      </w:hyperlink>
    </w:p>
    <w:p w14:paraId="00159080" w14:textId="60615451" w:rsidR="0031284C" w:rsidRDefault="0090303D">
      <w:pPr>
        <w:pStyle w:val="TOC2"/>
        <w:ind w:leftChars="100" w:left="210"/>
        <w:rPr>
          <w:rStyle w:val="afff8"/>
          <w:rFonts w:ascii="Times New Roman"/>
          <w:color w:val="auto"/>
        </w:rPr>
      </w:pPr>
      <w:hyperlink w:anchor="_Toc138752756" w:history="1">
        <w:r>
          <w:rPr>
            <w:rStyle w:val="afff8"/>
            <w:rFonts w:ascii="Times New Roman" w:eastAsiaTheme="minorEastAsia" w:hint="eastAsia"/>
            <w:color w:val="auto"/>
          </w:rPr>
          <w:t>8</w:t>
        </w:r>
        <w:r w:rsidR="0031284C">
          <w:rPr>
            <w:rStyle w:val="afff8"/>
            <w:rFonts w:ascii="Times New Roman" w:eastAsiaTheme="minorEastAsia"/>
            <w:color w:val="auto"/>
          </w:rPr>
          <w:t xml:space="preserve">.1 </w:t>
        </w:r>
        <w:r w:rsidR="0031284C">
          <w:rPr>
            <w:rStyle w:val="afff8"/>
            <w:rFonts w:ascii="Times New Roman" w:eastAsiaTheme="minorEastAsia"/>
            <w:color w:val="auto"/>
          </w:rPr>
          <w:t>标志</w:t>
        </w:r>
        <w:r w:rsidR="0031284C">
          <w:rPr>
            <w:rStyle w:val="afff8"/>
            <w:rFonts w:ascii="Times New Roman"/>
            <w:color w:val="auto"/>
          </w:rPr>
          <w:tab/>
        </w:r>
      </w:hyperlink>
      <w:r w:rsidR="0033738B">
        <w:rPr>
          <w:rFonts w:hint="eastAsia"/>
        </w:rPr>
        <w:t>8</w:t>
      </w:r>
    </w:p>
    <w:p w14:paraId="56552C35" w14:textId="125B23CB" w:rsidR="0031284C" w:rsidRDefault="0090303D">
      <w:pPr>
        <w:pStyle w:val="TOC2"/>
        <w:ind w:leftChars="100" w:left="210"/>
        <w:rPr>
          <w:rStyle w:val="afff8"/>
          <w:rFonts w:ascii="Times New Roman"/>
          <w:color w:val="auto"/>
        </w:rPr>
      </w:pPr>
      <w:hyperlink w:anchor="_Toc138752757" w:history="1">
        <w:r>
          <w:rPr>
            <w:rStyle w:val="afff8"/>
            <w:rFonts w:ascii="Times New Roman" w:eastAsiaTheme="minorEastAsia" w:hint="eastAsia"/>
            <w:color w:val="auto"/>
          </w:rPr>
          <w:t>8</w:t>
        </w:r>
        <w:r w:rsidR="0031284C">
          <w:rPr>
            <w:rStyle w:val="afff8"/>
            <w:rFonts w:ascii="Times New Roman" w:eastAsiaTheme="minorEastAsia"/>
            <w:color w:val="auto"/>
          </w:rPr>
          <w:t xml:space="preserve">.2 </w:t>
        </w:r>
        <w:r w:rsidR="0031284C">
          <w:rPr>
            <w:rStyle w:val="afff8"/>
            <w:rFonts w:ascii="Times New Roman" w:eastAsiaTheme="minorEastAsia"/>
            <w:color w:val="auto"/>
          </w:rPr>
          <w:t>包装</w:t>
        </w:r>
        <w:r w:rsidR="0031284C">
          <w:rPr>
            <w:rStyle w:val="afff8"/>
            <w:rFonts w:ascii="Times New Roman"/>
            <w:color w:val="auto"/>
          </w:rPr>
          <w:tab/>
        </w:r>
        <w:r w:rsidR="00D472A6">
          <w:rPr>
            <w:rStyle w:val="afff8"/>
            <w:rFonts w:ascii="Times New Roman" w:hint="eastAsia"/>
            <w:color w:val="auto"/>
          </w:rPr>
          <w:t>9</w:t>
        </w:r>
      </w:hyperlink>
    </w:p>
    <w:p w14:paraId="1C8DBF74" w14:textId="30601323" w:rsidR="0031284C" w:rsidRDefault="0090303D">
      <w:pPr>
        <w:pStyle w:val="TOC2"/>
        <w:ind w:leftChars="100" w:left="210"/>
        <w:rPr>
          <w:rStyle w:val="afff8"/>
          <w:rFonts w:ascii="Times New Roman"/>
          <w:color w:val="auto"/>
        </w:rPr>
      </w:pPr>
      <w:hyperlink w:anchor="_Toc138752758" w:history="1">
        <w:r>
          <w:rPr>
            <w:rStyle w:val="afff8"/>
            <w:rFonts w:ascii="Times New Roman" w:eastAsiaTheme="minorEastAsia" w:hint="eastAsia"/>
            <w:color w:val="auto"/>
          </w:rPr>
          <w:t>8</w:t>
        </w:r>
        <w:r w:rsidR="0031284C">
          <w:rPr>
            <w:rStyle w:val="afff8"/>
            <w:rFonts w:ascii="Times New Roman" w:eastAsiaTheme="minorEastAsia"/>
            <w:color w:val="auto"/>
          </w:rPr>
          <w:t xml:space="preserve">.3 </w:t>
        </w:r>
        <w:r w:rsidR="0031284C">
          <w:rPr>
            <w:rStyle w:val="afff8"/>
            <w:rFonts w:ascii="Times New Roman" w:eastAsiaTheme="minorEastAsia"/>
            <w:color w:val="auto"/>
          </w:rPr>
          <w:t>运输</w:t>
        </w:r>
        <w:r w:rsidR="0031284C">
          <w:rPr>
            <w:rStyle w:val="afff8"/>
            <w:rFonts w:ascii="Times New Roman"/>
            <w:color w:val="auto"/>
          </w:rPr>
          <w:tab/>
        </w:r>
        <w:r w:rsidR="00D472A6">
          <w:rPr>
            <w:rStyle w:val="afff8"/>
            <w:rFonts w:ascii="Times New Roman" w:hint="eastAsia"/>
            <w:color w:val="auto"/>
          </w:rPr>
          <w:t>9</w:t>
        </w:r>
      </w:hyperlink>
    </w:p>
    <w:p w14:paraId="04F69039" w14:textId="36927E12" w:rsidR="0031284C" w:rsidRDefault="0090303D">
      <w:pPr>
        <w:pStyle w:val="TOC2"/>
        <w:ind w:leftChars="100" w:left="210"/>
        <w:rPr>
          <w:rStyle w:val="afff8"/>
          <w:rFonts w:ascii="Times New Roman"/>
          <w:color w:val="auto"/>
        </w:rPr>
      </w:pPr>
      <w:hyperlink w:anchor="_Toc138752759" w:history="1">
        <w:r>
          <w:rPr>
            <w:rStyle w:val="afff8"/>
            <w:rFonts w:ascii="Times New Roman" w:eastAsiaTheme="minorEastAsia" w:hint="eastAsia"/>
            <w:color w:val="auto"/>
          </w:rPr>
          <w:t>8</w:t>
        </w:r>
        <w:r w:rsidR="0031284C">
          <w:rPr>
            <w:rStyle w:val="afff8"/>
            <w:rFonts w:ascii="Times New Roman" w:eastAsiaTheme="minorEastAsia"/>
            <w:color w:val="auto"/>
          </w:rPr>
          <w:t xml:space="preserve">.4 </w:t>
        </w:r>
        <w:r w:rsidR="0031284C">
          <w:rPr>
            <w:rStyle w:val="afff8"/>
            <w:rFonts w:ascii="Times New Roman" w:eastAsiaTheme="minorEastAsia"/>
            <w:color w:val="auto"/>
          </w:rPr>
          <w:t>贮存</w:t>
        </w:r>
        <w:r w:rsidR="0031284C">
          <w:rPr>
            <w:rStyle w:val="afff8"/>
            <w:rFonts w:ascii="Times New Roman"/>
            <w:color w:val="auto"/>
          </w:rPr>
          <w:tab/>
        </w:r>
        <w:r w:rsidR="00D472A6">
          <w:rPr>
            <w:rStyle w:val="afff8"/>
            <w:rFonts w:ascii="Times New Roman" w:hint="eastAsia"/>
            <w:color w:val="auto"/>
          </w:rPr>
          <w:t>9</w:t>
        </w:r>
      </w:hyperlink>
    </w:p>
    <w:p w14:paraId="76EC327C" w14:textId="2B8EA490" w:rsidR="0031284C" w:rsidRDefault="00000000">
      <w:pPr>
        <w:pStyle w:val="TOC2"/>
        <w:rPr>
          <w:rFonts w:ascii="Times New Roman" w:eastAsiaTheme="minorEastAsia"/>
        </w:rPr>
      </w:pPr>
      <w:r>
        <w:rPr>
          <w:rFonts w:ascii="Times New Roman" w:eastAsiaTheme="minorEastAsia"/>
        </w:rPr>
        <w:fldChar w:fldCharType="end"/>
      </w:r>
      <w:r w:rsidR="00D472A6">
        <w:rPr>
          <w:rFonts w:ascii="Times New Roman" w:eastAsiaTheme="minorEastAsia" w:hint="eastAsia"/>
        </w:rPr>
        <w:t>参考文献</w:t>
      </w:r>
      <w:r w:rsidR="00D472A6">
        <w:rPr>
          <w:rFonts w:asciiTheme="minorEastAsia" w:eastAsiaTheme="minorEastAsia" w:hAnsiTheme="minorEastAsia" w:hint="eastAsia"/>
        </w:rPr>
        <w:t>……</w:t>
      </w:r>
      <w:proofErr w:type="gramStart"/>
      <w:r w:rsidR="00D472A6">
        <w:rPr>
          <w:rFonts w:asciiTheme="minorEastAsia" w:eastAsiaTheme="minorEastAsia" w:hAnsiTheme="minorEastAsia" w:hint="eastAsia"/>
        </w:rPr>
        <w:t>…………………………………………………………………………………………………</w:t>
      </w:r>
      <w:proofErr w:type="gramEnd"/>
      <w:r w:rsidR="00D472A6">
        <w:rPr>
          <w:rFonts w:ascii="Times New Roman" w:eastAsiaTheme="minorEastAsia" w:hint="eastAsia"/>
        </w:rPr>
        <w:t>10</w:t>
      </w:r>
    </w:p>
    <w:p w14:paraId="07EB30EB" w14:textId="77777777" w:rsidR="00D472A6" w:rsidRPr="00D472A6" w:rsidRDefault="00D472A6" w:rsidP="00D472A6"/>
    <w:p w14:paraId="5E59B68F" w14:textId="1B648C80" w:rsidR="0031284C" w:rsidRDefault="00000000">
      <w:pPr>
        <w:pStyle w:val="afff"/>
        <w:tabs>
          <w:tab w:val="right" w:leader="dot" w:pos="9354"/>
        </w:tabs>
        <w:ind w:leftChars="0" w:left="840" w:hangingChars="400" w:hanging="840"/>
      </w:pPr>
      <w:r>
        <w:rPr>
          <w:rStyle w:val="afff8"/>
          <w:color w:val="auto"/>
        </w:rPr>
        <w:fldChar w:fldCharType="begin"/>
      </w:r>
      <w:r>
        <w:rPr>
          <w:rStyle w:val="afff8"/>
          <w:color w:val="auto"/>
        </w:rPr>
        <w:instrText xml:space="preserve"> TOC \h \z \c "</w:instrText>
      </w:r>
      <w:r>
        <w:rPr>
          <w:rStyle w:val="afff8"/>
          <w:color w:val="auto"/>
        </w:rPr>
        <w:instrText>图</w:instrText>
      </w:r>
      <w:r>
        <w:rPr>
          <w:rStyle w:val="afff8"/>
          <w:color w:val="auto"/>
        </w:rPr>
        <w:instrText xml:space="preserve">" </w:instrText>
      </w:r>
      <w:r>
        <w:rPr>
          <w:rStyle w:val="afff8"/>
          <w:color w:val="auto"/>
        </w:rPr>
        <w:fldChar w:fldCharType="separate"/>
      </w:r>
      <w:hyperlink w:anchor="_Toc29099" w:history="1">
        <w:r w:rsidR="0031284C">
          <w:rPr>
            <w:szCs w:val="21"/>
          </w:rPr>
          <w:t>图</w:t>
        </w:r>
        <w:r w:rsidR="0031284C">
          <w:rPr>
            <w:szCs w:val="21"/>
          </w:rPr>
          <w:t xml:space="preserve"> </w:t>
        </w:r>
        <w:r w:rsidR="0031284C">
          <w:t xml:space="preserve">1 </w:t>
        </w:r>
        <w:r w:rsidR="0090303D">
          <w:rPr>
            <w:rFonts w:hint="eastAsia"/>
          </w:rPr>
          <w:t xml:space="preserve"> </w:t>
        </w:r>
        <w:r w:rsidR="0090303D">
          <w:rPr>
            <w:rFonts w:hint="eastAsia"/>
          </w:rPr>
          <w:t>鲜食大豆无损</w:t>
        </w:r>
        <w:r w:rsidR="0031284C">
          <w:rPr>
            <w:szCs w:val="21"/>
          </w:rPr>
          <w:t>分选机型号</w:t>
        </w:r>
        <w:r w:rsidR="0090303D">
          <w:rPr>
            <w:rFonts w:hint="eastAsia"/>
            <w:szCs w:val="21"/>
          </w:rPr>
          <w:t>编制形式</w:t>
        </w:r>
        <w:r w:rsidR="0031284C">
          <w:tab/>
        </w:r>
        <w:r w:rsidR="00DD6B80">
          <w:rPr>
            <w:rFonts w:hint="eastAsia"/>
          </w:rPr>
          <w:t>2</w:t>
        </w:r>
      </w:hyperlink>
    </w:p>
    <w:p w14:paraId="32BD71EE" w14:textId="77777777" w:rsidR="0031284C" w:rsidRDefault="00000000">
      <w:pPr>
        <w:pStyle w:val="TOC1"/>
        <w:spacing w:beforeLines="0" w:afterLines="0"/>
        <w:rPr>
          <w:rStyle w:val="afff8"/>
          <w:rFonts w:ascii="Times New Roman"/>
          <w:color w:val="auto"/>
        </w:rPr>
      </w:pPr>
      <w:r>
        <w:rPr>
          <w:rFonts w:ascii="Times New Roman"/>
        </w:rPr>
        <w:fldChar w:fldCharType="end"/>
      </w:r>
    </w:p>
    <w:p w14:paraId="28C8731B" w14:textId="5D6673EA" w:rsidR="0031284C" w:rsidRDefault="0031284C">
      <w:pPr>
        <w:pStyle w:val="TOC1"/>
        <w:spacing w:beforeLines="0" w:afterLines="0"/>
        <w:rPr>
          <w:rFonts w:ascii="Times New Roman"/>
        </w:rPr>
      </w:pPr>
      <w:hyperlink w:anchor="_Toc138753052" w:history="1">
        <w:r>
          <w:rPr>
            <w:rStyle w:val="afff8"/>
            <w:rFonts w:ascii="Times New Roman"/>
            <w:color w:val="auto"/>
            <w:u w:val="none"/>
          </w:rPr>
          <w:t>表</w:t>
        </w:r>
        <w:r>
          <w:rPr>
            <w:rStyle w:val="afff8"/>
            <w:rFonts w:ascii="Times New Roman"/>
            <w:color w:val="auto"/>
            <w:u w:val="none"/>
          </w:rPr>
          <w:t xml:space="preserve">1 </w:t>
        </w:r>
        <w:r w:rsidR="0090303D">
          <w:rPr>
            <w:rStyle w:val="afff8"/>
            <w:rFonts w:ascii="Times New Roman" w:hint="eastAsia"/>
            <w:color w:val="auto"/>
            <w:u w:val="none"/>
          </w:rPr>
          <w:t>分选机主要</w:t>
        </w:r>
        <w:r>
          <w:rPr>
            <w:rStyle w:val="afff8"/>
            <w:rFonts w:ascii="Times New Roman"/>
            <w:color w:val="auto"/>
            <w:u w:val="none"/>
          </w:rPr>
          <w:t>性能参数</w:t>
        </w:r>
        <w:r w:rsidR="0090303D">
          <w:rPr>
            <w:rStyle w:val="afff8"/>
            <w:rFonts w:ascii="Times New Roman" w:hint="eastAsia"/>
            <w:color w:val="auto"/>
            <w:u w:val="none"/>
          </w:rPr>
          <w:t>表</w:t>
        </w:r>
        <w:r>
          <w:rPr>
            <w:rStyle w:val="afff8"/>
            <w:rFonts w:ascii="Times New Roman"/>
            <w:color w:val="auto"/>
            <w:u w:val="none"/>
          </w:rPr>
          <w:tab/>
          <w:t>4</w:t>
        </w:r>
      </w:hyperlink>
    </w:p>
    <w:p w14:paraId="3775DFDB" w14:textId="5CA379D0" w:rsidR="0031284C" w:rsidRDefault="0031284C" w:rsidP="00D472A6">
      <w:pPr>
        <w:pStyle w:val="TOC1"/>
        <w:spacing w:beforeLines="0" w:afterLines="0"/>
      </w:pPr>
      <w:hyperlink w:anchor="_Toc138753052" w:history="1">
        <w:r>
          <w:rPr>
            <w:rStyle w:val="afff8"/>
            <w:rFonts w:ascii="Times New Roman"/>
            <w:color w:val="auto"/>
            <w:u w:val="none"/>
          </w:rPr>
          <w:t>表</w:t>
        </w:r>
        <w:r>
          <w:rPr>
            <w:rStyle w:val="afff8"/>
            <w:rFonts w:ascii="Times New Roman"/>
            <w:color w:val="auto"/>
            <w:u w:val="none"/>
          </w:rPr>
          <w:t xml:space="preserve">2 </w:t>
        </w:r>
        <w:r w:rsidR="0090303D">
          <w:rPr>
            <w:rStyle w:val="afff8"/>
            <w:rFonts w:ascii="Times New Roman" w:hint="eastAsia"/>
            <w:color w:val="auto"/>
            <w:u w:val="none"/>
          </w:rPr>
          <w:t xml:space="preserve"> </w:t>
        </w:r>
        <w:r>
          <w:rPr>
            <w:rStyle w:val="afff8"/>
            <w:rFonts w:ascii="Times New Roman"/>
            <w:color w:val="auto"/>
            <w:u w:val="none"/>
          </w:rPr>
          <w:t>检验项目</w:t>
        </w:r>
        <w:r>
          <w:rPr>
            <w:rStyle w:val="afff8"/>
            <w:rFonts w:ascii="Times New Roman"/>
            <w:color w:val="auto"/>
            <w:u w:val="none"/>
          </w:rPr>
          <w:tab/>
        </w:r>
        <w:r w:rsidR="0033738B">
          <w:rPr>
            <w:rStyle w:val="afff8"/>
            <w:rFonts w:ascii="Times New Roman" w:hint="eastAsia"/>
            <w:color w:val="auto"/>
            <w:u w:val="none"/>
          </w:rPr>
          <w:t>7</w:t>
        </w:r>
      </w:hyperlink>
    </w:p>
    <w:p w14:paraId="4019B1FF" w14:textId="77777777" w:rsidR="0031284C" w:rsidRDefault="00000000">
      <w:pPr>
        <w:pStyle w:val="affff1"/>
        <w:rPr>
          <w:rFonts w:ascii="Times New Roman"/>
        </w:rPr>
      </w:pPr>
      <w:bookmarkStart w:id="10" w:name="_Toc87271561"/>
      <w:bookmarkStart w:id="11" w:name="_Toc138752644"/>
      <w:bookmarkStart w:id="12" w:name="_Toc111042386"/>
      <w:r>
        <w:rPr>
          <w:rFonts w:ascii="Times New Roman"/>
        </w:rPr>
        <w:lastRenderedPageBreak/>
        <w:t>前</w:t>
      </w:r>
      <w:bookmarkStart w:id="13" w:name="BKQY"/>
      <w:r>
        <w:rPr>
          <w:rFonts w:ascii="Times New Roman"/>
        </w:rPr>
        <w:t>  </w:t>
      </w:r>
      <w:r>
        <w:rPr>
          <w:rFonts w:ascii="Times New Roman"/>
        </w:rPr>
        <w:t>言</w:t>
      </w:r>
      <w:bookmarkEnd w:id="9"/>
      <w:bookmarkEnd w:id="10"/>
      <w:bookmarkEnd w:id="11"/>
      <w:bookmarkEnd w:id="12"/>
      <w:bookmarkEnd w:id="13"/>
    </w:p>
    <w:p w14:paraId="34CE55FC" w14:textId="77777777" w:rsidR="0031284C" w:rsidRDefault="00000000">
      <w:pPr>
        <w:pStyle w:val="a6"/>
        <w:numPr>
          <w:ilvl w:val="0"/>
          <w:numId w:val="0"/>
        </w:numPr>
        <w:ind w:firstLineChars="200" w:firstLine="420"/>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14:paraId="6AC56FEC" w14:textId="77777777" w:rsidR="0031284C" w:rsidRDefault="00000000">
      <w:pPr>
        <w:pStyle w:val="a6"/>
        <w:numPr>
          <w:ilvl w:val="0"/>
          <w:numId w:val="0"/>
        </w:numPr>
        <w:ind w:firstLineChars="200" w:firstLine="420"/>
        <w:rPr>
          <w:rFonts w:ascii="Times New Roman"/>
        </w:rPr>
      </w:pPr>
      <w:r>
        <w:rPr>
          <w:rFonts w:ascii="Times New Roman"/>
        </w:rPr>
        <w:t>请注意本文件的某些内容可能涉及专利。本文件的发布机构不承担识别专利的责任。</w:t>
      </w:r>
    </w:p>
    <w:p w14:paraId="3363A699" w14:textId="77777777" w:rsidR="0031284C" w:rsidRDefault="00000000">
      <w:pPr>
        <w:pStyle w:val="affe"/>
        <w:jc w:val="left"/>
        <w:rPr>
          <w:rFonts w:ascii="Times New Roman"/>
        </w:rPr>
      </w:pPr>
      <w:r>
        <w:rPr>
          <w:rFonts w:ascii="Times New Roman"/>
        </w:rPr>
        <w:t>本文件由中国机械工业联合会提出并归口。</w:t>
      </w:r>
    </w:p>
    <w:p w14:paraId="10FB0AC9" w14:textId="151D6736" w:rsidR="0031284C" w:rsidRDefault="00000000">
      <w:pPr>
        <w:pStyle w:val="a6"/>
        <w:numPr>
          <w:ilvl w:val="0"/>
          <w:numId w:val="0"/>
        </w:numPr>
        <w:ind w:firstLineChars="200" w:firstLine="420"/>
        <w:rPr>
          <w:rFonts w:ascii="Times New Roman"/>
        </w:rPr>
      </w:pPr>
      <w:r>
        <w:rPr>
          <w:rFonts w:ascii="Times New Roman"/>
        </w:rPr>
        <w:t>本文件起草单位：</w:t>
      </w:r>
      <w:bookmarkStart w:id="14" w:name="_Hlk96071677"/>
      <w:r>
        <w:rPr>
          <w:rFonts w:ascii="Times New Roman"/>
        </w:rPr>
        <w:t>中国包装和食品机械有限公司</w:t>
      </w:r>
      <w:r w:rsidR="00406713">
        <w:rPr>
          <w:rFonts w:ascii="Times New Roman"/>
        </w:rPr>
        <w:t>、浙江大学</w:t>
      </w:r>
      <w:r>
        <w:rPr>
          <w:rFonts w:ascii="Times New Roman"/>
        </w:rPr>
        <w:t>、中国农业科学</w:t>
      </w:r>
      <w:proofErr w:type="gramStart"/>
      <w:r>
        <w:rPr>
          <w:rFonts w:ascii="Times New Roman"/>
        </w:rPr>
        <w:t>院信息</w:t>
      </w:r>
      <w:proofErr w:type="gramEnd"/>
      <w:r>
        <w:rPr>
          <w:rFonts w:ascii="Times New Roman"/>
        </w:rPr>
        <w:t>研究所、沈阳农业大学、天津工程机械研究院、北京市农林科学院智能装备技术研究中心</w:t>
      </w:r>
      <w:r w:rsidR="00406713">
        <w:rPr>
          <w:rFonts w:ascii="Times New Roman"/>
        </w:rPr>
        <w:t>、中国农业机械化科学研究</w:t>
      </w:r>
      <w:proofErr w:type="gramStart"/>
      <w:r w:rsidR="00406713">
        <w:rPr>
          <w:rFonts w:ascii="Times New Roman"/>
        </w:rPr>
        <w:t>院集团</w:t>
      </w:r>
      <w:proofErr w:type="gramEnd"/>
      <w:r w:rsidR="00406713">
        <w:rPr>
          <w:rFonts w:ascii="Times New Roman"/>
        </w:rPr>
        <w:t>有限公司</w:t>
      </w:r>
      <w:r>
        <w:rPr>
          <w:rFonts w:ascii="Times New Roman"/>
        </w:rPr>
        <w:t>、合肥太易检测技术有限公司</w:t>
      </w:r>
      <w:bookmarkEnd w:id="14"/>
      <w:r>
        <w:rPr>
          <w:rFonts w:ascii="Times New Roman"/>
        </w:rPr>
        <w:t>。</w:t>
      </w:r>
    </w:p>
    <w:p w14:paraId="09D97446" w14:textId="240D472E" w:rsidR="0031284C" w:rsidRDefault="00000000">
      <w:pPr>
        <w:pStyle w:val="a6"/>
        <w:numPr>
          <w:ilvl w:val="0"/>
          <w:numId w:val="0"/>
        </w:numPr>
        <w:ind w:firstLineChars="200" w:firstLine="420"/>
        <w:rPr>
          <w:rFonts w:ascii="Times New Roman"/>
        </w:rPr>
      </w:pPr>
      <w:r>
        <w:rPr>
          <w:rFonts w:ascii="Times New Roman"/>
        </w:rPr>
        <w:t>本文件主要起草人：何亚凯、杨延辰</w:t>
      </w:r>
      <w:r w:rsidR="00406713">
        <w:rPr>
          <w:rFonts w:ascii="Times New Roman"/>
        </w:rPr>
        <w:t>、徐惠荣</w:t>
      </w:r>
      <w:r>
        <w:rPr>
          <w:rFonts w:ascii="Times New Roman"/>
        </w:rPr>
        <w:t>、柴秀娟、田有文、许佳音、</w:t>
      </w:r>
      <w:r w:rsidRPr="00E273D8">
        <w:rPr>
          <w:rFonts w:ascii="Times New Roman"/>
        </w:rPr>
        <w:t>赵学观</w:t>
      </w:r>
      <w:r>
        <w:rPr>
          <w:rFonts w:ascii="Times New Roman"/>
        </w:rPr>
        <w:t>、尹学清、赵丹、</w:t>
      </w:r>
      <w:r w:rsidR="00B61265">
        <w:rPr>
          <w:rFonts w:ascii="Times New Roman" w:hint="eastAsia"/>
        </w:rPr>
        <w:t>彭伟安、</w:t>
      </w:r>
      <w:r>
        <w:rPr>
          <w:rFonts w:ascii="Times New Roman"/>
        </w:rPr>
        <w:t>崔明诗、朱志友、吴智丽。</w:t>
      </w:r>
    </w:p>
    <w:p w14:paraId="764E5E32" w14:textId="77777777" w:rsidR="0031284C" w:rsidRDefault="00000000">
      <w:pPr>
        <w:pStyle w:val="affe"/>
        <w:rPr>
          <w:rFonts w:ascii="Times New Roman"/>
        </w:rPr>
      </w:pPr>
      <w:r>
        <w:rPr>
          <w:rFonts w:ascii="Times New Roman"/>
        </w:rPr>
        <w:t>本文件为首次发布。</w:t>
      </w:r>
    </w:p>
    <w:p w14:paraId="378089EB" w14:textId="77777777" w:rsidR="0031284C" w:rsidRDefault="0031284C">
      <w:pPr>
        <w:pStyle w:val="affe"/>
        <w:rPr>
          <w:rFonts w:ascii="Times New Roman"/>
        </w:rPr>
      </w:pPr>
    </w:p>
    <w:p w14:paraId="5937C99F" w14:textId="77777777" w:rsidR="0031284C" w:rsidRDefault="0031284C">
      <w:pPr>
        <w:pStyle w:val="affe"/>
        <w:rPr>
          <w:rFonts w:ascii="Times New Roman"/>
        </w:rPr>
      </w:pPr>
    </w:p>
    <w:p w14:paraId="4C3EBD04" w14:textId="77777777" w:rsidR="0031284C" w:rsidRDefault="0031284C">
      <w:pPr>
        <w:pStyle w:val="affe"/>
        <w:rPr>
          <w:rFonts w:ascii="Times New Roman"/>
        </w:rPr>
      </w:pPr>
    </w:p>
    <w:p w14:paraId="1DE61DA5" w14:textId="77777777" w:rsidR="0031284C" w:rsidRDefault="0031284C">
      <w:pPr>
        <w:pStyle w:val="affe"/>
        <w:rPr>
          <w:rFonts w:ascii="Times New Roman"/>
        </w:rPr>
      </w:pPr>
    </w:p>
    <w:p w14:paraId="200BF898" w14:textId="77777777" w:rsidR="0031284C" w:rsidRDefault="00000000">
      <w:pPr>
        <w:widowControl/>
        <w:jc w:val="left"/>
        <w:rPr>
          <w:rFonts w:eastAsia="黑体"/>
          <w:kern w:val="44"/>
          <w:sz w:val="32"/>
          <w:szCs w:val="32"/>
        </w:rPr>
      </w:pPr>
      <w:bookmarkStart w:id="15" w:name="_Toc109717843"/>
      <w:bookmarkStart w:id="16" w:name="_Toc111042387"/>
      <w:r>
        <w:rPr>
          <w:rFonts w:eastAsia="黑体"/>
          <w:b/>
          <w:bCs/>
          <w:sz w:val="32"/>
          <w:szCs w:val="32"/>
        </w:rPr>
        <w:br w:type="page"/>
      </w:r>
    </w:p>
    <w:p w14:paraId="064C94CC" w14:textId="15C6FF80" w:rsidR="0031284C" w:rsidRDefault="00000000">
      <w:pPr>
        <w:pStyle w:val="1"/>
        <w:spacing w:beforeLines="100" w:before="312" w:afterLines="100" w:after="312" w:line="240" w:lineRule="auto"/>
        <w:jc w:val="center"/>
        <w:rPr>
          <w:rFonts w:eastAsia="黑体"/>
          <w:b w:val="0"/>
          <w:bCs w:val="0"/>
          <w:sz w:val="32"/>
          <w:szCs w:val="32"/>
        </w:rPr>
      </w:pPr>
      <w:bookmarkStart w:id="17" w:name="_Toc138752645"/>
      <w:r>
        <w:rPr>
          <w:rFonts w:eastAsia="黑体"/>
          <w:b w:val="0"/>
          <w:bCs w:val="0"/>
          <w:sz w:val="32"/>
          <w:szCs w:val="32"/>
        </w:rPr>
        <w:lastRenderedPageBreak/>
        <w:t>引</w:t>
      </w:r>
      <w:r>
        <w:rPr>
          <w:rFonts w:eastAsia="黑体"/>
          <w:b w:val="0"/>
          <w:bCs w:val="0"/>
          <w:sz w:val="32"/>
          <w:szCs w:val="32"/>
        </w:rPr>
        <w:t xml:space="preserve">   </w:t>
      </w:r>
      <w:r>
        <w:rPr>
          <w:rFonts w:eastAsia="黑体"/>
          <w:b w:val="0"/>
          <w:bCs w:val="0"/>
          <w:sz w:val="32"/>
          <w:szCs w:val="32"/>
        </w:rPr>
        <w:t>言</w:t>
      </w:r>
      <w:bookmarkEnd w:id="15"/>
      <w:bookmarkEnd w:id="16"/>
      <w:bookmarkEnd w:id="17"/>
    </w:p>
    <w:p w14:paraId="574301CC" w14:textId="35FB3C11" w:rsidR="002F7D77" w:rsidRDefault="00000000">
      <w:pPr>
        <w:pStyle w:val="a6"/>
        <w:numPr>
          <w:ilvl w:val="0"/>
          <w:numId w:val="0"/>
        </w:numPr>
        <w:adjustRightInd w:val="0"/>
        <w:snapToGrid w:val="0"/>
        <w:ind w:firstLineChars="200" w:firstLine="420"/>
        <w:rPr>
          <w:rFonts w:ascii="Times New Roman"/>
        </w:rPr>
      </w:pPr>
      <w:r>
        <w:rPr>
          <w:rFonts w:ascii="Times New Roman"/>
        </w:rPr>
        <w:t>鲜食大豆无损分选机可实现鲜食大豆豆荚外观颜色、缺损、锈斑、虫蚀、</w:t>
      </w:r>
      <w:proofErr w:type="gramStart"/>
      <w:r>
        <w:rPr>
          <w:rFonts w:ascii="Times New Roman"/>
        </w:rPr>
        <w:t>缺仁等</w:t>
      </w:r>
      <w:proofErr w:type="gramEnd"/>
      <w:r>
        <w:rPr>
          <w:rFonts w:ascii="Times New Roman"/>
        </w:rPr>
        <w:t>品质</w:t>
      </w:r>
      <w:r w:rsidR="002F7D77">
        <w:rPr>
          <w:rFonts w:ascii="Times New Roman" w:hint="eastAsia"/>
        </w:rPr>
        <w:t>无损</w:t>
      </w:r>
      <w:r>
        <w:rPr>
          <w:rFonts w:ascii="Times New Roman"/>
        </w:rPr>
        <w:t>检测，并利用气流进行快速分选分级，提升鲜食大豆豆荚分选加工的生产效率，节省人工，适用于</w:t>
      </w:r>
      <w:bookmarkStart w:id="18" w:name="_Hlk197417668"/>
      <w:r w:rsidR="008F0097">
        <w:rPr>
          <w:rFonts w:ascii="Times New Roman" w:hint="eastAsia"/>
        </w:rPr>
        <w:t>农产品及</w:t>
      </w:r>
      <w:bookmarkEnd w:id="18"/>
      <w:r>
        <w:rPr>
          <w:rFonts w:ascii="Times New Roman"/>
        </w:rPr>
        <w:t>食品加工企业，市场需求量大，应用面广。</w:t>
      </w:r>
    </w:p>
    <w:p w14:paraId="42F504B7" w14:textId="73E8C123" w:rsidR="0031284C" w:rsidRDefault="00000000">
      <w:pPr>
        <w:pStyle w:val="a6"/>
        <w:numPr>
          <w:ilvl w:val="0"/>
          <w:numId w:val="0"/>
        </w:numPr>
        <w:adjustRightInd w:val="0"/>
        <w:snapToGrid w:val="0"/>
        <w:ind w:firstLineChars="200" w:firstLine="420"/>
        <w:rPr>
          <w:rFonts w:ascii="Times New Roman"/>
        </w:rPr>
      </w:pPr>
      <w:r>
        <w:rPr>
          <w:rFonts w:ascii="Times New Roman"/>
        </w:rPr>
        <w:t>鲜食大豆无损分选机</w:t>
      </w:r>
      <w:r w:rsidR="002F7D77">
        <w:rPr>
          <w:rFonts w:ascii="Times New Roman" w:hint="eastAsia"/>
        </w:rPr>
        <w:t>制造</w:t>
      </w:r>
      <w:r>
        <w:rPr>
          <w:rFonts w:ascii="Times New Roman"/>
        </w:rPr>
        <w:t>行业普遍存在材料选用无标可依、</w:t>
      </w:r>
      <w:r w:rsidR="002F7D77">
        <w:rPr>
          <w:rFonts w:ascii="Times New Roman" w:hint="eastAsia"/>
        </w:rPr>
        <w:t>设备</w:t>
      </w:r>
      <w:r>
        <w:rPr>
          <w:rFonts w:ascii="Times New Roman"/>
        </w:rPr>
        <w:t>质量缺乏技术支撑、安全防护和卫生要求无设计依据等问题，不利于</w:t>
      </w:r>
      <w:r w:rsidR="004B294C">
        <w:rPr>
          <w:rFonts w:ascii="Times New Roman" w:hint="eastAsia"/>
        </w:rPr>
        <w:t>设备</w:t>
      </w:r>
      <w:r>
        <w:rPr>
          <w:rFonts w:ascii="Times New Roman"/>
        </w:rPr>
        <w:t>制造、</w:t>
      </w:r>
      <w:r w:rsidR="002F7D77">
        <w:rPr>
          <w:rFonts w:ascii="Times New Roman" w:hint="eastAsia"/>
        </w:rPr>
        <w:t>验收、使用、</w:t>
      </w:r>
      <w:r>
        <w:rPr>
          <w:rFonts w:ascii="Times New Roman"/>
        </w:rPr>
        <w:t>运输和贮存等活动，不利于行业质量管理和</w:t>
      </w:r>
      <w:r w:rsidR="002F7D77">
        <w:rPr>
          <w:rFonts w:ascii="Times New Roman" w:hint="eastAsia"/>
        </w:rPr>
        <w:t>水平</w:t>
      </w:r>
      <w:r>
        <w:rPr>
          <w:rFonts w:ascii="Times New Roman"/>
        </w:rPr>
        <w:t>提升。</w:t>
      </w:r>
    </w:p>
    <w:p w14:paraId="4CC2B992" w14:textId="1465A72E" w:rsidR="0031284C" w:rsidRDefault="00000000">
      <w:pPr>
        <w:pStyle w:val="a6"/>
        <w:numPr>
          <w:ilvl w:val="0"/>
          <w:numId w:val="0"/>
        </w:numPr>
        <w:adjustRightInd w:val="0"/>
        <w:snapToGrid w:val="0"/>
        <w:ind w:firstLineChars="200" w:firstLine="420"/>
        <w:rPr>
          <w:rFonts w:ascii="Times New Roman"/>
        </w:rPr>
      </w:pPr>
      <w:r>
        <w:rPr>
          <w:rFonts w:ascii="Times New Roman"/>
        </w:rPr>
        <w:t>本文件根据市场对食品加工机械中</w:t>
      </w:r>
      <w:r w:rsidR="00A4702F">
        <w:rPr>
          <w:rFonts w:ascii="Times New Roman"/>
        </w:rPr>
        <w:t>鲜食大豆无损分选机</w:t>
      </w:r>
      <w:r>
        <w:rPr>
          <w:rFonts w:ascii="Times New Roman"/>
        </w:rPr>
        <w:t>的技术及质量需求，对工作效率、</w:t>
      </w:r>
      <w:r w:rsidR="008F0097">
        <w:rPr>
          <w:rFonts w:ascii="Times New Roman" w:hint="eastAsia"/>
        </w:rPr>
        <w:t>机械</w:t>
      </w:r>
      <w:r>
        <w:rPr>
          <w:rFonts w:ascii="Times New Roman"/>
        </w:rPr>
        <w:t>安全和设备稳定性等方面进行了规定，</w:t>
      </w:r>
      <w:r w:rsidR="002F7D77">
        <w:rPr>
          <w:rFonts w:ascii="Times New Roman" w:hint="eastAsia"/>
        </w:rPr>
        <w:t>对检验方法进行了描述，</w:t>
      </w:r>
      <w:r>
        <w:rPr>
          <w:rFonts w:ascii="Times New Roman"/>
        </w:rPr>
        <w:t>可保证</w:t>
      </w:r>
      <w:r w:rsidR="004B294C">
        <w:rPr>
          <w:rFonts w:ascii="Times New Roman" w:hint="eastAsia"/>
        </w:rPr>
        <w:t>设备</w:t>
      </w:r>
      <w:r>
        <w:rPr>
          <w:rFonts w:ascii="Times New Roman"/>
        </w:rPr>
        <w:t>的性</w:t>
      </w:r>
      <w:r w:rsidR="00BB531F">
        <w:rPr>
          <w:rFonts w:ascii="Times New Roman" w:hint="eastAsia"/>
        </w:rPr>
        <w:t>能</w:t>
      </w:r>
      <w:r>
        <w:rPr>
          <w:rFonts w:ascii="Times New Roman"/>
        </w:rPr>
        <w:t>、</w:t>
      </w:r>
      <w:r w:rsidR="00BB531F">
        <w:rPr>
          <w:rFonts w:ascii="Times New Roman" w:hint="eastAsia"/>
        </w:rPr>
        <w:t>卫生</w:t>
      </w:r>
      <w:r>
        <w:rPr>
          <w:rFonts w:ascii="Times New Roman"/>
        </w:rPr>
        <w:t>和安全</w:t>
      </w:r>
      <w:r w:rsidR="00BB531F">
        <w:rPr>
          <w:rFonts w:ascii="Times New Roman" w:hint="eastAsia"/>
        </w:rPr>
        <w:t>使用</w:t>
      </w:r>
      <w:r>
        <w:rPr>
          <w:rFonts w:ascii="Times New Roman"/>
        </w:rPr>
        <w:t>，促进</w:t>
      </w:r>
      <w:r w:rsidR="00BB531F">
        <w:rPr>
          <w:rFonts w:ascii="Times New Roman" w:hint="eastAsia"/>
        </w:rPr>
        <w:t>产业健康发展</w:t>
      </w:r>
      <w:r>
        <w:rPr>
          <w:rFonts w:ascii="Times New Roman"/>
        </w:rPr>
        <w:t>。</w:t>
      </w:r>
    </w:p>
    <w:p w14:paraId="6555EEC1" w14:textId="6B45E2D7" w:rsidR="0031284C" w:rsidRDefault="00000000">
      <w:pPr>
        <w:pStyle w:val="a6"/>
        <w:numPr>
          <w:ilvl w:val="0"/>
          <w:numId w:val="0"/>
        </w:numPr>
        <w:adjustRightInd w:val="0"/>
        <w:snapToGrid w:val="0"/>
        <w:ind w:firstLineChars="200" w:firstLine="420"/>
        <w:rPr>
          <w:rFonts w:ascii="Times New Roman"/>
        </w:rPr>
      </w:pPr>
      <w:r>
        <w:rPr>
          <w:rFonts w:ascii="Times New Roman"/>
        </w:rPr>
        <w:t>本文件</w:t>
      </w:r>
      <w:bookmarkStart w:id="19" w:name="_Hlk111880703"/>
      <w:r>
        <w:rPr>
          <w:rFonts w:ascii="Times New Roman"/>
        </w:rPr>
        <w:t>填补了鲜食大豆无损分选机标准的空白，解决</w:t>
      </w:r>
      <w:r w:rsidR="004B294C">
        <w:rPr>
          <w:rFonts w:ascii="Times New Roman" w:hint="eastAsia"/>
        </w:rPr>
        <w:t>设备</w:t>
      </w:r>
      <w:r>
        <w:rPr>
          <w:rFonts w:ascii="Times New Roman"/>
        </w:rPr>
        <w:t>制造与质量评定</w:t>
      </w:r>
      <w:r w:rsidR="008F0097">
        <w:rPr>
          <w:rFonts w:ascii="Times New Roman" w:hint="eastAsia"/>
        </w:rPr>
        <w:t>“</w:t>
      </w:r>
      <w:r>
        <w:rPr>
          <w:rFonts w:ascii="Times New Roman"/>
        </w:rPr>
        <w:t>无标可依</w:t>
      </w:r>
      <w:r w:rsidR="008F0097">
        <w:rPr>
          <w:rFonts w:ascii="Times New Roman" w:hint="eastAsia"/>
        </w:rPr>
        <w:t>”</w:t>
      </w:r>
      <w:r>
        <w:rPr>
          <w:rFonts w:ascii="Times New Roman"/>
        </w:rPr>
        <w:t>的问题</w:t>
      </w:r>
      <w:bookmarkStart w:id="20" w:name="_Hlk111880892"/>
      <w:bookmarkEnd w:id="19"/>
      <w:r>
        <w:rPr>
          <w:rFonts w:ascii="Times New Roman"/>
        </w:rPr>
        <w:t>，为规范企业行为、维护市场秩序、保障使用者利益和提升行业整体水平提供技术基础。</w:t>
      </w:r>
    </w:p>
    <w:bookmarkEnd w:id="20"/>
    <w:p w14:paraId="2CB53E5A" w14:textId="2599F324" w:rsidR="0031284C" w:rsidRDefault="0031284C">
      <w:pPr>
        <w:pStyle w:val="affe"/>
        <w:adjustRightInd w:val="0"/>
        <w:snapToGrid w:val="0"/>
        <w:ind w:firstLineChars="0" w:firstLine="0"/>
        <w:rPr>
          <w:rFonts w:ascii="Times New Roman"/>
        </w:rPr>
      </w:pPr>
    </w:p>
    <w:p w14:paraId="4025CD2D" w14:textId="77777777" w:rsidR="0031284C" w:rsidRDefault="0031284C">
      <w:pPr>
        <w:pStyle w:val="affe"/>
        <w:ind w:firstLineChars="0" w:firstLine="0"/>
        <w:rPr>
          <w:rFonts w:ascii="Times New Roman"/>
        </w:rPr>
        <w:sectPr w:rsidR="0031284C">
          <w:headerReference w:type="default" r:id="rId12"/>
          <w:footerReference w:type="even" r:id="rId13"/>
          <w:footerReference w:type="default" r:id="rId14"/>
          <w:pgSz w:w="11906" w:h="16838"/>
          <w:pgMar w:top="1418" w:right="1134" w:bottom="1134" w:left="1418" w:header="1418" w:footer="1134" w:gutter="0"/>
          <w:pgNumType w:fmt="upperRoman" w:start="1"/>
          <w:cols w:space="425"/>
          <w:formProt w:val="0"/>
          <w:docGrid w:type="lines" w:linePitch="312"/>
        </w:sectPr>
      </w:pPr>
    </w:p>
    <w:p w14:paraId="053CFFF5" w14:textId="731C43EB" w:rsidR="0031284C" w:rsidRDefault="00000000">
      <w:pPr>
        <w:pStyle w:val="afffe"/>
        <w:spacing w:before="312" w:after="312"/>
        <w:jc w:val="center"/>
        <w:outlineLvl w:val="9"/>
        <w:rPr>
          <w:rFonts w:ascii="Times New Roman"/>
          <w:sz w:val="32"/>
          <w:szCs w:val="32"/>
        </w:rPr>
      </w:pPr>
      <w:bookmarkStart w:id="21" w:name="_Toc111042388"/>
      <w:bookmarkStart w:id="22" w:name="_Toc111042466"/>
      <w:bookmarkStart w:id="23" w:name="_Toc500318932"/>
      <w:r>
        <w:rPr>
          <w:rFonts w:ascii="Times New Roman"/>
          <w:sz w:val="32"/>
          <w:szCs w:val="32"/>
        </w:rPr>
        <w:lastRenderedPageBreak/>
        <w:t>食品机械</w:t>
      </w:r>
      <w:r>
        <w:rPr>
          <w:rFonts w:ascii="Times New Roman"/>
          <w:sz w:val="32"/>
          <w:szCs w:val="32"/>
        </w:rPr>
        <w:t xml:space="preserve">  </w:t>
      </w:r>
      <w:bookmarkEnd w:id="21"/>
      <w:bookmarkEnd w:id="22"/>
      <w:r w:rsidR="008F0097">
        <w:rPr>
          <w:rFonts w:ascii="Times New Roman" w:hint="eastAsia"/>
          <w:sz w:val="32"/>
          <w:szCs w:val="32"/>
        </w:rPr>
        <w:t xml:space="preserve"> </w:t>
      </w:r>
      <w:r>
        <w:rPr>
          <w:rFonts w:ascii="Times New Roman"/>
          <w:sz w:val="32"/>
          <w:szCs w:val="32"/>
        </w:rPr>
        <w:t>鲜食大豆无损分选机</w:t>
      </w:r>
    </w:p>
    <w:p w14:paraId="10340DDC" w14:textId="77777777" w:rsidR="0031284C" w:rsidRDefault="00000000">
      <w:pPr>
        <w:pStyle w:val="afffe"/>
        <w:numPr>
          <w:ilvl w:val="1"/>
          <w:numId w:val="17"/>
        </w:numPr>
        <w:spacing w:before="312" w:after="312"/>
        <w:outlineLvl w:val="0"/>
        <w:rPr>
          <w:rFonts w:ascii="Times New Roman"/>
        </w:rPr>
      </w:pPr>
      <w:bookmarkStart w:id="24" w:name="_Toc1651883"/>
      <w:bookmarkStart w:id="25" w:name="_Toc138752646"/>
      <w:bookmarkStart w:id="26" w:name="_Toc87271563"/>
      <w:bookmarkStart w:id="27" w:name="_Toc111042389"/>
      <w:r>
        <w:rPr>
          <w:rFonts w:ascii="Times New Roman"/>
        </w:rPr>
        <w:t>范围</w:t>
      </w:r>
      <w:bookmarkEnd w:id="24"/>
      <w:bookmarkEnd w:id="25"/>
    </w:p>
    <w:p w14:paraId="380458B6" w14:textId="64BEB0DA" w:rsidR="0031284C" w:rsidRDefault="00000000">
      <w:pPr>
        <w:ind w:firstLineChars="200" w:firstLine="420"/>
      </w:pPr>
      <w:bookmarkStart w:id="28" w:name="_Hlk148618621"/>
      <w:bookmarkEnd w:id="23"/>
      <w:bookmarkEnd w:id="26"/>
      <w:bookmarkEnd w:id="27"/>
      <w:r>
        <w:t>本文件规定了食品机械中鲜食大豆无损分选机的</w:t>
      </w:r>
      <w:r w:rsidR="00BB0271">
        <w:rPr>
          <w:rFonts w:hint="eastAsia"/>
        </w:rPr>
        <w:t>设备</w:t>
      </w:r>
      <w:r>
        <w:t>型号和技术要求，描述了相应的试验方法，规定了检验规则、标志、包装、运输和贮存等要求。</w:t>
      </w:r>
    </w:p>
    <w:p w14:paraId="19CC02E7" w14:textId="26CFCB26" w:rsidR="0031284C" w:rsidRDefault="00000000">
      <w:pPr>
        <w:ind w:firstLineChars="200" w:firstLine="420"/>
        <w:rPr>
          <w:kern w:val="0"/>
          <w:szCs w:val="20"/>
        </w:rPr>
      </w:pPr>
      <w:r>
        <w:rPr>
          <w:kern w:val="0"/>
          <w:szCs w:val="20"/>
        </w:rPr>
        <w:t>本文件适用于鲜食大豆无损分选机的</w:t>
      </w:r>
      <w:r w:rsidR="00BB531F">
        <w:rPr>
          <w:rFonts w:hint="eastAsia"/>
          <w:kern w:val="0"/>
          <w:szCs w:val="20"/>
        </w:rPr>
        <w:t>设计、</w:t>
      </w:r>
      <w:r>
        <w:t>制造</w:t>
      </w:r>
      <w:r w:rsidR="00BB531F">
        <w:rPr>
          <w:rFonts w:hint="eastAsia"/>
        </w:rPr>
        <w:t>和使用管理</w:t>
      </w:r>
      <w:r>
        <w:t>。</w:t>
      </w:r>
    </w:p>
    <w:p w14:paraId="42982804" w14:textId="77777777" w:rsidR="0031284C" w:rsidRDefault="00000000">
      <w:pPr>
        <w:pStyle w:val="afffe"/>
        <w:numPr>
          <w:ilvl w:val="1"/>
          <w:numId w:val="17"/>
        </w:numPr>
        <w:spacing w:before="312" w:after="312"/>
        <w:outlineLvl w:val="0"/>
        <w:rPr>
          <w:rFonts w:ascii="Times New Roman"/>
          <w:szCs w:val="21"/>
        </w:rPr>
      </w:pPr>
      <w:bookmarkStart w:id="29" w:name="_Toc87271564"/>
      <w:bookmarkStart w:id="30" w:name="_Toc111042390"/>
      <w:bookmarkStart w:id="31" w:name="_Toc500318933"/>
      <w:bookmarkStart w:id="32" w:name="_Toc138752647"/>
      <w:bookmarkEnd w:id="28"/>
      <w:r>
        <w:rPr>
          <w:rFonts w:ascii="Times New Roman"/>
          <w:szCs w:val="21"/>
        </w:rPr>
        <w:t>规范性</w:t>
      </w:r>
      <w:r>
        <w:rPr>
          <w:rFonts w:ascii="Times New Roman"/>
        </w:rPr>
        <w:t>引用</w:t>
      </w:r>
      <w:r>
        <w:rPr>
          <w:rFonts w:ascii="Times New Roman"/>
          <w:szCs w:val="21"/>
        </w:rPr>
        <w:t>文件</w:t>
      </w:r>
      <w:bookmarkEnd w:id="29"/>
      <w:bookmarkEnd w:id="30"/>
      <w:bookmarkEnd w:id="31"/>
      <w:bookmarkEnd w:id="32"/>
    </w:p>
    <w:p w14:paraId="624401F6" w14:textId="77777777" w:rsidR="0031284C" w:rsidRDefault="00000000">
      <w:pPr>
        <w:pStyle w:val="afffe"/>
        <w:tabs>
          <w:tab w:val="left" w:pos="142"/>
        </w:tabs>
        <w:spacing w:beforeLines="0" w:afterLines="0"/>
        <w:ind w:firstLineChars="200" w:firstLine="420"/>
        <w:outlineLvl w:val="9"/>
        <w:rPr>
          <w:rFonts w:ascii="Times New Roman" w:eastAsia="宋体"/>
        </w:rPr>
      </w:pPr>
      <w:bookmarkStart w:id="33" w:name="_Toc87280953"/>
      <w:bookmarkStart w:id="34" w:name="_Toc87280018"/>
      <w:bookmarkStart w:id="35" w:name="_Toc87279805"/>
      <w:bookmarkStart w:id="36" w:name="_Toc87271565"/>
      <w:bookmarkStart w:id="37" w:name="_Toc111042391"/>
      <w:bookmarkStart w:id="38" w:name="_Toc111042469"/>
      <w:r>
        <w:rPr>
          <w:rFonts w:ascii="Times New Roman" w:eastAsia="宋体"/>
        </w:rPr>
        <w:t>下列文件中的内容通过文中的规范性引用而构成本文件必不可少的条款。其中，注日期的引用文件，仅该日期对应的版本适用于本文件；不注日期的引用文件，其最新版本（包括所有的修改单）适用于本文件。</w:t>
      </w:r>
      <w:bookmarkEnd w:id="33"/>
      <w:bookmarkEnd w:id="34"/>
      <w:bookmarkEnd w:id="35"/>
      <w:bookmarkEnd w:id="36"/>
      <w:bookmarkEnd w:id="37"/>
      <w:bookmarkEnd w:id="38"/>
    </w:p>
    <w:p w14:paraId="660C1268" w14:textId="77777777" w:rsidR="0031284C" w:rsidRPr="00833E0B" w:rsidRDefault="00000000">
      <w:pPr>
        <w:ind w:firstLine="420"/>
        <w:rPr>
          <w:rFonts w:asciiTheme="majorEastAsia" w:eastAsiaTheme="majorEastAsia" w:hAnsiTheme="majorEastAsia" w:hint="eastAsia"/>
          <w:kern w:val="0"/>
          <w:szCs w:val="20"/>
        </w:rPr>
      </w:pPr>
      <w:r w:rsidRPr="00833E0B">
        <w:rPr>
          <w:rFonts w:asciiTheme="majorEastAsia" w:eastAsiaTheme="majorEastAsia" w:hAnsiTheme="majorEastAsia"/>
          <w:kern w:val="0"/>
          <w:szCs w:val="21"/>
        </w:rPr>
        <w:t>GB/T 191</w:t>
      </w:r>
      <w:r w:rsidRPr="00833E0B">
        <w:rPr>
          <w:rFonts w:asciiTheme="majorEastAsia" w:eastAsiaTheme="majorEastAsia" w:hAnsiTheme="majorEastAsia"/>
          <w:kern w:val="0"/>
          <w:szCs w:val="20"/>
        </w:rPr>
        <w:t xml:space="preserve">  包装储运图示标志 </w:t>
      </w:r>
    </w:p>
    <w:p w14:paraId="782B0A07" w14:textId="77777777" w:rsidR="0031284C" w:rsidRPr="00833E0B" w:rsidRDefault="00000000">
      <w:pPr>
        <w:ind w:firstLine="408"/>
        <w:rPr>
          <w:rFonts w:asciiTheme="majorEastAsia" w:eastAsiaTheme="majorEastAsia" w:hAnsiTheme="majorEastAsia" w:hint="eastAsia"/>
          <w:kern w:val="0"/>
          <w:szCs w:val="20"/>
        </w:rPr>
      </w:pPr>
      <w:r w:rsidRPr="00833E0B">
        <w:rPr>
          <w:rFonts w:asciiTheme="majorEastAsia" w:eastAsiaTheme="majorEastAsia" w:hAnsiTheme="majorEastAsia"/>
          <w:kern w:val="0"/>
          <w:szCs w:val="21"/>
        </w:rPr>
        <w:t>GB 2894</w:t>
      </w:r>
      <w:r w:rsidRPr="00833E0B">
        <w:rPr>
          <w:rFonts w:asciiTheme="majorEastAsia" w:eastAsiaTheme="majorEastAsia" w:hAnsiTheme="majorEastAsia"/>
          <w:kern w:val="0"/>
          <w:szCs w:val="20"/>
        </w:rPr>
        <w:t xml:space="preserve">  安全标志及其使用导则</w:t>
      </w:r>
    </w:p>
    <w:p w14:paraId="65E37122" w14:textId="42478B5A" w:rsidR="002578D1" w:rsidRPr="00833E0B" w:rsidRDefault="002578D1">
      <w:pPr>
        <w:ind w:firstLine="408"/>
        <w:rPr>
          <w:rFonts w:asciiTheme="majorEastAsia" w:eastAsiaTheme="majorEastAsia" w:hAnsiTheme="majorEastAsia" w:hint="eastAsia"/>
        </w:rPr>
      </w:pPr>
      <w:r w:rsidRPr="00833E0B">
        <w:rPr>
          <w:rFonts w:asciiTheme="majorEastAsia" w:eastAsiaTheme="majorEastAsia" w:hAnsiTheme="majorEastAsia"/>
        </w:rPr>
        <w:t xml:space="preserve">GB/T </w:t>
      </w:r>
      <w:r w:rsidRPr="00833E0B">
        <w:rPr>
          <w:rFonts w:asciiTheme="majorEastAsia" w:eastAsiaTheme="majorEastAsia" w:hAnsiTheme="majorEastAsia" w:hint="eastAsia"/>
        </w:rPr>
        <w:t>3766</w:t>
      </w:r>
      <w:r w:rsidR="00833E0B" w:rsidRPr="00833E0B">
        <w:rPr>
          <w:rFonts w:asciiTheme="majorEastAsia" w:eastAsiaTheme="majorEastAsia" w:hAnsiTheme="majorEastAsia" w:hint="eastAsia"/>
        </w:rPr>
        <w:t xml:space="preserve"> </w:t>
      </w:r>
      <w:r w:rsidR="00833E0B">
        <w:rPr>
          <w:rFonts w:asciiTheme="majorEastAsia" w:eastAsiaTheme="majorEastAsia" w:hAnsiTheme="majorEastAsia" w:hint="eastAsia"/>
        </w:rPr>
        <w:t xml:space="preserve"> </w:t>
      </w:r>
      <w:r w:rsidR="00833E0B" w:rsidRPr="00833E0B">
        <w:rPr>
          <w:rFonts w:asciiTheme="majorEastAsia" w:eastAsiaTheme="majorEastAsia" w:hAnsiTheme="majorEastAsia" w:hint="eastAsia"/>
        </w:rPr>
        <w:t xml:space="preserve">液压传动 </w:t>
      </w:r>
      <w:r w:rsidR="00833E0B">
        <w:rPr>
          <w:rFonts w:asciiTheme="majorEastAsia" w:eastAsiaTheme="majorEastAsia" w:hAnsiTheme="majorEastAsia" w:hint="eastAsia"/>
        </w:rPr>
        <w:t xml:space="preserve"> </w:t>
      </w:r>
      <w:r w:rsidR="00833E0B" w:rsidRPr="00833E0B">
        <w:rPr>
          <w:rFonts w:asciiTheme="majorEastAsia" w:eastAsiaTheme="majorEastAsia" w:hAnsiTheme="majorEastAsia" w:hint="eastAsia"/>
        </w:rPr>
        <w:t>系统及其元件的通用规则和安全要求</w:t>
      </w:r>
    </w:p>
    <w:p w14:paraId="262C9E1D" w14:textId="788A1F65" w:rsidR="0031284C" w:rsidRPr="00833E0B" w:rsidRDefault="00000000">
      <w:pPr>
        <w:ind w:firstLine="408"/>
        <w:rPr>
          <w:rFonts w:asciiTheme="majorEastAsia" w:eastAsiaTheme="majorEastAsia" w:hAnsiTheme="majorEastAsia" w:hint="eastAsia"/>
          <w:kern w:val="0"/>
          <w:szCs w:val="20"/>
        </w:rPr>
      </w:pPr>
      <w:r w:rsidRPr="00833E0B">
        <w:rPr>
          <w:rFonts w:asciiTheme="majorEastAsia" w:eastAsiaTheme="majorEastAsia" w:hAnsiTheme="majorEastAsia"/>
          <w:kern w:val="0"/>
          <w:szCs w:val="21"/>
        </w:rPr>
        <w:t>GB/T 3768</w:t>
      </w:r>
      <w:r w:rsidRPr="00833E0B">
        <w:rPr>
          <w:rFonts w:asciiTheme="majorEastAsia" w:eastAsiaTheme="majorEastAsia" w:hAnsiTheme="majorEastAsia"/>
          <w:kern w:val="0"/>
          <w:szCs w:val="20"/>
        </w:rPr>
        <w:t xml:space="preserve">  声学  声压法测定噪声源声功率级和声能量级  采用反射面上方包络测量面的简易法</w:t>
      </w:r>
    </w:p>
    <w:p w14:paraId="18BA83D9" w14:textId="77777777" w:rsidR="0031284C" w:rsidRPr="00833E0B" w:rsidRDefault="00000000">
      <w:pPr>
        <w:ind w:firstLine="408"/>
        <w:rPr>
          <w:rFonts w:asciiTheme="majorEastAsia" w:eastAsiaTheme="majorEastAsia" w:hAnsiTheme="majorEastAsia" w:hint="eastAsia"/>
          <w:kern w:val="0"/>
          <w:szCs w:val="20"/>
        </w:rPr>
      </w:pPr>
      <w:r w:rsidRPr="00833E0B">
        <w:rPr>
          <w:rFonts w:asciiTheme="majorEastAsia" w:eastAsiaTheme="majorEastAsia" w:hAnsiTheme="majorEastAsia"/>
          <w:kern w:val="0"/>
          <w:szCs w:val="21"/>
        </w:rPr>
        <w:t>GB/T 4208</w:t>
      </w:r>
      <w:r w:rsidRPr="00833E0B">
        <w:rPr>
          <w:rFonts w:asciiTheme="majorEastAsia" w:eastAsiaTheme="majorEastAsia" w:hAnsiTheme="majorEastAsia"/>
          <w:kern w:val="0"/>
          <w:szCs w:val="20"/>
        </w:rPr>
        <w:t xml:space="preserve">  外壳防护等级（IP代码）</w:t>
      </w:r>
    </w:p>
    <w:p w14:paraId="4660CFFB" w14:textId="77777777" w:rsidR="0031284C" w:rsidRPr="00833E0B" w:rsidRDefault="00000000">
      <w:pPr>
        <w:ind w:firstLine="408"/>
        <w:rPr>
          <w:rFonts w:asciiTheme="majorEastAsia" w:eastAsiaTheme="majorEastAsia" w:hAnsiTheme="majorEastAsia" w:hint="eastAsia"/>
          <w:kern w:val="0"/>
          <w:szCs w:val="20"/>
        </w:rPr>
      </w:pPr>
      <w:r w:rsidRPr="00833E0B">
        <w:rPr>
          <w:rFonts w:asciiTheme="majorEastAsia" w:eastAsiaTheme="majorEastAsia" w:hAnsiTheme="majorEastAsia"/>
          <w:kern w:val="0"/>
          <w:szCs w:val="21"/>
        </w:rPr>
        <w:t xml:space="preserve">GB 4706.1 </w:t>
      </w:r>
      <w:r w:rsidRPr="00833E0B">
        <w:rPr>
          <w:rFonts w:asciiTheme="majorEastAsia" w:eastAsiaTheme="majorEastAsia" w:hAnsiTheme="majorEastAsia"/>
          <w:kern w:val="0"/>
          <w:szCs w:val="20"/>
        </w:rPr>
        <w:t xml:space="preserve"> 家用和类似用途电器的安全  第1部分：通用要求</w:t>
      </w:r>
    </w:p>
    <w:p w14:paraId="07D2D1F9" w14:textId="77777777" w:rsidR="0031284C" w:rsidRPr="00833E0B" w:rsidRDefault="00000000">
      <w:pPr>
        <w:ind w:firstLine="408"/>
        <w:rPr>
          <w:rFonts w:asciiTheme="majorEastAsia" w:eastAsiaTheme="majorEastAsia" w:hAnsiTheme="majorEastAsia" w:hint="eastAsia"/>
          <w:kern w:val="0"/>
          <w:szCs w:val="20"/>
        </w:rPr>
      </w:pPr>
      <w:r w:rsidRPr="00833E0B">
        <w:rPr>
          <w:rFonts w:asciiTheme="majorEastAsia" w:eastAsiaTheme="majorEastAsia" w:hAnsiTheme="majorEastAsia"/>
          <w:kern w:val="0"/>
          <w:szCs w:val="21"/>
        </w:rPr>
        <w:t>GB/T 5226.1</w:t>
      </w:r>
      <w:r w:rsidRPr="00833E0B">
        <w:rPr>
          <w:rFonts w:asciiTheme="majorEastAsia" w:eastAsiaTheme="majorEastAsia" w:hAnsiTheme="majorEastAsia"/>
          <w:kern w:val="0"/>
          <w:szCs w:val="20"/>
        </w:rPr>
        <w:t xml:space="preserve">  机械电气安全  机械电气设备  第1部分: 通用技术条件</w:t>
      </w:r>
    </w:p>
    <w:p w14:paraId="3DCDE984" w14:textId="4DB9D862" w:rsidR="0031284C" w:rsidRPr="00833E0B" w:rsidRDefault="00000000">
      <w:pPr>
        <w:ind w:firstLine="408"/>
        <w:rPr>
          <w:rFonts w:asciiTheme="majorEastAsia" w:eastAsiaTheme="majorEastAsia" w:hAnsiTheme="majorEastAsia" w:hint="eastAsia"/>
          <w:kern w:val="0"/>
          <w:szCs w:val="20"/>
        </w:rPr>
      </w:pPr>
      <w:r w:rsidRPr="00833E0B">
        <w:rPr>
          <w:rFonts w:asciiTheme="majorEastAsia" w:eastAsiaTheme="majorEastAsia" w:hAnsiTheme="majorEastAsia"/>
          <w:kern w:val="0"/>
          <w:szCs w:val="21"/>
        </w:rPr>
        <w:t>GB/T 7932</w:t>
      </w:r>
      <w:r w:rsidRPr="00833E0B">
        <w:rPr>
          <w:rFonts w:asciiTheme="majorEastAsia" w:eastAsiaTheme="majorEastAsia" w:hAnsiTheme="majorEastAsia"/>
          <w:kern w:val="0"/>
          <w:szCs w:val="20"/>
        </w:rPr>
        <w:t xml:space="preserve">  气动 </w:t>
      </w:r>
      <w:r w:rsidR="00833E0B">
        <w:rPr>
          <w:rFonts w:asciiTheme="majorEastAsia" w:eastAsiaTheme="majorEastAsia" w:hAnsiTheme="majorEastAsia" w:hint="eastAsia"/>
          <w:kern w:val="0"/>
          <w:szCs w:val="20"/>
        </w:rPr>
        <w:t xml:space="preserve"> </w:t>
      </w:r>
      <w:r w:rsidRPr="00833E0B">
        <w:rPr>
          <w:rFonts w:asciiTheme="majorEastAsia" w:eastAsiaTheme="majorEastAsia" w:hAnsiTheme="majorEastAsia"/>
          <w:kern w:val="0"/>
          <w:szCs w:val="20"/>
        </w:rPr>
        <w:t>对系统及其元件的一般规则和安全要求</w:t>
      </w:r>
    </w:p>
    <w:p w14:paraId="6FB2ACDC" w14:textId="6DAEF586" w:rsidR="002578D1" w:rsidRPr="00833E0B" w:rsidRDefault="002578D1">
      <w:pPr>
        <w:ind w:firstLine="408"/>
        <w:rPr>
          <w:rFonts w:asciiTheme="majorEastAsia" w:eastAsiaTheme="majorEastAsia" w:hAnsiTheme="majorEastAsia" w:hint="eastAsia"/>
        </w:rPr>
      </w:pPr>
      <w:r w:rsidRPr="00833E0B">
        <w:rPr>
          <w:rFonts w:asciiTheme="majorEastAsia" w:eastAsiaTheme="majorEastAsia" w:hAnsiTheme="majorEastAsia"/>
        </w:rPr>
        <w:t>GB/T 793</w:t>
      </w:r>
      <w:r w:rsidRPr="00833E0B">
        <w:rPr>
          <w:rFonts w:asciiTheme="majorEastAsia" w:eastAsiaTheme="majorEastAsia" w:hAnsiTheme="majorEastAsia" w:hint="eastAsia"/>
        </w:rPr>
        <w:t>5</w:t>
      </w:r>
      <w:r w:rsidR="00833E0B" w:rsidRPr="00833E0B">
        <w:rPr>
          <w:rFonts w:asciiTheme="majorEastAsia" w:eastAsiaTheme="majorEastAsia" w:hAnsiTheme="majorEastAsia" w:hint="eastAsia"/>
        </w:rPr>
        <w:t xml:space="preserve"> </w:t>
      </w:r>
      <w:r w:rsidR="00833E0B">
        <w:rPr>
          <w:rFonts w:asciiTheme="majorEastAsia" w:eastAsiaTheme="majorEastAsia" w:hAnsiTheme="majorEastAsia" w:hint="eastAsia"/>
        </w:rPr>
        <w:t xml:space="preserve"> </w:t>
      </w:r>
      <w:r w:rsidR="00833E0B" w:rsidRPr="00833E0B">
        <w:rPr>
          <w:rFonts w:asciiTheme="majorEastAsia" w:eastAsiaTheme="majorEastAsia" w:hAnsiTheme="majorEastAsia" w:hint="eastAsia"/>
        </w:rPr>
        <w:t xml:space="preserve">液压元件 </w:t>
      </w:r>
      <w:r w:rsidR="00833E0B">
        <w:rPr>
          <w:rFonts w:asciiTheme="majorEastAsia" w:eastAsiaTheme="majorEastAsia" w:hAnsiTheme="majorEastAsia" w:hint="eastAsia"/>
        </w:rPr>
        <w:t xml:space="preserve"> </w:t>
      </w:r>
      <w:r w:rsidR="00833E0B" w:rsidRPr="00833E0B">
        <w:rPr>
          <w:rFonts w:asciiTheme="majorEastAsia" w:eastAsiaTheme="majorEastAsia" w:hAnsiTheme="majorEastAsia" w:hint="eastAsia"/>
        </w:rPr>
        <w:t>通用技术条件</w:t>
      </w:r>
    </w:p>
    <w:p w14:paraId="15713E0C" w14:textId="72E0570E" w:rsidR="002578D1" w:rsidRPr="00833E0B" w:rsidRDefault="002578D1">
      <w:pPr>
        <w:ind w:firstLine="408"/>
        <w:rPr>
          <w:rFonts w:asciiTheme="majorEastAsia" w:eastAsiaTheme="majorEastAsia" w:hAnsiTheme="majorEastAsia" w:hint="eastAsia"/>
          <w:color w:val="000000"/>
        </w:rPr>
      </w:pPr>
      <w:r w:rsidRPr="00833E0B">
        <w:rPr>
          <w:rFonts w:asciiTheme="majorEastAsia" w:eastAsiaTheme="majorEastAsia" w:hAnsiTheme="majorEastAsia"/>
          <w:color w:val="000000"/>
        </w:rPr>
        <w:t>GB/T 8196</w:t>
      </w:r>
      <w:r w:rsidR="00833E0B" w:rsidRPr="00833E0B">
        <w:rPr>
          <w:rFonts w:asciiTheme="majorEastAsia" w:eastAsiaTheme="majorEastAsia" w:hAnsiTheme="majorEastAsia" w:hint="eastAsia"/>
          <w:color w:val="000000"/>
        </w:rPr>
        <w:t xml:space="preserve"> </w:t>
      </w:r>
      <w:r w:rsidR="00833E0B">
        <w:rPr>
          <w:rFonts w:asciiTheme="majorEastAsia" w:eastAsiaTheme="majorEastAsia" w:hAnsiTheme="majorEastAsia" w:hint="eastAsia"/>
          <w:color w:val="000000"/>
        </w:rPr>
        <w:t xml:space="preserve"> </w:t>
      </w:r>
      <w:r w:rsidR="00833E0B" w:rsidRPr="00833E0B">
        <w:rPr>
          <w:rFonts w:asciiTheme="majorEastAsia" w:eastAsiaTheme="majorEastAsia" w:hAnsiTheme="majorEastAsia" w:hint="eastAsia"/>
          <w:color w:val="000000"/>
        </w:rPr>
        <w:t xml:space="preserve">机械安全 </w:t>
      </w:r>
      <w:r w:rsidR="00833E0B">
        <w:rPr>
          <w:rFonts w:asciiTheme="majorEastAsia" w:eastAsiaTheme="majorEastAsia" w:hAnsiTheme="majorEastAsia" w:hint="eastAsia"/>
          <w:color w:val="000000"/>
        </w:rPr>
        <w:t xml:space="preserve"> </w:t>
      </w:r>
      <w:r w:rsidR="00833E0B" w:rsidRPr="00833E0B">
        <w:rPr>
          <w:rFonts w:asciiTheme="majorEastAsia" w:eastAsiaTheme="majorEastAsia" w:hAnsiTheme="majorEastAsia" w:hint="eastAsia"/>
          <w:color w:val="000000"/>
        </w:rPr>
        <w:t xml:space="preserve">防护装置 </w:t>
      </w:r>
      <w:r w:rsidR="00833E0B">
        <w:rPr>
          <w:rFonts w:asciiTheme="majorEastAsia" w:eastAsiaTheme="majorEastAsia" w:hAnsiTheme="majorEastAsia" w:hint="eastAsia"/>
          <w:color w:val="000000"/>
        </w:rPr>
        <w:t xml:space="preserve"> </w:t>
      </w:r>
      <w:r w:rsidR="00833E0B" w:rsidRPr="00833E0B">
        <w:rPr>
          <w:rFonts w:asciiTheme="majorEastAsia" w:eastAsiaTheme="majorEastAsia" w:hAnsiTheme="majorEastAsia" w:hint="eastAsia"/>
          <w:color w:val="000000"/>
        </w:rPr>
        <w:t>固定式和活动式防护装置的设计与制造一般要求</w:t>
      </w:r>
    </w:p>
    <w:p w14:paraId="1F843F4D" w14:textId="64686ED8" w:rsidR="0031284C" w:rsidRPr="00833E0B" w:rsidRDefault="00000000">
      <w:pPr>
        <w:ind w:firstLine="408"/>
        <w:rPr>
          <w:rFonts w:asciiTheme="majorEastAsia" w:eastAsiaTheme="majorEastAsia" w:hAnsiTheme="majorEastAsia" w:hint="eastAsia"/>
          <w:kern w:val="0"/>
          <w:szCs w:val="20"/>
        </w:rPr>
      </w:pPr>
      <w:r w:rsidRPr="00833E0B">
        <w:rPr>
          <w:rFonts w:asciiTheme="majorEastAsia" w:eastAsiaTheme="majorEastAsia" w:hAnsiTheme="majorEastAsia"/>
          <w:kern w:val="0"/>
          <w:szCs w:val="21"/>
        </w:rPr>
        <w:t>GB/T 13306</w:t>
      </w:r>
      <w:r w:rsidRPr="00833E0B">
        <w:rPr>
          <w:rFonts w:asciiTheme="majorEastAsia" w:eastAsiaTheme="majorEastAsia" w:hAnsiTheme="majorEastAsia"/>
          <w:kern w:val="0"/>
          <w:szCs w:val="20"/>
        </w:rPr>
        <w:t xml:space="preserve">  标牌</w:t>
      </w:r>
    </w:p>
    <w:p w14:paraId="2F7D385A" w14:textId="77777777" w:rsidR="0031284C" w:rsidRPr="00833E0B" w:rsidRDefault="00000000">
      <w:pPr>
        <w:ind w:firstLine="408"/>
        <w:rPr>
          <w:rFonts w:asciiTheme="majorEastAsia" w:eastAsiaTheme="majorEastAsia" w:hAnsiTheme="majorEastAsia" w:hint="eastAsia"/>
          <w:kern w:val="0"/>
          <w:szCs w:val="20"/>
        </w:rPr>
      </w:pPr>
      <w:r w:rsidRPr="00833E0B">
        <w:rPr>
          <w:rFonts w:asciiTheme="majorEastAsia" w:eastAsiaTheme="majorEastAsia" w:hAnsiTheme="majorEastAsia"/>
          <w:kern w:val="0"/>
          <w:szCs w:val="21"/>
        </w:rPr>
        <w:t>GB/T 13384</w:t>
      </w:r>
      <w:r w:rsidRPr="00833E0B">
        <w:rPr>
          <w:rFonts w:asciiTheme="majorEastAsia" w:eastAsiaTheme="majorEastAsia" w:hAnsiTheme="majorEastAsia"/>
          <w:kern w:val="0"/>
          <w:szCs w:val="20"/>
        </w:rPr>
        <w:t xml:space="preserve">  机电产品包装通用技术条件</w:t>
      </w:r>
    </w:p>
    <w:p w14:paraId="71E7A431" w14:textId="77777777" w:rsidR="0031284C" w:rsidRPr="00833E0B" w:rsidRDefault="00000000">
      <w:pPr>
        <w:ind w:firstLine="408"/>
        <w:rPr>
          <w:rFonts w:asciiTheme="majorEastAsia" w:eastAsiaTheme="majorEastAsia" w:hAnsiTheme="majorEastAsia" w:hint="eastAsia"/>
          <w:kern w:val="0"/>
          <w:szCs w:val="20"/>
        </w:rPr>
      </w:pPr>
      <w:r w:rsidRPr="00833E0B">
        <w:rPr>
          <w:rFonts w:asciiTheme="majorEastAsia" w:eastAsiaTheme="majorEastAsia" w:hAnsiTheme="majorEastAsia"/>
          <w:kern w:val="0"/>
          <w:szCs w:val="21"/>
        </w:rPr>
        <w:t>GB/T 14253</w:t>
      </w:r>
      <w:r w:rsidRPr="00833E0B">
        <w:rPr>
          <w:rFonts w:asciiTheme="majorEastAsia" w:eastAsiaTheme="majorEastAsia" w:hAnsiTheme="majorEastAsia"/>
          <w:kern w:val="0"/>
          <w:szCs w:val="20"/>
        </w:rPr>
        <w:t xml:space="preserve">  轻工机械通用技术条件</w:t>
      </w:r>
    </w:p>
    <w:p w14:paraId="43D9A687" w14:textId="77777777" w:rsidR="0031284C" w:rsidRPr="00833E0B" w:rsidRDefault="00000000">
      <w:pPr>
        <w:ind w:firstLine="408"/>
        <w:rPr>
          <w:rFonts w:asciiTheme="majorEastAsia" w:eastAsiaTheme="majorEastAsia" w:hAnsiTheme="majorEastAsia" w:hint="eastAsia"/>
          <w:kern w:val="0"/>
          <w:szCs w:val="20"/>
        </w:rPr>
      </w:pPr>
      <w:r w:rsidRPr="00833E0B">
        <w:rPr>
          <w:rFonts w:asciiTheme="majorEastAsia" w:eastAsiaTheme="majorEastAsia" w:hAnsiTheme="majorEastAsia"/>
          <w:kern w:val="0"/>
          <w:szCs w:val="21"/>
        </w:rPr>
        <w:t>GB 16798</w:t>
      </w:r>
      <w:r w:rsidRPr="00833E0B">
        <w:rPr>
          <w:rFonts w:asciiTheme="majorEastAsia" w:eastAsiaTheme="majorEastAsia" w:hAnsiTheme="majorEastAsia"/>
          <w:kern w:val="0"/>
          <w:szCs w:val="20"/>
        </w:rPr>
        <w:t xml:space="preserve">  食品机械安全要求</w:t>
      </w:r>
    </w:p>
    <w:p w14:paraId="093FCE50" w14:textId="77777777" w:rsidR="0031284C" w:rsidRPr="00833E0B" w:rsidRDefault="00000000">
      <w:pPr>
        <w:ind w:firstLine="408"/>
        <w:rPr>
          <w:rFonts w:asciiTheme="majorEastAsia" w:eastAsiaTheme="majorEastAsia" w:hAnsiTheme="majorEastAsia" w:hint="eastAsia"/>
          <w:kern w:val="0"/>
          <w:szCs w:val="20"/>
        </w:rPr>
      </w:pPr>
      <w:r w:rsidRPr="00833E0B">
        <w:rPr>
          <w:rFonts w:asciiTheme="majorEastAsia" w:eastAsiaTheme="majorEastAsia" w:hAnsiTheme="majorEastAsia"/>
          <w:kern w:val="0"/>
          <w:szCs w:val="21"/>
        </w:rPr>
        <w:t xml:space="preserve">SB/T 223 </w:t>
      </w:r>
      <w:r w:rsidRPr="00833E0B">
        <w:rPr>
          <w:rFonts w:asciiTheme="majorEastAsia" w:eastAsiaTheme="majorEastAsia" w:hAnsiTheme="majorEastAsia"/>
          <w:kern w:val="0"/>
          <w:szCs w:val="20"/>
        </w:rPr>
        <w:t xml:space="preserve"> 食品机械通用技术条件  机械加工技术要求</w:t>
      </w:r>
    </w:p>
    <w:p w14:paraId="6FDA8E41" w14:textId="77777777" w:rsidR="0031284C" w:rsidRPr="00833E0B" w:rsidRDefault="00000000">
      <w:pPr>
        <w:ind w:firstLine="408"/>
        <w:rPr>
          <w:rFonts w:asciiTheme="majorEastAsia" w:eastAsiaTheme="majorEastAsia" w:hAnsiTheme="majorEastAsia" w:hint="eastAsia"/>
          <w:kern w:val="0"/>
          <w:szCs w:val="20"/>
        </w:rPr>
      </w:pPr>
      <w:r w:rsidRPr="00833E0B">
        <w:rPr>
          <w:rFonts w:asciiTheme="majorEastAsia" w:eastAsiaTheme="majorEastAsia" w:hAnsiTheme="majorEastAsia"/>
          <w:kern w:val="0"/>
          <w:szCs w:val="21"/>
        </w:rPr>
        <w:t>SB/T 224</w:t>
      </w:r>
      <w:r w:rsidRPr="00833E0B">
        <w:rPr>
          <w:rFonts w:asciiTheme="majorEastAsia" w:eastAsiaTheme="majorEastAsia" w:hAnsiTheme="majorEastAsia"/>
          <w:kern w:val="0"/>
          <w:szCs w:val="20"/>
        </w:rPr>
        <w:t xml:space="preserve">  食品机械通用技术条件  装配技术要求</w:t>
      </w:r>
    </w:p>
    <w:p w14:paraId="2E90407C" w14:textId="77777777" w:rsidR="0031284C" w:rsidRPr="00833E0B" w:rsidRDefault="00000000">
      <w:pPr>
        <w:ind w:firstLine="408"/>
        <w:rPr>
          <w:rFonts w:asciiTheme="majorEastAsia" w:eastAsiaTheme="majorEastAsia" w:hAnsiTheme="majorEastAsia" w:hint="eastAsia"/>
          <w:szCs w:val="21"/>
        </w:rPr>
      </w:pPr>
      <w:r w:rsidRPr="00833E0B">
        <w:rPr>
          <w:rFonts w:asciiTheme="majorEastAsia" w:eastAsiaTheme="majorEastAsia" w:hAnsiTheme="majorEastAsia"/>
          <w:kern w:val="0"/>
          <w:szCs w:val="21"/>
        </w:rPr>
        <w:t>SB/T 225</w:t>
      </w:r>
      <w:r w:rsidRPr="00833E0B">
        <w:rPr>
          <w:rFonts w:asciiTheme="majorEastAsia" w:eastAsiaTheme="majorEastAsia" w:hAnsiTheme="majorEastAsia"/>
          <w:szCs w:val="21"/>
        </w:rPr>
        <w:t xml:space="preserve">  食品机械通用技术条件  铸件技术要求</w:t>
      </w:r>
    </w:p>
    <w:p w14:paraId="6F06AC09" w14:textId="77777777" w:rsidR="0031284C" w:rsidRPr="00833E0B" w:rsidRDefault="00000000">
      <w:pPr>
        <w:ind w:firstLine="408"/>
        <w:rPr>
          <w:rFonts w:asciiTheme="majorEastAsia" w:eastAsiaTheme="majorEastAsia" w:hAnsiTheme="majorEastAsia" w:hint="eastAsia"/>
          <w:szCs w:val="21"/>
        </w:rPr>
      </w:pPr>
      <w:r w:rsidRPr="00833E0B">
        <w:rPr>
          <w:rFonts w:asciiTheme="majorEastAsia" w:eastAsiaTheme="majorEastAsia" w:hAnsiTheme="majorEastAsia"/>
          <w:kern w:val="0"/>
          <w:szCs w:val="21"/>
        </w:rPr>
        <w:t>SB/T 226</w:t>
      </w:r>
      <w:r w:rsidRPr="00833E0B">
        <w:rPr>
          <w:rFonts w:asciiTheme="majorEastAsia" w:eastAsiaTheme="majorEastAsia" w:hAnsiTheme="majorEastAsia"/>
          <w:szCs w:val="21"/>
        </w:rPr>
        <w:t xml:space="preserve">  食品机械通用技术条件  焊接、铆接技术要求</w:t>
      </w:r>
    </w:p>
    <w:p w14:paraId="6E02D10C" w14:textId="77777777" w:rsidR="0031284C" w:rsidRPr="00833E0B" w:rsidRDefault="00000000">
      <w:pPr>
        <w:ind w:firstLine="408"/>
        <w:rPr>
          <w:rFonts w:asciiTheme="majorEastAsia" w:eastAsiaTheme="majorEastAsia" w:hAnsiTheme="majorEastAsia" w:hint="eastAsia"/>
          <w:szCs w:val="21"/>
        </w:rPr>
      </w:pPr>
      <w:r w:rsidRPr="00833E0B">
        <w:rPr>
          <w:rFonts w:asciiTheme="majorEastAsia" w:eastAsiaTheme="majorEastAsia" w:hAnsiTheme="majorEastAsia"/>
          <w:kern w:val="0"/>
          <w:szCs w:val="21"/>
        </w:rPr>
        <w:t>SB/T 228</w:t>
      </w:r>
      <w:r w:rsidRPr="00833E0B">
        <w:rPr>
          <w:rFonts w:asciiTheme="majorEastAsia" w:eastAsiaTheme="majorEastAsia" w:hAnsiTheme="majorEastAsia"/>
          <w:szCs w:val="21"/>
        </w:rPr>
        <w:t xml:space="preserve">  食品机械通用技术条件  表面涂漆</w:t>
      </w:r>
    </w:p>
    <w:p w14:paraId="05B51668" w14:textId="77777777" w:rsidR="0031284C" w:rsidRDefault="00000000">
      <w:pPr>
        <w:pStyle w:val="afffe"/>
        <w:numPr>
          <w:ilvl w:val="1"/>
          <w:numId w:val="17"/>
        </w:numPr>
        <w:spacing w:before="312" w:after="312"/>
        <w:outlineLvl w:val="0"/>
        <w:rPr>
          <w:rFonts w:ascii="Times New Roman"/>
          <w:szCs w:val="21"/>
        </w:rPr>
      </w:pPr>
      <w:bookmarkStart w:id="39" w:name="_Toc500318934"/>
      <w:bookmarkStart w:id="40" w:name="_Toc87271566"/>
      <w:bookmarkStart w:id="41" w:name="_Toc138752648"/>
      <w:bookmarkStart w:id="42" w:name="_Toc111042392"/>
      <w:r>
        <w:rPr>
          <w:rFonts w:ascii="Times New Roman"/>
          <w:szCs w:val="21"/>
        </w:rPr>
        <w:t>术语和定义</w:t>
      </w:r>
      <w:bookmarkEnd w:id="39"/>
      <w:bookmarkEnd w:id="40"/>
      <w:bookmarkEnd w:id="41"/>
      <w:bookmarkEnd w:id="42"/>
    </w:p>
    <w:p w14:paraId="0F2952F3" w14:textId="77777777" w:rsidR="0031284C" w:rsidRDefault="00000000">
      <w:pPr>
        <w:pStyle w:val="affe"/>
        <w:rPr>
          <w:rFonts w:ascii="Times New Roman" w:eastAsiaTheme="minorEastAsia"/>
          <w:kern w:val="2"/>
          <w:szCs w:val="21"/>
        </w:rPr>
      </w:pPr>
      <w:r>
        <w:rPr>
          <w:rFonts w:ascii="Times New Roman" w:eastAsiaTheme="minorEastAsia"/>
          <w:kern w:val="2"/>
          <w:szCs w:val="21"/>
        </w:rPr>
        <w:t>下列术语和定义适用于本文件。</w:t>
      </w:r>
    </w:p>
    <w:p w14:paraId="3F5FEC79" w14:textId="77777777" w:rsidR="0031284C" w:rsidRDefault="0031284C">
      <w:pPr>
        <w:pStyle w:val="afffb"/>
        <w:numPr>
          <w:ilvl w:val="2"/>
          <w:numId w:val="17"/>
        </w:numPr>
        <w:spacing w:before="156" w:after="156"/>
        <w:jc w:val="both"/>
        <w:outlineLvl w:val="1"/>
        <w:rPr>
          <w:rFonts w:ascii="Times New Roman"/>
        </w:rPr>
      </w:pPr>
      <w:bookmarkStart w:id="43" w:name="_Toc138752649"/>
      <w:bookmarkStart w:id="44" w:name="_Toc87271567"/>
      <w:bookmarkEnd w:id="43"/>
    </w:p>
    <w:bookmarkEnd w:id="44"/>
    <w:p w14:paraId="5DFFC0A3" w14:textId="77777777" w:rsidR="0031284C" w:rsidRDefault="00000000">
      <w:pPr>
        <w:pStyle w:val="afffb"/>
        <w:spacing w:before="156" w:after="156"/>
        <w:ind w:firstLineChars="202" w:firstLine="424"/>
        <w:jc w:val="both"/>
        <w:rPr>
          <w:rFonts w:ascii="Times New Roman"/>
        </w:rPr>
      </w:pPr>
      <w:r>
        <w:rPr>
          <w:rFonts w:ascii="Times New Roman"/>
        </w:rPr>
        <w:t>鲜食大豆无损分选机</w:t>
      </w:r>
      <w:r>
        <w:rPr>
          <w:rFonts w:ascii="Times New Roman"/>
        </w:rPr>
        <w:t xml:space="preserve"> nondestructive sorting equipment for fresh soybean</w:t>
      </w:r>
    </w:p>
    <w:p w14:paraId="378E0F86" w14:textId="382DCAD3" w:rsidR="0031284C" w:rsidRDefault="00000000">
      <w:pPr>
        <w:pStyle w:val="afffb"/>
        <w:spacing w:beforeLines="0" w:afterLines="0"/>
        <w:ind w:firstLineChars="202" w:firstLine="424"/>
        <w:jc w:val="both"/>
        <w:rPr>
          <w:rFonts w:ascii="Times New Roman"/>
        </w:rPr>
      </w:pPr>
      <w:bookmarkStart w:id="45" w:name="_Toc87271569"/>
      <w:r>
        <w:rPr>
          <w:rFonts w:ascii="Times New Roman" w:eastAsiaTheme="minorEastAsia"/>
          <w:kern w:val="2"/>
        </w:rPr>
        <w:t>通过带式输送</w:t>
      </w:r>
      <w:r w:rsidR="009F5B7A">
        <w:rPr>
          <w:rFonts w:ascii="Times New Roman" w:eastAsiaTheme="minorEastAsia" w:hint="eastAsia"/>
          <w:kern w:val="2"/>
        </w:rPr>
        <w:t>、</w:t>
      </w:r>
      <w:r w:rsidR="00443421">
        <w:rPr>
          <w:rFonts w:ascii="Times New Roman" w:eastAsiaTheme="minorEastAsia" w:hint="eastAsia"/>
          <w:kern w:val="2"/>
        </w:rPr>
        <w:t>采用</w:t>
      </w:r>
      <w:r>
        <w:rPr>
          <w:rFonts w:ascii="Times New Roman" w:eastAsiaTheme="minorEastAsia"/>
          <w:kern w:val="2"/>
        </w:rPr>
        <w:t>视觉检测</w:t>
      </w:r>
      <w:r w:rsidR="00834C73">
        <w:rPr>
          <w:rFonts w:ascii="Times New Roman" w:eastAsiaTheme="minorEastAsia" w:hint="eastAsia"/>
          <w:kern w:val="2"/>
        </w:rPr>
        <w:t>及</w:t>
      </w:r>
      <w:r>
        <w:rPr>
          <w:rFonts w:ascii="Times New Roman" w:eastAsiaTheme="minorEastAsia"/>
          <w:kern w:val="2"/>
        </w:rPr>
        <w:t>气流</w:t>
      </w:r>
      <w:r w:rsidR="00834C73">
        <w:rPr>
          <w:rFonts w:ascii="Times New Roman" w:eastAsiaTheme="minorEastAsia" w:hint="eastAsia"/>
          <w:kern w:val="2"/>
        </w:rPr>
        <w:t>剔除</w:t>
      </w:r>
      <w:r w:rsidR="00443421">
        <w:rPr>
          <w:rFonts w:ascii="Times New Roman" w:eastAsiaTheme="minorEastAsia" w:hint="eastAsia"/>
          <w:kern w:val="2"/>
        </w:rPr>
        <w:t>的</w:t>
      </w:r>
      <w:r>
        <w:rPr>
          <w:rFonts w:ascii="Times New Roman" w:eastAsiaTheme="minorEastAsia"/>
          <w:kern w:val="2"/>
        </w:rPr>
        <w:t>方式</w:t>
      </w:r>
      <w:r w:rsidR="009F5B7A">
        <w:rPr>
          <w:rFonts w:ascii="Times New Roman" w:eastAsiaTheme="minorEastAsia" w:hint="eastAsia"/>
          <w:kern w:val="2"/>
        </w:rPr>
        <w:t>将</w:t>
      </w:r>
      <w:r w:rsidR="00443421">
        <w:rPr>
          <w:rFonts w:ascii="Times New Roman" w:eastAsiaTheme="minorEastAsia"/>
          <w:kern w:val="2"/>
        </w:rPr>
        <w:t>鲜食大豆</w:t>
      </w:r>
      <w:r w:rsidR="009F5B7A">
        <w:rPr>
          <w:rFonts w:ascii="Times New Roman" w:eastAsiaTheme="minorEastAsia" w:hint="eastAsia"/>
          <w:kern w:val="2"/>
        </w:rPr>
        <w:t>进行</w:t>
      </w:r>
      <w:r w:rsidR="00834C73">
        <w:rPr>
          <w:rFonts w:ascii="Times New Roman" w:eastAsiaTheme="minorEastAsia" w:hint="eastAsia"/>
          <w:kern w:val="2"/>
        </w:rPr>
        <w:t>无破损</w:t>
      </w:r>
      <w:r>
        <w:rPr>
          <w:rFonts w:ascii="Times New Roman" w:eastAsiaTheme="minorEastAsia"/>
          <w:kern w:val="2"/>
        </w:rPr>
        <w:t>分选的机器。</w:t>
      </w:r>
      <w:bookmarkEnd w:id="45"/>
    </w:p>
    <w:p w14:paraId="5FF64724" w14:textId="77777777" w:rsidR="0031284C" w:rsidRDefault="0031284C">
      <w:pPr>
        <w:pStyle w:val="afffb"/>
        <w:numPr>
          <w:ilvl w:val="2"/>
          <w:numId w:val="17"/>
        </w:numPr>
        <w:spacing w:before="156" w:after="156"/>
        <w:jc w:val="both"/>
        <w:outlineLvl w:val="1"/>
        <w:rPr>
          <w:rFonts w:ascii="Times New Roman"/>
        </w:rPr>
      </w:pPr>
      <w:bookmarkStart w:id="46" w:name="_Toc138752650"/>
      <w:bookmarkStart w:id="47" w:name="_Toc415749335"/>
      <w:bookmarkEnd w:id="46"/>
    </w:p>
    <w:p w14:paraId="06142A84" w14:textId="77777777" w:rsidR="0031284C" w:rsidRDefault="00000000">
      <w:pPr>
        <w:pStyle w:val="afffb"/>
        <w:spacing w:before="156" w:after="156"/>
        <w:ind w:firstLineChars="201" w:firstLine="422"/>
        <w:jc w:val="both"/>
        <w:rPr>
          <w:rFonts w:ascii="Times New Roman"/>
        </w:rPr>
      </w:pPr>
      <w:bookmarkStart w:id="48" w:name="_Toc87271574"/>
      <w:r>
        <w:rPr>
          <w:rFonts w:ascii="Times New Roman"/>
        </w:rPr>
        <w:t>分选能力</w:t>
      </w:r>
      <w:r>
        <w:rPr>
          <w:rFonts w:ascii="Times New Roman"/>
        </w:rPr>
        <w:t xml:space="preserve"> sorting capacity</w:t>
      </w:r>
    </w:p>
    <w:p w14:paraId="4EAFB5C9" w14:textId="44B13045" w:rsidR="0031284C" w:rsidRDefault="00000000">
      <w:pPr>
        <w:pStyle w:val="afffb"/>
        <w:spacing w:beforeLines="0" w:afterLines="0"/>
        <w:ind w:firstLineChars="200" w:firstLine="420"/>
        <w:jc w:val="both"/>
        <w:rPr>
          <w:rFonts w:ascii="Times New Roman"/>
        </w:rPr>
      </w:pPr>
      <w:r>
        <w:rPr>
          <w:rFonts w:ascii="Times New Roman" w:eastAsiaTheme="minorEastAsia"/>
          <w:kern w:val="2"/>
        </w:rPr>
        <w:t>鲜食大豆无损分选</w:t>
      </w:r>
      <w:r w:rsidR="00834C73">
        <w:rPr>
          <w:rFonts w:ascii="Times New Roman" w:eastAsiaTheme="minorEastAsia" w:hint="eastAsia"/>
          <w:kern w:val="2"/>
        </w:rPr>
        <w:t>机</w:t>
      </w:r>
      <w:r>
        <w:rPr>
          <w:rFonts w:ascii="Times New Roman" w:eastAsiaTheme="minorEastAsia"/>
          <w:kern w:val="2"/>
        </w:rPr>
        <w:t>正常工作时，单位时间内分选</w:t>
      </w:r>
      <w:r w:rsidR="00443421">
        <w:rPr>
          <w:rFonts w:ascii="Times New Roman" w:eastAsiaTheme="minorEastAsia"/>
          <w:kern w:val="2"/>
        </w:rPr>
        <w:t>鲜食大豆</w:t>
      </w:r>
      <w:r w:rsidR="00443421">
        <w:rPr>
          <w:rFonts w:ascii="Times New Roman" w:eastAsiaTheme="minorEastAsia" w:hint="eastAsia"/>
          <w:kern w:val="2"/>
        </w:rPr>
        <w:t>原料</w:t>
      </w:r>
      <w:r>
        <w:rPr>
          <w:rFonts w:ascii="Times New Roman" w:eastAsiaTheme="minorEastAsia"/>
          <w:kern w:val="2"/>
        </w:rPr>
        <w:t>的</w:t>
      </w:r>
      <w:r w:rsidR="00834C73">
        <w:rPr>
          <w:rFonts w:ascii="Times New Roman" w:eastAsiaTheme="minorEastAsia" w:hint="eastAsia"/>
          <w:kern w:val="2"/>
        </w:rPr>
        <w:t>质</w:t>
      </w:r>
      <w:r>
        <w:rPr>
          <w:rFonts w:ascii="Times New Roman" w:eastAsiaTheme="minorEastAsia"/>
          <w:kern w:val="2"/>
        </w:rPr>
        <w:t>量。</w:t>
      </w:r>
      <w:bookmarkStart w:id="49" w:name="_Toc72158494"/>
      <w:bookmarkEnd w:id="49"/>
    </w:p>
    <w:p w14:paraId="45DDC3D3" w14:textId="77777777" w:rsidR="0031284C" w:rsidRDefault="0031284C">
      <w:pPr>
        <w:pStyle w:val="afffb"/>
        <w:numPr>
          <w:ilvl w:val="2"/>
          <w:numId w:val="17"/>
        </w:numPr>
        <w:spacing w:before="156" w:after="156"/>
        <w:jc w:val="both"/>
        <w:outlineLvl w:val="1"/>
        <w:rPr>
          <w:rFonts w:ascii="Times New Roman"/>
        </w:rPr>
      </w:pPr>
      <w:bookmarkStart w:id="50" w:name="_Toc138752651"/>
      <w:bookmarkEnd w:id="48"/>
      <w:bookmarkEnd w:id="50"/>
    </w:p>
    <w:p w14:paraId="67AE4D64" w14:textId="5C959BBC" w:rsidR="0031284C" w:rsidRDefault="00000000">
      <w:pPr>
        <w:pStyle w:val="afffb"/>
        <w:spacing w:before="156" w:after="156"/>
        <w:ind w:firstLineChars="201" w:firstLine="422"/>
        <w:jc w:val="both"/>
        <w:rPr>
          <w:rFonts w:ascii="Times New Roman"/>
          <w:b/>
          <w:bCs/>
          <w:kern w:val="2"/>
        </w:rPr>
      </w:pPr>
      <w:r>
        <w:rPr>
          <w:rFonts w:ascii="Times New Roman"/>
        </w:rPr>
        <w:t>分选准确率</w:t>
      </w:r>
      <w:r>
        <w:rPr>
          <w:rFonts w:ascii="Times New Roman"/>
          <w:b/>
          <w:bCs/>
          <w:kern w:val="2"/>
        </w:rPr>
        <w:t xml:space="preserve"> </w:t>
      </w:r>
      <w:r>
        <w:rPr>
          <w:rFonts w:ascii="Times New Roman"/>
          <w:kern w:val="2"/>
        </w:rPr>
        <w:t>defect detection accuracy</w:t>
      </w:r>
    </w:p>
    <w:p w14:paraId="24DBEA12" w14:textId="396E272B" w:rsidR="0031284C" w:rsidRDefault="00857A15">
      <w:pPr>
        <w:pStyle w:val="affe"/>
        <w:rPr>
          <w:rFonts w:ascii="Times New Roman"/>
        </w:rPr>
      </w:pPr>
      <w:r>
        <w:rPr>
          <w:rFonts w:ascii="Times New Roman" w:eastAsiaTheme="minorEastAsia"/>
          <w:kern w:val="2"/>
        </w:rPr>
        <w:t>鲜食大豆无损分选</w:t>
      </w:r>
      <w:r>
        <w:rPr>
          <w:rFonts w:ascii="Times New Roman" w:eastAsiaTheme="minorEastAsia" w:hint="eastAsia"/>
          <w:kern w:val="2"/>
        </w:rPr>
        <w:t>机</w:t>
      </w:r>
      <w:r>
        <w:rPr>
          <w:rFonts w:ascii="Times New Roman" w:eastAsiaTheme="minorEastAsia"/>
          <w:kern w:val="2"/>
        </w:rPr>
        <w:t>正常工作时，</w:t>
      </w:r>
      <w:r>
        <w:rPr>
          <w:rFonts w:ascii="Times New Roman"/>
        </w:rPr>
        <w:t>分选</w:t>
      </w:r>
      <w:r w:rsidR="00DD0994">
        <w:rPr>
          <w:rFonts w:ascii="Times New Roman" w:hint="eastAsia"/>
        </w:rPr>
        <w:t>出的</w:t>
      </w:r>
      <w:r w:rsidR="00DD2A17">
        <w:rPr>
          <w:rFonts w:ascii="Times New Roman" w:hint="eastAsia"/>
        </w:rPr>
        <w:t>不合格</w:t>
      </w:r>
      <w:r w:rsidR="00443421">
        <w:rPr>
          <w:rFonts w:ascii="Times New Roman" w:eastAsiaTheme="minorEastAsia"/>
          <w:kern w:val="2"/>
        </w:rPr>
        <w:t>鲜食大豆</w:t>
      </w:r>
      <w:r>
        <w:rPr>
          <w:rFonts w:ascii="Times New Roman" w:hint="eastAsia"/>
        </w:rPr>
        <w:t>数</w:t>
      </w:r>
      <w:r>
        <w:rPr>
          <w:rFonts w:ascii="Times New Roman"/>
        </w:rPr>
        <w:t>量占总</w:t>
      </w:r>
      <w:r w:rsidR="00DD2A17">
        <w:rPr>
          <w:rFonts w:ascii="Times New Roman" w:hint="eastAsia"/>
        </w:rPr>
        <w:t>的不合格</w:t>
      </w:r>
      <w:r w:rsidR="00DD2A17">
        <w:rPr>
          <w:rFonts w:ascii="Times New Roman" w:eastAsiaTheme="minorEastAsia"/>
          <w:kern w:val="2"/>
        </w:rPr>
        <w:t>鲜食大豆</w:t>
      </w:r>
      <w:r>
        <w:rPr>
          <w:rFonts w:ascii="Times New Roman" w:hint="eastAsia"/>
        </w:rPr>
        <w:t>数</w:t>
      </w:r>
      <w:r>
        <w:rPr>
          <w:rFonts w:ascii="Times New Roman"/>
        </w:rPr>
        <w:t>量的百分比。</w:t>
      </w:r>
    </w:p>
    <w:p w14:paraId="4858149D" w14:textId="7D52CD91" w:rsidR="00DD2A17" w:rsidRPr="00DD2A17" w:rsidRDefault="00DD2A17">
      <w:pPr>
        <w:pStyle w:val="affe"/>
        <w:ind w:firstLine="360"/>
        <w:rPr>
          <w:rFonts w:ascii="Times New Roman"/>
          <w:sz w:val="18"/>
          <w:szCs w:val="18"/>
        </w:rPr>
      </w:pPr>
      <w:r w:rsidRPr="00DD2A17">
        <w:rPr>
          <w:rFonts w:ascii="黑体" w:eastAsia="黑体" w:hAnsi="黑体" w:hint="eastAsia"/>
          <w:sz w:val="18"/>
          <w:szCs w:val="18"/>
        </w:rPr>
        <w:t>注：</w:t>
      </w:r>
      <w:r w:rsidRPr="00DD2A17">
        <w:rPr>
          <w:rFonts w:ascii="Times New Roman" w:hint="eastAsia"/>
          <w:sz w:val="18"/>
          <w:szCs w:val="18"/>
        </w:rPr>
        <w:t>不合格</w:t>
      </w:r>
      <w:r w:rsidRPr="00DD2A17">
        <w:rPr>
          <w:rFonts w:ascii="Times New Roman" w:eastAsiaTheme="minorEastAsia"/>
          <w:kern w:val="2"/>
          <w:sz w:val="18"/>
          <w:szCs w:val="18"/>
        </w:rPr>
        <w:t>鲜食大豆</w:t>
      </w:r>
      <w:r w:rsidRPr="00DD2A17">
        <w:rPr>
          <w:rFonts w:ascii="Times New Roman" w:eastAsiaTheme="minorEastAsia" w:hint="eastAsia"/>
          <w:kern w:val="2"/>
          <w:sz w:val="18"/>
          <w:szCs w:val="18"/>
        </w:rPr>
        <w:t>指</w:t>
      </w:r>
      <w:r w:rsidR="0027012F">
        <w:rPr>
          <w:rFonts w:ascii="Times New Roman" w:eastAsiaTheme="minorEastAsia" w:hint="eastAsia"/>
          <w:kern w:val="2"/>
          <w:sz w:val="18"/>
          <w:szCs w:val="18"/>
        </w:rPr>
        <w:t>异物或</w:t>
      </w:r>
      <w:r w:rsidRPr="00DD2A17">
        <w:rPr>
          <w:rFonts w:ascii="Times New Roman" w:hint="eastAsia"/>
          <w:sz w:val="18"/>
          <w:szCs w:val="18"/>
        </w:rPr>
        <w:t>有</w:t>
      </w:r>
      <w:r w:rsidRPr="00DD2A17">
        <w:rPr>
          <w:rFonts w:ascii="Times New Roman"/>
          <w:sz w:val="18"/>
          <w:szCs w:val="18"/>
        </w:rPr>
        <w:t>缺损、锈斑、虫蚀、</w:t>
      </w:r>
      <w:r w:rsidR="0027012F">
        <w:rPr>
          <w:rFonts w:ascii="Times New Roman" w:hint="eastAsia"/>
          <w:sz w:val="18"/>
          <w:szCs w:val="18"/>
        </w:rPr>
        <w:t>空心（</w:t>
      </w:r>
      <w:r w:rsidRPr="00DD2A17">
        <w:rPr>
          <w:rFonts w:ascii="Times New Roman"/>
          <w:sz w:val="18"/>
          <w:szCs w:val="18"/>
        </w:rPr>
        <w:t>缺仁</w:t>
      </w:r>
      <w:r w:rsidR="0027012F">
        <w:rPr>
          <w:rFonts w:ascii="Times New Roman" w:hint="eastAsia"/>
          <w:sz w:val="18"/>
          <w:szCs w:val="18"/>
        </w:rPr>
        <w:t>）</w:t>
      </w:r>
      <w:r w:rsidR="00350C61">
        <w:rPr>
          <w:rFonts w:ascii="Times New Roman" w:hint="eastAsia"/>
          <w:sz w:val="18"/>
          <w:szCs w:val="18"/>
        </w:rPr>
        <w:t>、</w:t>
      </w:r>
      <w:r w:rsidRPr="00DD2A17">
        <w:rPr>
          <w:rFonts w:ascii="Times New Roman"/>
          <w:sz w:val="18"/>
          <w:szCs w:val="18"/>
        </w:rPr>
        <w:t>外观颜色</w:t>
      </w:r>
      <w:r w:rsidRPr="00DD2A17">
        <w:rPr>
          <w:rFonts w:ascii="Times New Roman" w:hint="eastAsia"/>
          <w:sz w:val="18"/>
          <w:szCs w:val="18"/>
        </w:rPr>
        <w:t>不符合要求的</w:t>
      </w:r>
      <w:r w:rsidRPr="00DD2A17">
        <w:rPr>
          <w:rFonts w:ascii="Times New Roman" w:eastAsiaTheme="minorEastAsia"/>
          <w:kern w:val="2"/>
          <w:sz w:val="18"/>
          <w:szCs w:val="18"/>
        </w:rPr>
        <w:t>鲜食大豆</w:t>
      </w:r>
      <w:r w:rsidRPr="00DD2A17">
        <w:rPr>
          <w:rFonts w:ascii="Times New Roman" w:eastAsiaTheme="minorEastAsia" w:hint="eastAsia"/>
          <w:kern w:val="2"/>
          <w:sz w:val="18"/>
          <w:szCs w:val="18"/>
        </w:rPr>
        <w:t>。</w:t>
      </w:r>
    </w:p>
    <w:p w14:paraId="23AF67DE" w14:textId="77777777" w:rsidR="0031284C" w:rsidRDefault="0031284C">
      <w:pPr>
        <w:pStyle w:val="afffb"/>
        <w:numPr>
          <w:ilvl w:val="2"/>
          <w:numId w:val="17"/>
        </w:numPr>
        <w:spacing w:before="156" w:after="156"/>
        <w:jc w:val="both"/>
        <w:outlineLvl w:val="1"/>
        <w:rPr>
          <w:rFonts w:ascii="Times New Roman"/>
        </w:rPr>
      </w:pPr>
      <w:bookmarkStart w:id="51" w:name="_Toc138752652"/>
      <w:bookmarkStart w:id="52" w:name="_Toc138752653"/>
      <w:bookmarkEnd w:id="51"/>
      <w:bookmarkEnd w:id="52"/>
    </w:p>
    <w:p w14:paraId="1B307363" w14:textId="77777777" w:rsidR="0031284C" w:rsidRDefault="00000000">
      <w:pPr>
        <w:pStyle w:val="afffb"/>
        <w:spacing w:before="156" w:after="156"/>
        <w:ind w:firstLineChars="201" w:firstLine="422"/>
        <w:jc w:val="both"/>
        <w:rPr>
          <w:rFonts w:ascii="Times New Roman"/>
        </w:rPr>
      </w:pPr>
      <w:bookmarkStart w:id="53" w:name="_Toc87271580"/>
      <w:bookmarkStart w:id="54" w:name="_Toc138752654"/>
      <w:r>
        <w:rPr>
          <w:rFonts w:ascii="Times New Roman"/>
        </w:rPr>
        <w:t>损伤率</w:t>
      </w:r>
      <w:r>
        <w:rPr>
          <w:rFonts w:ascii="Times New Roman"/>
        </w:rPr>
        <w:t xml:space="preserve"> damage rate</w:t>
      </w:r>
    </w:p>
    <w:p w14:paraId="2CC7583C" w14:textId="68F94B47" w:rsidR="0031284C" w:rsidRDefault="00857A15">
      <w:pPr>
        <w:pStyle w:val="afffb"/>
        <w:spacing w:beforeLines="0" w:afterLines="0"/>
        <w:ind w:firstLineChars="200" w:firstLine="420"/>
        <w:jc w:val="both"/>
        <w:rPr>
          <w:rFonts w:ascii="Times New Roman" w:eastAsiaTheme="minorEastAsia"/>
          <w:kern w:val="2"/>
        </w:rPr>
      </w:pPr>
      <w:r>
        <w:rPr>
          <w:rFonts w:ascii="Times New Roman" w:eastAsiaTheme="minorEastAsia"/>
          <w:kern w:val="2"/>
        </w:rPr>
        <w:t>鲜食大豆无损分选</w:t>
      </w:r>
      <w:r>
        <w:rPr>
          <w:rFonts w:ascii="Times New Roman" w:eastAsiaTheme="minorEastAsia" w:hint="eastAsia"/>
          <w:kern w:val="2"/>
        </w:rPr>
        <w:t>机</w:t>
      </w:r>
      <w:r>
        <w:rPr>
          <w:rFonts w:ascii="Times New Roman" w:eastAsiaTheme="minorEastAsia"/>
          <w:kern w:val="2"/>
        </w:rPr>
        <w:t>正常工作时，分选过程中损伤面积不小于</w:t>
      </w:r>
      <w:r>
        <w:rPr>
          <w:rFonts w:ascii="Times New Roman" w:eastAsiaTheme="minorEastAsia"/>
          <w:kern w:val="2"/>
        </w:rPr>
        <w:t>4</w:t>
      </w:r>
      <w:r w:rsidR="00DD2A17">
        <w:rPr>
          <w:rFonts w:ascii="Times New Roman" w:eastAsiaTheme="minorEastAsia" w:hint="eastAsia"/>
          <w:kern w:val="2"/>
        </w:rPr>
        <w:t>m</w:t>
      </w:r>
      <w:r>
        <w:rPr>
          <w:rFonts w:ascii="Times New Roman" w:eastAsiaTheme="minorEastAsia"/>
          <w:kern w:val="2"/>
        </w:rPr>
        <w:t>m</w:t>
      </w:r>
      <w:r>
        <w:rPr>
          <w:rFonts w:ascii="Times New Roman" w:eastAsiaTheme="minorEastAsia"/>
          <w:kern w:val="2"/>
          <w:vertAlign w:val="superscript"/>
        </w:rPr>
        <w:t>2</w:t>
      </w:r>
      <w:r>
        <w:rPr>
          <w:rFonts w:ascii="Times New Roman" w:eastAsiaTheme="minorEastAsia"/>
          <w:kern w:val="2"/>
        </w:rPr>
        <w:t>的</w:t>
      </w:r>
      <w:r w:rsidR="002779CF">
        <w:rPr>
          <w:rFonts w:ascii="Times New Roman" w:eastAsiaTheme="minorEastAsia"/>
          <w:kern w:val="2"/>
        </w:rPr>
        <w:t>鲜食大豆</w:t>
      </w:r>
      <w:r>
        <w:rPr>
          <w:rFonts w:ascii="Times New Roman" w:eastAsiaTheme="minorEastAsia"/>
          <w:kern w:val="2"/>
        </w:rPr>
        <w:t>数量与</w:t>
      </w:r>
      <w:r w:rsidR="00654003">
        <w:rPr>
          <w:rFonts w:ascii="Times New Roman" w:eastAsiaTheme="minorEastAsia" w:hint="eastAsia"/>
          <w:kern w:val="2"/>
        </w:rPr>
        <w:t>所</w:t>
      </w:r>
      <w:r>
        <w:rPr>
          <w:rFonts w:ascii="Times New Roman" w:eastAsiaTheme="minorEastAsia"/>
          <w:kern w:val="2"/>
        </w:rPr>
        <w:t>分</w:t>
      </w:r>
      <w:r w:rsidR="00DD2A17">
        <w:rPr>
          <w:rFonts w:ascii="Times New Roman" w:eastAsiaTheme="minorEastAsia" w:hint="eastAsia"/>
          <w:kern w:val="2"/>
        </w:rPr>
        <w:t>选</w:t>
      </w:r>
      <w:r>
        <w:rPr>
          <w:rFonts w:ascii="Times New Roman" w:eastAsiaTheme="minorEastAsia"/>
          <w:kern w:val="2"/>
        </w:rPr>
        <w:t>鲜食大豆总数量的百分比。</w:t>
      </w:r>
    </w:p>
    <w:p w14:paraId="7690C345" w14:textId="77777777" w:rsidR="0031284C" w:rsidRDefault="0031284C">
      <w:pPr>
        <w:pStyle w:val="afffb"/>
        <w:numPr>
          <w:ilvl w:val="2"/>
          <w:numId w:val="17"/>
        </w:numPr>
        <w:spacing w:before="156" w:after="156"/>
        <w:jc w:val="both"/>
        <w:outlineLvl w:val="1"/>
        <w:rPr>
          <w:rFonts w:ascii="Times New Roman"/>
        </w:rPr>
      </w:pPr>
    </w:p>
    <w:p w14:paraId="2AA0273A" w14:textId="77777777" w:rsidR="0031284C" w:rsidRDefault="00000000">
      <w:pPr>
        <w:pStyle w:val="afffb"/>
        <w:spacing w:before="156" w:after="156"/>
        <w:ind w:firstLineChars="201" w:firstLine="422"/>
        <w:jc w:val="both"/>
        <w:rPr>
          <w:rFonts w:ascii="Times New Roman"/>
        </w:rPr>
      </w:pPr>
      <w:r>
        <w:rPr>
          <w:rFonts w:ascii="Times New Roman"/>
        </w:rPr>
        <w:t>带出比</w:t>
      </w:r>
      <w:r>
        <w:rPr>
          <w:rFonts w:ascii="Times New Roman"/>
        </w:rPr>
        <w:t xml:space="preserve"> bring out ratio</w:t>
      </w:r>
    </w:p>
    <w:p w14:paraId="5D0DAAF8" w14:textId="757F8E45" w:rsidR="0031284C" w:rsidRDefault="00857A15">
      <w:pPr>
        <w:pStyle w:val="afffb"/>
        <w:spacing w:beforeLines="0" w:afterLines="0"/>
        <w:ind w:firstLineChars="200" w:firstLine="420"/>
        <w:jc w:val="both"/>
        <w:rPr>
          <w:rFonts w:ascii="Times New Roman" w:eastAsiaTheme="minorEastAsia"/>
          <w:kern w:val="2"/>
        </w:rPr>
      </w:pPr>
      <w:r>
        <w:rPr>
          <w:rFonts w:ascii="Times New Roman" w:eastAsiaTheme="minorEastAsia"/>
          <w:kern w:val="2"/>
        </w:rPr>
        <w:t>鲜食大豆无损分选</w:t>
      </w:r>
      <w:r>
        <w:rPr>
          <w:rFonts w:ascii="Times New Roman" w:eastAsiaTheme="minorEastAsia" w:hint="eastAsia"/>
          <w:kern w:val="2"/>
        </w:rPr>
        <w:t>机</w:t>
      </w:r>
      <w:r>
        <w:rPr>
          <w:rFonts w:ascii="Times New Roman" w:eastAsiaTheme="minorEastAsia"/>
          <w:kern w:val="2"/>
        </w:rPr>
        <w:t>正常工作时，分选</w:t>
      </w:r>
      <w:r w:rsidR="009D7D65">
        <w:rPr>
          <w:rFonts w:ascii="Times New Roman" w:eastAsiaTheme="minorEastAsia" w:hint="eastAsia"/>
          <w:kern w:val="2"/>
        </w:rPr>
        <w:t>出的</w:t>
      </w:r>
      <w:r w:rsidR="009D7D65" w:rsidRPr="009D7D65">
        <w:rPr>
          <w:rFonts w:ascii="Times New Roman" w:eastAsiaTheme="minorEastAsia" w:hint="eastAsia"/>
          <w:kern w:val="2"/>
        </w:rPr>
        <w:t>不合格</w:t>
      </w:r>
      <w:r w:rsidR="009D7D65">
        <w:rPr>
          <w:rFonts w:ascii="Times New Roman" w:eastAsiaTheme="minorEastAsia"/>
          <w:kern w:val="2"/>
        </w:rPr>
        <w:t>鲜食大豆</w:t>
      </w:r>
      <w:r w:rsidR="009D7D65">
        <w:rPr>
          <w:rFonts w:ascii="Times New Roman" w:eastAsiaTheme="minorEastAsia" w:hint="eastAsia"/>
          <w:kern w:val="2"/>
        </w:rPr>
        <w:t>及</w:t>
      </w:r>
      <w:r>
        <w:rPr>
          <w:rFonts w:ascii="Times New Roman" w:eastAsiaTheme="minorEastAsia" w:hint="eastAsia"/>
          <w:kern w:val="2"/>
        </w:rPr>
        <w:t>杂质</w:t>
      </w:r>
      <w:r w:rsidR="009D7D65">
        <w:rPr>
          <w:rFonts w:ascii="Times New Roman" w:eastAsiaTheme="minorEastAsia" w:hint="eastAsia"/>
          <w:kern w:val="2"/>
        </w:rPr>
        <w:t>中，</w:t>
      </w:r>
      <w:r w:rsidR="009D7D65" w:rsidRPr="009D7D65">
        <w:rPr>
          <w:rFonts w:ascii="Times New Roman" w:eastAsiaTheme="minorEastAsia" w:hint="eastAsia"/>
          <w:kern w:val="2"/>
        </w:rPr>
        <w:t>不合格</w:t>
      </w:r>
      <w:r w:rsidR="009D7D65">
        <w:rPr>
          <w:rFonts w:ascii="Times New Roman" w:eastAsiaTheme="minorEastAsia"/>
          <w:kern w:val="2"/>
        </w:rPr>
        <w:t>鲜食大豆</w:t>
      </w:r>
      <w:r w:rsidR="009D7D65">
        <w:rPr>
          <w:rFonts w:ascii="Times New Roman" w:eastAsiaTheme="minorEastAsia" w:hint="eastAsia"/>
          <w:kern w:val="2"/>
        </w:rPr>
        <w:t>及杂质</w:t>
      </w:r>
      <w:r>
        <w:rPr>
          <w:rFonts w:ascii="Times New Roman" w:eastAsiaTheme="minorEastAsia"/>
          <w:kern w:val="2"/>
        </w:rPr>
        <w:t>数量与合格鲜食大豆数量的比例</w:t>
      </w:r>
      <w:r>
        <w:rPr>
          <w:rFonts w:ascii="Times New Roman" w:eastAsiaTheme="minorEastAsia"/>
          <w:kern w:val="2"/>
        </w:rPr>
        <w:t>‌</w:t>
      </w:r>
      <w:r>
        <w:rPr>
          <w:rFonts w:ascii="Times New Roman" w:eastAsiaTheme="minorEastAsia"/>
          <w:kern w:val="2"/>
        </w:rPr>
        <w:t>。</w:t>
      </w:r>
    </w:p>
    <w:p w14:paraId="08E242E2" w14:textId="7B4C5D4B" w:rsidR="00043FCE" w:rsidRPr="00043FCE" w:rsidRDefault="00043FCE" w:rsidP="00043FCE">
      <w:pPr>
        <w:pStyle w:val="afffb"/>
        <w:numPr>
          <w:ilvl w:val="2"/>
          <w:numId w:val="17"/>
        </w:numPr>
        <w:spacing w:before="156" w:after="156"/>
        <w:jc w:val="both"/>
        <w:outlineLvl w:val="1"/>
        <w:rPr>
          <w:rFonts w:ascii="Times New Roman"/>
        </w:rPr>
      </w:pPr>
    </w:p>
    <w:p w14:paraId="3FC4CB2F" w14:textId="6851958C" w:rsidR="00043FCE" w:rsidRDefault="00043FCE" w:rsidP="00043FCE">
      <w:pPr>
        <w:pStyle w:val="afffb"/>
        <w:spacing w:before="156" w:after="156"/>
        <w:ind w:firstLineChars="201" w:firstLine="422"/>
        <w:jc w:val="both"/>
        <w:rPr>
          <w:rFonts w:ascii="Times New Roman"/>
        </w:rPr>
      </w:pPr>
      <w:r>
        <w:rPr>
          <w:rFonts w:ascii="Times New Roman" w:hint="eastAsia"/>
        </w:rPr>
        <w:t>使用有效度</w:t>
      </w:r>
      <w:r>
        <w:rPr>
          <w:rFonts w:ascii="Times New Roman"/>
        </w:rPr>
        <w:t xml:space="preserve"> </w:t>
      </w:r>
      <w:r>
        <w:rPr>
          <w:rFonts w:ascii="Times New Roman" w:hint="eastAsia"/>
        </w:rPr>
        <w:t>availability</w:t>
      </w:r>
    </w:p>
    <w:p w14:paraId="768AA40F" w14:textId="3C78A865" w:rsidR="00043FCE" w:rsidRDefault="00043FCE" w:rsidP="00043FCE">
      <w:pPr>
        <w:pStyle w:val="afffb"/>
        <w:spacing w:beforeLines="0" w:afterLines="0"/>
        <w:ind w:firstLineChars="200" w:firstLine="420"/>
        <w:jc w:val="both"/>
        <w:rPr>
          <w:rFonts w:ascii="Times New Roman" w:eastAsiaTheme="minorEastAsia"/>
          <w:kern w:val="2"/>
        </w:rPr>
      </w:pPr>
      <w:r>
        <w:rPr>
          <w:rFonts w:ascii="Times New Roman" w:eastAsiaTheme="minorEastAsia" w:hint="eastAsia"/>
          <w:kern w:val="2"/>
        </w:rPr>
        <w:t>在某个观察期内，</w:t>
      </w:r>
      <w:r>
        <w:rPr>
          <w:rFonts w:ascii="Times New Roman" w:eastAsiaTheme="minorEastAsia"/>
          <w:kern w:val="2"/>
        </w:rPr>
        <w:t>鲜食大豆无损分选</w:t>
      </w:r>
      <w:r>
        <w:rPr>
          <w:rFonts w:ascii="Times New Roman" w:eastAsiaTheme="minorEastAsia" w:hint="eastAsia"/>
          <w:kern w:val="2"/>
        </w:rPr>
        <w:t>机能</w:t>
      </w:r>
      <w:r>
        <w:rPr>
          <w:rFonts w:ascii="Times New Roman" w:eastAsiaTheme="minorEastAsia"/>
          <w:kern w:val="2"/>
        </w:rPr>
        <w:t>工作时</w:t>
      </w:r>
      <w:r>
        <w:rPr>
          <w:rFonts w:ascii="Times New Roman" w:eastAsiaTheme="minorEastAsia" w:hint="eastAsia"/>
          <w:kern w:val="2"/>
        </w:rPr>
        <w:t>间对能工作时间与不能工作时间之和的比</w:t>
      </w:r>
      <w:r>
        <w:rPr>
          <w:rFonts w:ascii="Times New Roman" w:eastAsiaTheme="minorEastAsia"/>
          <w:kern w:val="2"/>
        </w:rPr>
        <w:t>。</w:t>
      </w:r>
    </w:p>
    <w:p w14:paraId="0149D4A9" w14:textId="23032250" w:rsidR="00043FCE" w:rsidRPr="00043FCE" w:rsidRDefault="00043FCE" w:rsidP="00043FCE">
      <w:pPr>
        <w:pStyle w:val="affe"/>
      </w:pPr>
      <w:r>
        <w:rPr>
          <w:rFonts w:hAnsi="宋体" w:hint="eastAsia"/>
        </w:rPr>
        <w:t>［来源：</w:t>
      </w:r>
      <w:r w:rsidR="00BD2FC2">
        <w:rPr>
          <w:rFonts w:hAnsi="宋体" w:hint="eastAsia"/>
        </w:rPr>
        <w:t>GB/T 5667—2008，2.12，有修改</w:t>
      </w:r>
      <w:r>
        <w:rPr>
          <w:rFonts w:hAnsi="宋体" w:hint="eastAsia"/>
        </w:rPr>
        <w:t>］</w:t>
      </w:r>
    </w:p>
    <w:bookmarkEnd w:id="47"/>
    <w:bookmarkEnd w:id="53"/>
    <w:bookmarkEnd w:id="54"/>
    <w:p w14:paraId="5E9E9CEB" w14:textId="3E64748D" w:rsidR="0031284C" w:rsidRDefault="00BB0271">
      <w:pPr>
        <w:pStyle w:val="afffe"/>
        <w:numPr>
          <w:ilvl w:val="1"/>
          <w:numId w:val="17"/>
        </w:numPr>
        <w:spacing w:before="312" w:after="312"/>
        <w:outlineLvl w:val="0"/>
        <w:rPr>
          <w:rFonts w:ascii="Times New Roman"/>
          <w:szCs w:val="21"/>
        </w:rPr>
      </w:pPr>
      <w:r>
        <w:rPr>
          <w:rFonts w:ascii="Times New Roman" w:hint="eastAsia"/>
          <w:szCs w:val="21"/>
        </w:rPr>
        <w:t>设备</w:t>
      </w:r>
      <w:r>
        <w:rPr>
          <w:rFonts w:ascii="Times New Roman"/>
        </w:rPr>
        <w:t>型号</w:t>
      </w:r>
    </w:p>
    <w:p w14:paraId="5D92F862" w14:textId="76C3C95E" w:rsidR="0031284C" w:rsidRDefault="00BD2FC2">
      <w:pPr>
        <w:pStyle w:val="affe"/>
        <w:rPr>
          <w:rFonts w:ascii="Times New Roman"/>
        </w:rPr>
      </w:pPr>
      <w:r>
        <w:rPr>
          <w:rFonts w:ascii="Times New Roman"/>
          <w:noProof/>
        </w:rPr>
        <mc:AlternateContent>
          <mc:Choice Requires="wpc">
            <w:drawing>
              <wp:anchor distT="0" distB="0" distL="114300" distR="114300" simplePos="0" relativeHeight="251658240" behindDoc="0" locked="0" layoutInCell="1" allowOverlap="1" wp14:anchorId="2B1FF9B0" wp14:editId="5B54CC9E">
                <wp:simplePos x="0" y="0"/>
                <wp:positionH relativeFrom="column">
                  <wp:posOffset>592455</wp:posOffset>
                </wp:positionH>
                <wp:positionV relativeFrom="paragraph">
                  <wp:posOffset>977265</wp:posOffset>
                </wp:positionV>
                <wp:extent cx="5306060" cy="1308735"/>
                <wp:effectExtent l="0" t="0" r="0" b="5715"/>
                <wp:wrapNone/>
                <wp:docPr id="33" name="画布 20"/>
                <wp:cNvGraphicFramePr/>
                <a:graphic xmlns:a="http://schemas.openxmlformats.org/drawingml/2006/main">
                  <a:graphicData uri="http://schemas.microsoft.com/office/word/2010/wordprocessingCanvas">
                    <wpc:wpc>
                      <wpc:bg>
                        <a:noFill/>
                      </wpc:bg>
                      <wpc:whole/>
                      <wps:wsp>
                        <wps:cNvPr id="30" name="Text Box 30"/>
                        <wps:cNvSpPr txBox="1">
                          <a:spLocks noChangeArrowheads="1"/>
                        </wps:cNvSpPr>
                        <wps:spPr bwMode="auto">
                          <a:xfrm>
                            <a:off x="1649159" y="664299"/>
                            <a:ext cx="2303794" cy="314300"/>
                          </a:xfrm>
                          <a:prstGeom prst="rect">
                            <a:avLst/>
                          </a:prstGeom>
                          <a:solidFill>
                            <a:srgbClr val="FFFFFF"/>
                          </a:solidFill>
                          <a:ln>
                            <a:noFill/>
                          </a:ln>
                        </wps:spPr>
                        <wps:txbx>
                          <w:txbxContent>
                            <w:p w14:paraId="517D35EC" w14:textId="06BF813A" w:rsidR="0031284C" w:rsidRDefault="00000000">
                              <w:pPr>
                                <w:jc w:val="left"/>
                              </w:pPr>
                              <w:r>
                                <w:rPr>
                                  <w:rFonts w:ascii="宋体" w:hint="eastAsia"/>
                                  <w:szCs w:val="20"/>
                                </w:rPr>
                                <w:t>结构型式代号，</w:t>
                              </w:r>
                              <w:r>
                                <w:rPr>
                                  <w:szCs w:val="20"/>
                                </w:rPr>
                                <w:t>D</w:t>
                              </w:r>
                              <w:r w:rsidR="004B294C">
                                <w:rPr>
                                  <w:rFonts w:hint="eastAsia"/>
                                  <w:szCs w:val="20"/>
                                </w:rPr>
                                <w:t>或</w:t>
                              </w:r>
                              <w:r w:rsidR="004B294C">
                                <w:rPr>
                                  <w:rFonts w:hint="eastAsia"/>
                                  <w:szCs w:val="20"/>
                                </w:rPr>
                                <w:t>S</w:t>
                              </w:r>
                            </w:p>
                          </w:txbxContent>
                        </wps:txbx>
                        <wps:bodyPr rot="0" vert="horz" wrap="square" lIns="91440" tIns="45720" rIns="91440" bIns="45720" anchor="t" anchorCtr="0" upright="1">
                          <a:noAutofit/>
                        </wps:bodyPr>
                      </wps:wsp>
                      <wps:wsp>
                        <wps:cNvPr id="31" name="Text Box 31"/>
                        <wps:cNvSpPr txBox="1">
                          <a:spLocks noChangeArrowheads="1"/>
                        </wps:cNvSpPr>
                        <wps:spPr bwMode="auto">
                          <a:xfrm>
                            <a:off x="1654853" y="954629"/>
                            <a:ext cx="1610842" cy="314400"/>
                          </a:xfrm>
                          <a:prstGeom prst="rect">
                            <a:avLst/>
                          </a:prstGeom>
                          <a:solidFill>
                            <a:srgbClr val="FFFFFF"/>
                          </a:solidFill>
                          <a:ln>
                            <a:noFill/>
                          </a:ln>
                        </wps:spPr>
                        <wps:txbx>
                          <w:txbxContent>
                            <w:p w14:paraId="1D654CDE" w14:textId="7BCD38A0" w:rsidR="0031284C" w:rsidRDefault="004B294C" w:rsidP="0082320C">
                              <w:pPr>
                                <w:jc w:val="left"/>
                              </w:pPr>
                              <w:r>
                                <w:rPr>
                                  <w:rFonts w:hint="eastAsia"/>
                                </w:rPr>
                                <w:t>设备名称代号，</w:t>
                              </w:r>
                              <w:r>
                                <w:rPr>
                                  <w:rFonts w:hint="eastAsia"/>
                                </w:rPr>
                                <w:t>FX</w:t>
                              </w:r>
                              <w:r>
                                <w:rPr>
                                  <w:rFonts w:hint="eastAsia"/>
                                </w:rPr>
                                <w:t>号</w:t>
                              </w:r>
                              <w:r>
                                <w:rPr>
                                  <w:rFonts w:hint="eastAsia"/>
                                </w:rPr>
                                <w:t>,MBMMMMBMBMMM</w:t>
                              </w:r>
                            </w:p>
                          </w:txbxContent>
                        </wps:txbx>
                        <wps:bodyPr rot="0" vert="horz" wrap="square" lIns="91440" tIns="45720" rIns="91440" bIns="45720" anchor="t" anchorCtr="0" upright="1">
                          <a:noAutofit/>
                        </wps:bodyPr>
                      </wps:wsp>
                      <wpg:wgp>
                        <wpg:cNvPr id="794077781" name="组合 794077781"/>
                        <wpg:cNvGrpSpPr/>
                        <wpg:grpSpPr>
                          <a:xfrm>
                            <a:off x="36014" y="171121"/>
                            <a:ext cx="1550900" cy="913990"/>
                            <a:chOff x="336958" y="157468"/>
                            <a:chExt cx="1771452" cy="1217016"/>
                          </a:xfrm>
                        </wpg:grpSpPr>
                        <wps:wsp>
                          <wps:cNvPr id="17" name="Line 74"/>
                          <wps:cNvCnPr/>
                          <wps:spPr bwMode="auto">
                            <a:xfrm>
                              <a:off x="343308" y="413300"/>
                              <a:ext cx="229105" cy="800"/>
                            </a:xfrm>
                            <a:prstGeom prst="line">
                              <a:avLst/>
                            </a:prstGeom>
                            <a:noFill/>
                            <a:ln w="9525">
                              <a:solidFill>
                                <a:srgbClr val="000000"/>
                              </a:solidFill>
                              <a:round/>
                            </a:ln>
                          </wps:spPr>
                          <wps:bodyPr/>
                        </wps:wsp>
                        <wps:wsp>
                          <wps:cNvPr id="20" name="Rectangle 79"/>
                          <wps:cNvSpPr>
                            <a:spLocks noChangeArrowheads="1"/>
                          </wps:cNvSpPr>
                          <wps:spPr bwMode="auto">
                            <a:xfrm>
                              <a:off x="336958" y="157468"/>
                              <a:ext cx="228305" cy="196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3" name="Line 84"/>
                          <wps:cNvCnPr/>
                          <wps:spPr bwMode="auto">
                            <a:xfrm>
                              <a:off x="457411" y="413300"/>
                              <a:ext cx="0" cy="961184"/>
                            </a:xfrm>
                            <a:prstGeom prst="line">
                              <a:avLst/>
                            </a:prstGeom>
                            <a:noFill/>
                            <a:ln w="9525">
                              <a:solidFill>
                                <a:srgbClr val="000000"/>
                              </a:solidFill>
                              <a:round/>
                            </a:ln>
                          </wps:spPr>
                          <wps:bodyPr/>
                        </wps:wsp>
                        <wps:wsp>
                          <wps:cNvPr id="24" name="Line 85"/>
                          <wps:cNvCnPr/>
                          <wps:spPr bwMode="auto">
                            <a:xfrm>
                              <a:off x="457411" y="1374484"/>
                              <a:ext cx="1650999" cy="0"/>
                            </a:xfrm>
                            <a:prstGeom prst="line">
                              <a:avLst/>
                            </a:prstGeom>
                            <a:noFill/>
                            <a:ln w="9525">
                              <a:solidFill>
                                <a:srgbClr val="000000"/>
                              </a:solidFill>
                              <a:round/>
                            </a:ln>
                          </wps:spPr>
                          <wps:bodyPr/>
                        </wps:wsp>
                        <wps:wsp>
                          <wps:cNvPr id="25" name="Rectangle 79"/>
                          <wps:cNvSpPr>
                            <a:spLocks noChangeArrowheads="1"/>
                          </wps:cNvSpPr>
                          <wps:spPr bwMode="auto">
                            <a:xfrm>
                              <a:off x="803919" y="157468"/>
                              <a:ext cx="228005" cy="196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6" name="Line 78"/>
                          <wps:cNvCnPr/>
                          <wps:spPr bwMode="auto">
                            <a:xfrm>
                              <a:off x="803919" y="408300"/>
                              <a:ext cx="228005" cy="100"/>
                            </a:xfrm>
                            <a:prstGeom prst="line">
                              <a:avLst/>
                            </a:prstGeom>
                            <a:noFill/>
                            <a:ln w="9525">
                              <a:solidFill>
                                <a:srgbClr val="000000"/>
                              </a:solidFill>
                              <a:round/>
                            </a:ln>
                          </wps:spPr>
                          <wps:bodyPr/>
                        </wps:wsp>
                        <wps:wsp>
                          <wps:cNvPr id="27" name="Line 80"/>
                          <wps:cNvCnPr/>
                          <wps:spPr bwMode="auto">
                            <a:xfrm>
                              <a:off x="909422" y="408300"/>
                              <a:ext cx="0" cy="620357"/>
                            </a:xfrm>
                            <a:prstGeom prst="line">
                              <a:avLst/>
                            </a:prstGeom>
                            <a:noFill/>
                            <a:ln w="9525">
                              <a:solidFill>
                                <a:srgbClr val="000000"/>
                              </a:solidFill>
                              <a:round/>
                            </a:ln>
                          </wps:spPr>
                          <wps:bodyPr/>
                        </wps:wsp>
                        <wps:wsp>
                          <wps:cNvPr id="28" name="Line 81"/>
                          <wps:cNvCnPr/>
                          <wps:spPr bwMode="auto">
                            <a:xfrm flipV="1">
                              <a:off x="909321" y="1028557"/>
                              <a:ext cx="1199089" cy="100"/>
                            </a:xfrm>
                            <a:prstGeom prst="line">
                              <a:avLst/>
                            </a:prstGeom>
                            <a:noFill/>
                            <a:ln w="9525">
                              <a:solidFill>
                                <a:srgbClr val="000000"/>
                              </a:solidFill>
                              <a:round/>
                            </a:ln>
                          </wps:spPr>
                          <wps:bodyPr/>
                        </wps:wsp>
                        <wps:wsp>
                          <wps:cNvPr id="14" name="Rectangle 77"/>
                          <wps:cNvSpPr>
                            <a:spLocks noChangeArrowheads="1"/>
                          </wps:cNvSpPr>
                          <wps:spPr bwMode="auto">
                            <a:xfrm>
                              <a:off x="1285252" y="157906"/>
                              <a:ext cx="457666" cy="19954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5" name="Line 78"/>
                          <wps:cNvCnPr/>
                          <wps:spPr bwMode="auto">
                            <a:xfrm>
                              <a:off x="1286637" y="410719"/>
                              <a:ext cx="456215" cy="846"/>
                            </a:xfrm>
                            <a:prstGeom prst="line">
                              <a:avLst/>
                            </a:prstGeom>
                            <a:noFill/>
                            <a:ln w="9525">
                              <a:solidFill>
                                <a:srgbClr val="000000"/>
                              </a:solidFill>
                              <a:round/>
                            </a:ln>
                          </wps:spPr>
                          <wps:bodyPr/>
                        </wps:wsp>
                        <wps:wsp>
                          <wps:cNvPr id="16" name="Line 80"/>
                          <wps:cNvCnPr/>
                          <wps:spPr bwMode="auto">
                            <a:xfrm>
                              <a:off x="1507918" y="410719"/>
                              <a:ext cx="0" cy="197854"/>
                            </a:xfrm>
                            <a:prstGeom prst="line">
                              <a:avLst/>
                            </a:prstGeom>
                            <a:noFill/>
                            <a:ln w="9525">
                              <a:solidFill>
                                <a:srgbClr val="000000"/>
                              </a:solidFill>
                              <a:round/>
                            </a:ln>
                          </wps:spPr>
                          <wps:bodyPr/>
                        </wps:wsp>
                        <wps:wsp>
                          <wps:cNvPr id="18" name="Line 81"/>
                          <wps:cNvCnPr/>
                          <wps:spPr bwMode="auto">
                            <a:xfrm>
                              <a:off x="1511486" y="615338"/>
                              <a:ext cx="596924" cy="0"/>
                            </a:xfrm>
                            <a:prstGeom prst="line">
                              <a:avLst/>
                            </a:prstGeom>
                            <a:noFill/>
                            <a:ln w="9525">
                              <a:solidFill>
                                <a:srgbClr val="000000"/>
                              </a:solidFill>
                              <a:round/>
                            </a:ln>
                          </wps:spPr>
                          <wps:bodyPr/>
                        </wps:wsp>
                      </wpg:wgp>
                      <wps:wsp>
                        <wps:cNvPr id="19" name="Text Box 29"/>
                        <wps:cNvSpPr txBox="1">
                          <a:spLocks noChangeArrowheads="1"/>
                        </wps:cNvSpPr>
                        <wps:spPr bwMode="auto">
                          <a:xfrm>
                            <a:off x="1647929" y="372110"/>
                            <a:ext cx="2911475" cy="265430"/>
                          </a:xfrm>
                          <a:prstGeom prst="rect">
                            <a:avLst/>
                          </a:prstGeom>
                          <a:solidFill>
                            <a:srgbClr val="FFFFFF"/>
                          </a:solidFill>
                          <a:ln>
                            <a:noFill/>
                          </a:ln>
                        </wps:spPr>
                        <wps:txbx>
                          <w:txbxContent>
                            <w:p w14:paraId="73DCB6E5" w14:textId="1469B668" w:rsidR="0031284C" w:rsidRDefault="00184D83">
                              <w:r>
                                <w:rPr>
                                  <w:rFonts w:hint="eastAsia"/>
                                </w:rPr>
                                <w:t>额定</w:t>
                              </w:r>
                              <w:r w:rsidR="004B294C">
                                <w:rPr>
                                  <w:rFonts w:hint="eastAsia"/>
                                </w:rPr>
                                <w:t>分选能力代号，单位：</w:t>
                              </w:r>
                              <w:r w:rsidR="004B294C">
                                <w:rPr>
                                  <w:rFonts w:hint="eastAsia"/>
                                </w:rPr>
                                <w:t>kg/h</w:t>
                              </w:r>
                            </w:p>
                          </w:txbxContent>
                        </wps:txbx>
                        <wps:bodyPr rot="0" vert="horz" wrap="square" lIns="91440" tIns="45720" rIns="91440" bIns="45720" anchor="t" anchorCtr="0" upright="1">
                          <a:noAutofit/>
                        </wps:bodyPr>
                      </wps:wsp>
                    </wpc:wpc>
                  </a:graphicData>
                </a:graphic>
                <wp14:sizeRelH relativeFrom="margin">
                  <wp14:pctWidth>0</wp14:pctWidth>
                </wp14:sizeRelH>
                <wp14:sizeRelV relativeFrom="margin">
                  <wp14:pctHeight>0</wp14:pctHeight>
                </wp14:sizeRelV>
              </wp:anchor>
            </w:drawing>
          </mc:Choice>
          <mc:Fallback>
            <w:pict>
              <v:group w14:anchorId="2B1FF9B0" id="画布 20" o:spid="_x0000_s1027" editas="canvas" style="position:absolute;left:0;text-align:left;margin-left:46.65pt;margin-top:76.95pt;width:417.8pt;height:103.05pt;z-index:251658240;mso-width-relative:margin;mso-height-relative:margin" coordsize="53060,13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3060;height:13087;visibility:visible;mso-wrap-style:square">
                  <v:fill o:detectmouseclick="t"/>
                  <v:path o:connecttype="none"/>
                </v:shape>
                <v:shapetype id="_x0000_t202" coordsize="21600,21600" o:spt="202" path="m,l,21600r21600,l21600,xe">
                  <v:stroke joinstyle="miter"/>
                  <v:path gradientshapeok="t" o:connecttype="rect"/>
                </v:shapetype>
                <v:shape id="Text Box 30" o:spid="_x0000_s1029" type="#_x0000_t202" style="position:absolute;left:16491;top:6642;width:2303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517D35EC" w14:textId="06BF813A" w:rsidR="0031284C" w:rsidRDefault="00000000">
                        <w:pPr>
                          <w:jc w:val="left"/>
                        </w:pPr>
                        <w:r>
                          <w:rPr>
                            <w:rFonts w:ascii="宋体" w:hint="eastAsia"/>
                            <w:szCs w:val="20"/>
                          </w:rPr>
                          <w:t>结构型式代号，</w:t>
                        </w:r>
                        <w:r>
                          <w:rPr>
                            <w:szCs w:val="20"/>
                          </w:rPr>
                          <w:t>D</w:t>
                        </w:r>
                        <w:r w:rsidR="004B294C">
                          <w:rPr>
                            <w:rFonts w:hint="eastAsia"/>
                            <w:szCs w:val="20"/>
                          </w:rPr>
                          <w:t>或</w:t>
                        </w:r>
                        <w:r w:rsidR="004B294C">
                          <w:rPr>
                            <w:rFonts w:hint="eastAsia"/>
                            <w:szCs w:val="20"/>
                          </w:rPr>
                          <w:t>S</w:t>
                        </w:r>
                      </w:p>
                    </w:txbxContent>
                  </v:textbox>
                </v:shape>
                <v:shape id="Text Box 31" o:spid="_x0000_s1030" type="#_x0000_t202" style="position:absolute;left:16548;top:9546;width:16108;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1D654CDE" w14:textId="7BCD38A0" w:rsidR="0031284C" w:rsidRDefault="004B294C" w:rsidP="0082320C">
                        <w:pPr>
                          <w:jc w:val="left"/>
                        </w:pPr>
                        <w:r>
                          <w:rPr>
                            <w:rFonts w:hint="eastAsia"/>
                          </w:rPr>
                          <w:t>设备名称代号，</w:t>
                        </w:r>
                        <w:r>
                          <w:rPr>
                            <w:rFonts w:hint="eastAsia"/>
                          </w:rPr>
                          <w:t>FX</w:t>
                        </w:r>
                        <w:r>
                          <w:rPr>
                            <w:rFonts w:hint="eastAsia"/>
                          </w:rPr>
                          <w:t>号</w:t>
                        </w:r>
                        <w:r>
                          <w:rPr>
                            <w:rFonts w:hint="eastAsia"/>
                          </w:rPr>
                          <w:t>,MBMMMMBMBMMM</w:t>
                        </w:r>
                      </w:p>
                    </w:txbxContent>
                  </v:textbox>
                </v:shape>
                <v:group id="组合 794077781" o:spid="_x0000_s1031" style="position:absolute;left:360;top:1711;width:15509;height:9140" coordorigin="3369,1574" coordsize="17714,1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">
                  <v:line id="Line 74" o:spid="_x0000_s1032" style="position:absolute;visibility:visible;mso-wrap-style:square" from="3433,4133" to="5724,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rect id="Rectangle 79" o:spid="_x0000_s1033" style="position:absolute;left:3369;top:1574;width:2283;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line id="Line 84" o:spid="_x0000_s1034" style="position:absolute;visibility:visible;mso-wrap-style:square" from="4574,4133" to="4574,1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85" o:spid="_x0000_s1035" style="position:absolute;visibility:visible;mso-wrap-style:square" from="4574,13744" to="21084,1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rect id="Rectangle 79" o:spid="_x0000_s1036" style="position:absolute;left:8039;top:1574;width:2280;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line id="Line 78" o:spid="_x0000_s1037" style="position:absolute;visibility:visible;mso-wrap-style:square" from="8039,4083" to="10319,4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80" o:spid="_x0000_s1038" style="position:absolute;visibility:visible;mso-wrap-style:square" from="9094,4083" to="9094,10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81" o:spid="_x0000_s1039" style="position:absolute;flip:y;visibility:visible;mso-wrap-style:square" from="9093,10285" to="21084,10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rect id="Rectangle 77" o:spid="_x0000_s1040" style="position:absolute;left:12852;top:1579;width:4577;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line id="Line 78" o:spid="_x0000_s1041" style="position:absolute;visibility:visible;mso-wrap-style:square" from="12866,4107" to="17428,4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80" o:spid="_x0000_s1042" style="position:absolute;visibility:visible;mso-wrap-style:square" from="15079,4107" to="15079,6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81" o:spid="_x0000_s1043" style="position:absolute;visibility:visible;mso-wrap-style:square" from="15114,6153" to="21084,6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v:shape id="Text Box 29" o:spid="_x0000_s1044" type="#_x0000_t202" style="position:absolute;left:16479;top:3721;width:29115;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73DCB6E5" w14:textId="1469B668" w:rsidR="0031284C" w:rsidRDefault="00184D83">
                        <w:r>
                          <w:rPr>
                            <w:rFonts w:hint="eastAsia"/>
                          </w:rPr>
                          <w:t>额定</w:t>
                        </w:r>
                        <w:r w:rsidR="004B294C">
                          <w:rPr>
                            <w:rFonts w:hint="eastAsia"/>
                          </w:rPr>
                          <w:t>分选能力代号，单位：</w:t>
                        </w:r>
                        <w:r w:rsidR="004B294C">
                          <w:rPr>
                            <w:rFonts w:hint="eastAsia"/>
                          </w:rPr>
                          <w:t>kg/h</w:t>
                        </w:r>
                      </w:p>
                    </w:txbxContent>
                  </v:textbox>
                </v:shape>
              </v:group>
            </w:pict>
          </mc:Fallback>
        </mc:AlternateContent>
      </w:r>
      <w:r w:rsidR="00BB0271">
        <w:rPr>
          <w:rFonts w:ascii="Times New Roman" w:eastAsiaTheme="majorEastAsia"/>
          <w:kern w:val="2"/>
        </w:rPr>
        <w:t>鲜食大豆</w:t>
      </w:r>
      <w:r w:rsidR="00BB0271">
        <w:rPr>
          <w:rFonts w:ascii="Times New Roman"/>
        </w:rPr>
        <w:t>无损分选机</w:t>
      </w:r>
      <w:r w:rsidR="00BB0271">
        <w:rPr>
          <w:rFonts w:ascii="Times New Roman" w:eastAsiaTheme="minorEastAsia"/>
          <w:kern w:val="2"/>
        </w:rPr>
        <w:t>（以下简称</w:t>
      </w:r>
      <w:r w:rsidR="0082320C">
        <w:rPr>
          <w:rFonts w:ascii="Times New Roman" w:eastAsiaTheme="minorEastAsia" w:hint="eastAsia"/>
          <w:kern w:val="2"/>
        </w:rPr>
        <w:t>“</w:t>
      </w:r>
      <w:r w:rsidR="00BB0271">
        <w:rPr>
          <w:rFonts w:ascii="Times New Roman" w:eastAsiaTheme="majorEastAsia"/>
          <w:kern w:val="2"/>
        </w:rPr>
        <w:t>分选机</w:t>
      </w:r>
      <w:r w:rsidR="0082320C">
        <w:rPr>
          <w:rFonts w:ascii="Times New Roman" w:eastAsiaTheme="minorEastAsia" w:hint="eastAsia"/>
          <w:kern w:val="2"/>
        </w:rPr>
        <w:t>”</w:t>
      </w:r>
      <w:r w:rsidR="00BB0271">
        <w:rPr>
          <w:rFonts w:ascii="Times New Roman" w:eastAsiaTheme="minorEastAsia"/>
          <w:kern w:val="2"/>
        </w:rPr>
        <w:t>）</w:t>
      </w:r>
      <w:r w:rsidR="00BB0271">
        <w:rPr>
          <w:rFonts w:ascii="Times New Roman"/>
        </w:rPr>
        <w:t>的型号编制由</w:t>
      </w:r>
      <w:r w:rsidR="00BB0271">
        <w:rPr>
          <w:rFonts w:ascii="Times New Roman" w:hint="eastAsia"/>
        </w:rPr>
        <w:t>设备</w:t>
      </w:r>
      <w:r w:rsidR="00BB0271">
        <w:rPr>
          <w:rFonts w:ascii="Times New Roman"/>
        </w:rPr>
        <w:t>名称代号（居首）、结构型式代号（居第二位）和</w:t>
      </w:r>
      <w:r w:rsidR="00184D83">
        <w:rPr>
          <w:rFonts w:ascii="Times New Roman" w:hint="eastAsia"/>
        </w:rPr>
        <w:t>额定</w:t>
      </w:r>
      <w:r w:rsidR="004B294C">
        <w:rPr>
          <w:rFonts w:ascii="Times New Roman" w:hint="eastAsia"/>
        </w:rPr>
        <w:t>分选</w:t>
      </w:r>
      <w:r w:rsidR="00BB0271">
        <w:rPr>
          <w:rFonts w:ascii="Times New Roman"/>
        </w:rPr>
        <w:t>能力</w:t>
      </w:r>
      <w:r w:rsidR="00184D83">
        <w:rPr>
          <w:rFonts w:ascii="Times New Roman" w:hint="eastAsia"/>
        </w:rPr>
        <w:t>代号</w:t>
      </w:r>
      <w:r w:rsidR="00BB0271">
        <w:rPr>
          <w:rFonts w:ascii="Times New Roman"/>
        </w:rPr>
        <w:t>（居第</w:t>
      </w:r>
      <w:r w:rsidR="004B294C">
        <w:rPr>
          <w:rFonts w:ascii="Times New Roman" w:hint="eastAsia"/>
        </w:rPr>
        <w:t>三</w:t>
      </w:r>
      <w:r w:rsidR="00BB0271">
        <w:rPr>
          <w:rFonts w:ascii="Times New Roman"/>
        </w:rPr>
        <w:t>位）</w:t>
      </w:r>
      <w:r w:rsidR="004B294C">
        <w:rPr>
          <w:rFonts w:ascii="Times New Roman" w:hint="eastAsia"/>
        </w:rPr>
        <w:t>三</w:t>
      </w:r>
      <w:r w:rsidR="00BB0271">
        <w:rPr>
          <w:rFonts w:ascii="Times New Roman"/>
        </w:rPr>
        <w:t>部分组成。其中，</w:t>
      </w:r>
      <w:r w:rsidR="00064D55">
        <w:rPr>
          <w:rFonts w:ascii="Times New Roman" w:hint="eastAsia"/>
        </w:rPr>
        <w:t>设备</w:t>
      </w:r>
      <w:r w:rsidR="00BB0271">
        <w:rPr>
          <w:rFonts w:ascii="Times New Roman"/>
        </w:rPr>
        <w:t>名称代号用</w:t>
      </w:r>
      <w:r w:rsidR="0082320C">
        <w:rPr>
          <w:rFonts w:ascii="Times New Roman" w:hint="eastAsia"/>
        </w:rPr>
        <w:t>“</w:t>
      </w:r>
      <w:r w:rsidR="00BB0271">
        <w:rPr>
          <w:rFonts w:ascii="Times New Roman"/>
        </w:rPr>
        <w:t>分选机</w:t>
      </w:r>
      <w:r w:rsidR="0082320C">
        <w:rPr>
          <w:rFonts w:ascii="Times New Roman" w:hint="eastAsia"/>
        </w:rPr>
        <w:t>”</w:t>
      </w:r>
      <w:r w:rsidR="00BB0271">
        <w:rPr>
          <w:rFonts w:ascii="Times New Roman"/>
        </w:rPr>
        <w:t>中</w:t>
      </w:r>
      <w:r w:rsidR="0082320C">
        <w:rPr>
          <w:rFonts w:ascii="Times New Roman" w:hint="eastAsia"/>
        </w:rPr>
        <w:t>“</w:t>
      </w:r>
      <w:r w:rsidR="00BB0271">
        <w:rPr>
          <w:rFonts w:ascii="Times New Roman"/>
        </w:rPr>
        <w:t>分选</w:t>
      </w:r>
      <w:r w:rsidR="0082320C">
        <w:rPr>
          <w:rFonts w:ascii="Times New Roman" w:hint="eastAsia"/>
        </w:rPr>
        <w:t>”</w:t>
      </w:r>
      <w:r w:rsidR="00BB0271">
        <w:rPr>
          <w:rFonts w:ascii="Times New Roman"/>
        </w:rPr>
        <w:t>两汉字拼音首字母的组合</w:t>
      </w:r>
      <w:r w:rsidR="0082320C">
        <w:rPr>
          <w:rFonts w:ascii="Times New Roman" w:hint="eastAsia"/>
        </w:rPr>
        <w:t>“</w:t>
      </w:r>
      <w:r w:rsidR="00BB0271">
        <w:rPr>
          <w:rFonts w:ascii="Times New Roman"/>
        </w:rPr>
        <w:t>FX</w:t>
      </w:r>
      <w:r w:rsidR="0082320C">
        <w:rPr>
          <w:rFonts w:ascii="Times New Roman" w:hint="eastAsia"/>
        </w:rPr>
        <w:t>”</w:t>
      </w:r>
      <w:r w:rsidR="00BB0271">
        <w:rPr>
          <w:rFonts w:ascii="Times New Roman"/>
        </w:rPr>
        <w:t>表示，结构型式代号用</w:t>
      </w:r>
      <w:r w:rsidR="0082320C">
        <w:rPr>
          <w:rFonts w:ascii="Times New Roman" w:hint="eastAsia"/>
        </w:rPr>
        <w:t>“</w:t>
      </w:r>
      <w:r w:rsidR="00BB0271">
        <w:rPr>
          <w:rFonts w:ascii="Times New Roman"/>
        </w:rPr>
        <w:t>单层</w:t>
      </w:r>
      <w:r w:rsidR="004B294C">
        <w:rPr>
          <w:rFonts w:ascii="Times New Roman" w:hint="eastAsia"/>
        </w:rPr>
        <w:t>或双层</w:t>
      </w:r>
      <w:r w:rsidR="0082320C">
        <w:rPr>
          <w:rFonts w:ascii="Times New Roman"/>
        </w:rPr>
        <w:t>输送</w:t>
      </w:r>
      <w:r w:rsidR="00BB0271">
        <w:rPr>
          <w:rFonts w:ascii="Times New Roman"/>
        </w:rPr>
        <w:t>带</w:t>
      </w:r>
      <w:r w:rsidR="0082320C">
        <w:rPr>
          <w:rFonts w:ascii="Times New Roman" w:hint="eastAsia"/>
        </w:rPr>
        <w:t>”</w:t>
      </w:r>
      <w:r w:rsidR="00BB0271">
        <w:rPr>
          <w:rFonts w:ascii="Times New Roman"/>
        </w:rPr>
        <w:t>中</w:t>
      </w:r>
      <w:r w:rsidR="0082320C">
        <w:rPr>
          <w:rFonts w:ascii="Times New Roman" w:hint="eastAsia"/>
        </w:rPr>
        <w:t>“</w:t>
      </w:r>
      <w:r w:rsidR="00BB0271">
        <w:rPr>
          <w:rFonts w:ascii="Times New Roman"/>
        </w:rPr>
        <w:t>单</w:t>
      </w:r>
      <w:r w:rsidR="0082320C">
        <w:rPr>
          <w:rFonts w:ascii="Times New Roman" w:hint="eastAsia"/>
        </w:rPr>
        <w:t>”</w:t>
      </w:r>
      <w:r w:rsidR="004B294C">
        <w:rPr>
          <w:rFonts w:ascii="Times New Roman" w:hint="eastAsia"/>
        </w:rPr>
        <w:t>或“双”</w:t>
      </w:r>
      <w:r w:rsidR="00BB0271">
        <w:rPr>
          <w:rFonts w:ascii="Times New Roman"/>
        </w:rPr>
        <w:t>汉字拼音首字母</w:t>
      </w:r>
      <w:r w:rsidR="0082320C">
        <w:rPr>
          <w:rFonts w:ascii="Times New Roman" w:hint="eastAsia"/>
        </w:rPr>
        <w:t>“</w:t>
      </w:r>
      <w:r w:rsidR="00BB0271">
        <w:rPr>
          <w:rFonts w:ascii="Times New Roman"/>
        </w:rPr>
        <w:t>D</w:t>
      </w:r>
      <w:r w:rsidR="0082320C">
        <w:rPr>
          <w:rFonts w:ascii="Times New Roman" w:hint="eastAsia"/>
        </w:rPr>
        <w:t>”</w:t>
      </w:r>
      <w:r w:rsidR="004B294C">
        <w:rPr>
          <w:rFonts w:ascii="Times New Roman" w:hint="eastAsia"/>
        </w:rPr>
        <w:t>或“</w:t>
      </w:r>
      <w:r w:rsidR="004B294C">
        <w:rPr>
          <w:rFonts w:ascii="Times New Roman" w:hint="eastAsia"/>
        </w:rPr>
        <w:t>S</w:t>
      </w:r>
      <w:r w:rsidR="004B294C">
        <w:rPr>
          <w:rFonts w:ascii="Times New Roman" w:hint="eastAsia"/>
        </w:rPr>
        <w:t>”</w:t>
      </w:r>
      <w:r w:rsidR="00BB0271">
        <w:rPr>
          <w:rFonts w:ascii="Times New Roman"/>
        </w:rPr>
        <w:t>表示，</w:t>
      </w:r>
      <w:r w:rsidR="00184D83">
        <w:rPr>
          <w:rFonts w:ascii="Times New Roman" w:hint="eastAsia"/>
        </w:rPr>
        <w:t>额定</w:t>
      </w:r>
      <w:r w:rsidR="004B294C">
        <w:rPr>
          <w:rFonts w:ascii="Times New Roman" w:eastAsiaTheme="minorEastAsia" w:hint="eastAsia"/>
        </w:rPr>
        <w:t>分选</w:t>
      </w:r>
      <w:r w:rsidR="004B294C">
        <w:rPr>
          <w:rFonts w:ascii="Times New Roman" w:eastAsiaTheme="minorEastAsia"/>
        </w:rPr>
        <w:t>能力</w:t>
      </w:r>
      <w:r w:rsidR="004B294C">
        <w:rPr>
          <w:rFonts w:ascii="Times New Roman" w:eastAsiaTheme="minorEastAsia" w:hint="eastAsia"/>
        </w:rPr>
        <w:t>代号用“</w:t>
      </w:r>
      <w:r w:rsidR="00184D83">
        <w:rPr>
          <w:rFonts w:ascii="Times New Roman" w:eastAsiaTheme="minorEastAsia" w:hint="eastAsia"/>
        </w:rPr>
        <w:t>额定</w:t>
      </w:r>
      <w:r w:rsidR="004B294C">
        <w:rPr>
          <w:rFonts w:ascii="Times New Roman" w:eastAsiaTheme="minorEastAsia" w:hint="eastAsia"/>
        </w:rPr>
        <w:t>分选能力”的数字表示，</w:t>
      </w:r>
      <w:r w:rsidR="00BB0271">
        <w:rPr>
          <w:rFonts w:ascii="Times New Roman"/>
        </w:rPr>
        <w:t>其型号编制形式如图</w:t>
      </w:r>
      <w:r w:rsidR="00BB0271">
        <w:rPr>
          <w:rFonts w:ascii="Times New Roman"/>
        </w:rPr>
        <w:t>1</w:t>
      </w:r>
      <w:r w:rsidR="00BB0271">
        <w:rPr>
          <w:rFonts w:ascii="Times New Roman"/>
        </w:rPr>
        <w:t>所示：</w:t>
      </w:r>
    </w:p>
    <w:p w14:paraId="61F5FF1E" w14:textId="77777777" w:rsidR="00BD2FC2" w:rsidRDefault="00BD2FC2">
      <w:pPr>
        <w:pStyle w:val="aff1"/>
        <w:jc w:val="center"/>
        <w:rPr>
          <w:rFonts w:ascii="Times New Roman" w:hAnsi="Times New Roman" w:cs="Times New Roman"/>
          <w:sz w:val="21"/>
          <w:szCs w:val="21"/>
        </w:rPr>
      </w:pPr>
    </w:p>
    <w:p w14:paraId="4ED9B1B5" w14:textId="77777777" w:rsidR="00BD2FC2" w:rsidRDefault="00BD2FC2">
      <w:pPr>
        <w:pStyle w:val="aff1"/>
        <w:jc w:val="center"/>
        <w:rPr>
          <w:rFonts w:ascii="Times New Roman" w:hAnsi="Times New Roman" w:cs="Times New Roman"/>
          <w:sz w:val="21"/>
          <w:szCs w:val="21"/>
        </w:rPr>
      </w:pPr>
    </w:p>
    <w:p w14:paraId="178E4303" w14:textId="77777777" w:rsidR="00BD2FC2" w:rsidRDefault="00BD2FC2">
      <w:pPr>
        <w:pStyle w:val="aff1"/>
        <w:jc w:val="center"/>
        <w:rPr>
          <w:rFonts w:ascii="Times New Roman" w:hAnsi="Times New Roman" w:cs="Times New Roman"/>
          <w:sz w:val="21"/>
          <w:szCs w:val="21"/>
        </w:rPr>
      </w:pPr>
    </w:p>
    <w:p w14:paraId="6A1DC2A6" w14:textId="77777777" w:rsidR="00BD2FC2" w:rsidRDefault="00BD2FC2">
      <w:pPr>
        <w:pStyle w:val="aff1"/>
        <w:jc w:val="center"/>
        <w:rPr>
          <w:rFonts w:ascii="Times New Roman" w:hAnsi="Times New Roman" w:cs="Times New Roman"/>
          <w:sz w:val="21"/>
          <w:szCs w:val="21"/>
        </w:rPr>
      </w:pPr>
    </w:p>
    <w:p w14:paraId="0F99DE82" w14:textId="47AD9AF0" w:rsidR="0031284C" w:rsidRDefault="00000000">
      <w:pPr>
        <w:pStyle w:val="aff1"/>
        <w:jc w:val="center"/>
        <w:rPr>
          <w:rFonts w:ascii="Times New Roman" w:hAnsi="Times New Roman" w:cs="Times New Roman"/>
        </w:rPr>
      </w:pPr>
      <w:r>
        <w:rPr>
          <w:rFonts w:ascii="Times New Roman" w:hAnsi="Times New Roman" w:cs="Times New Roman"/>
          <w:sz w:val="21"/>
          <w:szCs w:val="21"/>
        </w:rPr>
        <w:t>图</w:t>
      </w: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SEQ </w:instrText>
      </w:r>
      <w:r>
        <w:rPr>
          <w:rFonts w:ascii="Times New Roman" w:hAnsi="Times New Roman" w:cs="Times New Roman"/>
          <w:sz w:val="21"/>
          <w:szCs w:val="21"/>
        </w:rPr>
        <w:instrText>图</w:instrText>
      </w:r>
      <w:r>
        <w:rPr>
          <w:rFonts w:ascii="Times New Roman" w:hAnsi="Times New Roman" w:cs="Times New Roman"/>
          <w:sz w:val="21"/>
          <w:szCs w:val="21"/>
        </w:rPr>
        <w:instrText xml:space="preserve"> \* ARABIC </w:instrText>
      </w:r>
      <w:r>
        <w:rPr>
          <w:rFonts w:ascii="Times New Roman" w:hAnsi="Times New Roman" w:cs="Times New Roman"/>
          <w:sz w:val="21"/>
          <w:szCs w:val="21"/>
        </w:rPr>
        <w:fldChar w:fldCharType="separate"/>
      </w:r>
      <w:r w:rsidR="00E650EC">
        <w:rPr>
          <w:rFonts w:ascii="Times New Roman" w:hAnsi="Times New Roman" w:cs="Times New Roman"/>
          <w:noProof/>
          <w:sz w:val="21"/>
          <w:szCs w:val="21"/>
        </w:rPr>
        <w:t>1</w:t>
      </w:r>
      <w:r>
        <w:rPr>
          <w:rFonts w:ascii="Times New Roman" w:hAnsi="Times New Roman" w:cs="Times New Roman"/>
          <w:sz w:val="21"/>
          <w:szCs w:val="21"/>
        </w:rPr>
        <w:fldChar w:fldCharType="end"/>
      </w:r>
      <w:bookmarkStart w:id="55" w:name="_Toc29099"/>
      <w:r w:rsidR="003E5553">
        <w:rPr>
          <w:rFonts w:ascii="Times New Roman" w:hAnsi="Times New Roman" w:cs="Times New Roman" w:hint="eastAsia"/>
          <w:sz w:val="21"/>
          <w:szCs w:val="21"/>
        </w:rPr>
        <w:t xml:space="preserve">  </w:t>
      </w:r>
      <w:r w:rsidR="003E5553">
        <w:rPr>
          <w:rFonts w:ascii="Times New Roman" w:hAnsi="Times New Roman" w:cs="Times New Roman" w:hint="eastAsia"/>
          <w:sz w:val="21"/>
          <w:szCs w:val="21"/>
        </w:rPr>
        <w:t>鲜食大豆</w:t>
      </w:r>
      <w:r>
        <w:rPr>
          <w:rFonts w:ascii="Times New Roman" w:hAnsi="Times New Roman" w:cs="Times New Roman"/>
          <w:sz w:val="21"/>
          <w:szCs w:val="21"/>
        </w:rPr>
        <w:t>无损分选机型号</w:t>
      </w:r>
      <w:r w:rsidR="003E5553">
        <w:rPr>
          <w:rFonts w:ascii="Times New Roman" w:hAnsi="Times New Roman" w:cs="Times New Roman" w:hint="eastAsia"/>
          <w:sz w:val="21"/>
          <w:szCs w:val="21"/>
        </w:rPr>
        <w:t>编制形式</w:t>
      </w:r>
      <w:bookmarkEnd w:id="55"/>
    </w:p>
    <w:p w14:paraId="1CF9CCD6" w14:textId="77777777" w:rsidR="0031284C" w:rsidRDefault="00000000">
      <w:pPr>
        <w:pStyle w:val="affe"/>
        <w:ind w:firstLine="360"/>
        <w:rPr>
          <w:rFonts w:ascii="Times New Roman" w:eastAsia="黑体"/>
          <w:sz w:val="18"/>
          <w:szCs w:val="18"/>
        </w:rPr>
      </w:pPr>
      <w:r>
        <w:rPr>
          <w:rFonts w:ascii="Times New Roman" w:eastAsia="黑体"/>
          <w:sz w:val="18"/>
          <w:szCs w:val="18"/>
        </w:rPr>
        <w:lastRenderedPageBreak/>
        <w:t>示例：</w:t>
      </w:r>
    </w:p>
    <w:p w14:paraId="3633FCA5" w14:textId="3A788F87" w:rsidR="0031284C" w:rsidRDefault="00000000">
      <w:pPr>
        <w:pStyle w:val="afffffff8"/>
        <w:autoSpaceDE w:val="0"/>
        <w:autoSpaceDN w:val="0"/>
        <w:ind w:firstLine="360"/>
        <w:jc w:val="left"/>
        <w:rPr>
          <w:sz w:val="18"/>
          <w:szCs w:val="18"/>
        </w:rPr>
      </w:pPr>
      <w:r>
        <w:rPr>
          <w:kern w:val="0"/>
          <w:sz w:val="18"/>
          <w:szCs w:val="18"/>
        </w:rPr>
        <w:t>FXD1000</w:t>
      </w:r>
      <w:r>
        <w:rPr>
          <w:kern w:val="0"/>
          <w:sz w:val="18"/>
          <w:szCs w:val="18"/>
        </w:rPr>
        <w:t>，</w:t>
      </w:r>
      <w:r w:rsidR="003E5553">
        <w:rPr>
          <w:rFonts w:hint="eastAsia"/>
          <w:kern w:val="0"/>
          <w:sz w:val="18"/>
          <w:szCs w:val="18"/>
        </w:rPr>
        <w:t>表示</w:t>
      </w:r>
      <w:r w:rsidR="00184D83">
        <w:rPr>
          <w:rFonts w:hint="eastAsia"/>
          <w:kern w:val="0"/>
          <w:sz w:val="18"/>
          <w:szCs w:val="18"/>
        </w:rPr>
        <w:t>额定</w:t>
      </w:r>
      <w:r w:rsidR="003E5553">
        <w:rPr>
          <w:rFonts w:hint="eastAsia"/>
          <w:kern w:val="0"/>
          <w:sz w:val="18"/>
          <w:szCs w:val="18"/>
        </w:rPr>
        <w:t>分选能力为</w:t>
      </w:r>
      <w:r w:rsidR="003E5553">
        <w:rPr>
          <w:rFonts w:hint="eastAsia"/>
          <w:kern w:val="0"/>
          <w:sz w:val="18"/>
          <w:szCs w:val="18"/>
        </w:rPr>
        <w:t>1000kg/h</w:t>
      </w:r>
      <w:r w:rsidR="003E5553">
        <w:rPr>
          <w:rFonts w:hint="eastAsia"/>
          <w:kern w:val="0"/>
          <w:sz w:val="18"/>
          <w:szCs w:val="18"/>
        </w:rPr>
        <w:t>的单层</w:t>
      </w:r>
      <w:r w:rsidR="0082320C">
        <w:rPr>
          <w:rFonts w:hint="eastAsia"/>
          <w:kern w:val="0"/>
          <w:sz w:val="18"/>
          <w:szCs w:val="18"/>
        </w:rPr>
        <w:t>输送</w:t>
      </w:r>
      <w:r w:rsidR="003E5553">
        <w:rPr>
          <w:rFonts w:hint="eastAsia"/>
          <w:kern w:val="0"/>
          <w:sz w:val="18"/>
          <w:szCs w:val="18"/>
        </w:rPr>
        <w:t>带鲜食大豆无损分选机</w:t>
      </w:r>
      <w:r>
        <w:rPr>
          <w:kern w:val="0"/>
          <w:sz w:val="18"/>
          <w:szCs w:val="18"/>
        </w:rPr>
        <w:t>。</w:t>
      </w:r>
    </w:p>
    <w:p w14:paraId="14311308" w14:textId="77777777" w:rsidR="0031284C" w:rsidRDefault="00000000">
      <w:pPr>
        <w:pStyle w:val="afffe"/>
        <w:numPr>
          <w:ilvl w:val="1"/>
          <w:numId w:val="17"/>
        </w:numPr>
        <w:spacing w:before="312" w:after="312"/>
        <w:outlineLvl w:val="0"/>
        <w:rPr>
          <w:rFonts w:ascii="Times New Roman"/>
          <w:szCs w:val="21"/>
        </w:rPr>
      </w:pPr>
      <w:bookmarkStart w:id="56" w:name="_Toc138752685"/>
      <w:r>
        <w:rPr>
          <w:rFonts w:ascii="Times New Roman"/>
          <w:szCs w:val="21"/>
        </w:rPr>
        <w:t>技术要求</w:t>
      </w:r>
      <w:bookmarkEnd w:id="56"/>
    </w:p>
    <w:p w14:paraId="62682B4E" w14:textId="50C768CE" w:rsidR="000408DD" w:rsidRDefault="000408DD">
      <w:pPr>
        <w:pStyle w:val="afffb"/>
        <w:numPr>
          <w:ilvl w:val="1"/>
          <w:numId w:val="20"/>
        </w:numPr>
        <w:spacing w:before="156" w:after="156"/>
        <w:ind w:left="357" w:hanging="357"/>
        <w:jc w:val="both"/>
        <w:outlineLvl w:val="1"/>
        <w:rPr>
          <w:rFonts w:ascii="Times New Roman"/>
        </w:rPr>
      </w:pPr>
      <w:r>
        <w:rPr>
          <w:rFonts w:ascii="Times New Roman" w:hint="eastAsia"/>
        </w:rPr>
        <w:t xml:space="preserve">  </w:t>
      </w:r>
      <w:r w:rsidR="006C2669">
        <w:rPr>
          <w:rFonts w:ascii="Times New Roman" w:hint="eastAsia"/>
        </w:rPr>
        <w:t>通用</w:t>
      </w:r>
      <w:r w:rsidR="00910AAB">
        <w:rPr>
          <w:rFonts w:ascii="Times New Roman"/>
        </w:rPr>
        <w:t>要求</w:t>
      </w:r>
    </w:p>
    <w:p w14:paraId="6255B25C" w14:textId="77777777" w:rsidR="006C2669" w:rsidRDefault="009E69F5">
      <w:pPr>
        <w:pStyle w:val="afffb"/>
        <w:numPr>
          <w:ilvl w:val="2"/>
          <w:numId w:val="20"/>
        </w:numPr>
        <w:adjustRightInd w:val="0"/>
        <w:spacing w:beforeLines="0" w:afterLines="0"/>
        <w:ind w:left="0" w:firstLine="0"/>
        <w:jc w:val="both"/>
        <w:outlineLvl w:val="1"/>
        <w:rPr>
          <w:rFonts w:ascii="Times New Roman"/>
        </w:rPr>
      </w:pPr>
      <w:bookmarkStart w:id="57" w:name="_Hlk195103529"/>
      <w:r>
        <w:rPr>
          <w:rFonts w:ascii="Times New Roman" w:eastAsia="宋体" w:hint="eastAsia"/>
          <w:szCs w:val="20"/>
        </w:rPr>
        <w:t xml:space="preserve">  </w:t>
      </w:r>
      <w:r w:rsidR="000408DD" w:rsidRPr="00854039">
        <w:rPr>
          <w:rFonts w:ascii="Times New Roman" w:eastAsia="宋体"/>
          <w:szCs w:val="20"/>
        </w:rPr>
        <w:t>分选机</w:t>
      </w:r>
      <w:r>
        <w:rPr>
          <w:rFonts w:ascii="Times New Roman" w:eastAsia="宋体" w:hint="eastAsia"/>
          <w:szCs w:val="20"/>
        </w:rPr>
        <w:t>应按照规定程序批准的图样及技术文件制造。</w:t>
      </w:r>
    </w:p>
    <w:p w14:paraId="13080D16" w14:textId="77777777" w:rsidR="006C2669" w:rsidRPr="006C2669" w:rsidRDefault="006C2669">
      <w:pPr>
        <w:pStyle w:val="afffb"/>
        <w:numPr>
          <w:ilvl w:val="2"/>
          <w:numId w:val="20"/>
        </w:numPr>
        <w:adjustRightInd w:val="0"/>
        <w:spacing w:beforeLines="0" w:afterLines="0"/>
        <w:ind w:left="0" w:firstLine="0"/>
        <w:jc w:val="both"/>
        <w:outlineLvl w:val="1"/>
        <w:rPr>
          <w:rFonts w:ascii="Times New Roman"/>
        </w:rPr>
      </w:pPr>
      <w:r>
        <w:rPr>
          <w:rFonts w:ascii="Times New Roman" w:hint="eastAsia"/>
        </w:rPr>
        <w:t xml:space="preserve">  </w:t>
      </w:r>
      <w:r w:rsidR="00EA35AB" w:rsidRPr="006C2669">
        <w:rPr>
          <w:rFonts w:ascii="Times New Roman" w:eastAsia="宋体" w:hint="eastAsia"/>
          <w:szCs w:val="20"/>
        </w:rPr>
        <w:t>分选机的结构布局应便于调整和维修，利于观察工作区域。</w:t>
      </w:r>
      <w:bookmarkEnd w:id="57"/>
    </w:p>
    <w:p w14:paraId="3C1FFCEB" w14:textId="77777777" w:rsidR="006C2669" w:rsidRDefault="006C2669">
      <w:pPr>
        <w:pStyle w:val="afffb"/>
        <w:numPr>
          <w:ilvl w:val="2"/>
          <w:numId w:val="20"/>
        </w:numPr>
        <w:adjustRightInd w:val="0"/>
        <w:spacing w:beforeLines="0" w:afterLines="0"/>
        <w:ind w:left="0" w:firstLine="0"/>
        <w:jc w:val="both"/>
        <w:outlineLvl w:val="1"/>
        <w:rPr>
          <w:rFonts w:ascii="Times New Roman"/>
        </w:rPr>
      </w:pPr>
      <w:r>
        <w:rPr>
          <w:rFonts w:ascii="Times New Roman" w:eastAsia="宋体" w:hint="eastAsia"/>
          <w:szCs w:val="20"/>
        </w:rPr>
        <w:t xml:space="preserve">  </w:t>
      </w:r>
      <w:r w:rsidR="001D05FD" w:rsidRPr="006C2669">
        <w:rPr>
          <w:rFonts w:ascii="Times New Roman" w:eastAsia="宋体" w:hint="eastAsia"/>
          <w:szCs w:val="20"/>
        </w:rPr>
        <w:t>分选机的结构材料应符合</w:t>
      </w:r>
      <w:r w:rsidR="001D05FD" w:rsidRPr="006C2669">
        <w:rPr>
          <w:rFonts w:ascii="Times New Roman" w:eastAsia="宋体"/>
          <w:szCs w:val="20"/>
        </w:rPr>
        <w:t>GB 16798</w:t>
      </w:r>
      <w:r w:rsidR="001D05FD" w:rsidRPr="006C2669">
        <w:rPr>
          <w:rFonts w:ascii="Times New Roman" w:eastAsia="宋体" w:hint="eastAsia"/>
          <w:szCs w:val="20"/>
        </w:rPr>
        <w:t>的</w:t>
      </w:r>
      <w:r w:rsidR="00201DD7" w:rsidRPr="006C2669">
        <w:rPr>
          <w:rFonts w:ascii="Times New Roman" w:eastAsia="宋体" w:hint="eastAsia"/>
          <w:szCs w:val="20"/>
        </w:rPr>
        <w:t>有关</w:t>
      </w:r>
      <w:r w:rsidR="001D05FD" w:rsidRPr="006C2669">
        <w:rPr>
          <w:rFonts w:ascii="Times New Roman" w:eastAsia="宋体" w:hint="eastAsia"/>
          <w:szCs w:val="20"/>
        </w:rPr>
        <w:t>规定。</w:t>
      </w:r>
    </w:p>
    <w:p w14:paraId="2F3F9872" w14:textId="70969C30" w:rsidR="001D05FD" w:rsidRPr="006C2669" w:rsidRDefault="006C2669">
      <w:pPr>
        <w:pStyle w:val="afffb"/>
        <w:numPr>
          <w:ilvl w:val="2"/>
          <w:numId w:val="20"/>
        </w:numPr>
        <w:adjustRightInd w:val="0"/>
        <w:spacing w:beforeLines="0" w:afterLines="0"/>
        <w:ind w:left="0" w:firstLine="0"/>
        <w:jc w:val="both"/>
        <w:outlineLvl w:val="1"/>
        <w:rPr>
          <w:rFonts w:ascii="Times New Roman"/>
        </w:rPr>
      </w:pPr>
      <w:r>
        <w:rPr>
          <w:rFonts w:ascii="Times New Roman" w:hint="eastAsia"/>
        </w:rPr>
        <w:t xml:space="preserve">  </w:t>
      </w:r>
      <w:r w:rsidR="001D05FD" w:rsidRPr="006C2669">
        <w:rPr>
          <w:rFonts w:ascii="宋体" w:eastAsia="宋体" w:hAnsi="宋体" w:hint="eastAsia"/>
          <w:color w:val="000000"/>
          <w:szCs w:val="20"/>
        </w:rPr>
        <w:t>分选机</w:t>
      </w:r>
      <w:r w:rsidR="001D05FD" w:rsidRPr="006C2669">
        <w:rPr>
          <w:rFonts w:ascii="宋体" w:eastAsia="宋体" w:hAnsi="宋体" w:hint="eastAsia"/>
        </w:rPr>
        <w:t>所用原材料</w:t>
      </w:r>
      <w:r w:rsidR="004D27F0" w:rsidRPr="006C2669">
        <w:rPr>
          <w:rFonts w:ascii="宋体" w:eastAsia="宋体" w:hAnsi="宋体" w:hint="eastAsia"/>
        </w:rPr>
        <w:t>及外购、外协件应有生产厂家的质量合格证明，验收后方可投入使用</w:t>
      </w:r>
      <w:r w:rsidR="001D05FD" w:rsidRPr="006C2669">
        <w:rPr>
          <w:rFonts w:ascii="宋体" w:eastAsia="宋体" w:hAnsi="宋体" w:hint="eastAsia"/>
        </w:rPr>
        <w:t>。</w:t>
      </w:r>
    </w:p>
    <w:p w14:paraId="2DB54E91" w14:textId="54C46A29" w:rsidR="001D05FD" w:rsidRDefault="001D05FD" w:rsidP="001D05FD">
      <w:pPr>
        <w:pStyle w:val="afffb"/>
        <w:spacing w:before="156" w:after="156"/>
        <w:jc w:val="both"/>
        <w:outlineLvl w:val="1"/>
        <w:rPr>
          <w:rFonts w:ascii="Times New Roman"/>
        </w:rPr>
      </w:pPr>
      <w:r w:rsidRPr="007378BA">
        <w:rPr>
          <w:rFonts w:hAnsi="黑体" w:hint="eastAsia"/>
        </w:rPr>
        <w:t>5.</w:t>
      </w:r>
      <w:r w:rsidR="006C2669">
        <w:rPr>
          <w:rFonts w:hAnsi="黑体" w:hint="eastAsia"/>
        </w:rPr>
        <w:t xml:space="preserve">2 </w:t>
      </w:r>
      <w:r>
        <w:rPr>
          <w:rFonts w:ascii="Times New Roman" w:hint="eastAsia"/>
        </w:rPr>
        <w:t>加工要求</w:t>
      </w:r>
    </w:p>
    <w:p w14:paraId="222A0D67" w14:textId="429BD100" w:rsidR="001D05FD" w:rsidRDefault="001D05FD" w:rsidP="001D05FD">
      <w:pPr>
        <w:pStyle w:val="ab"/>
        <w:numPr>
          <w:ilvl w:val="0"/>
          <w:numId w:val="0"/>
        </w:numPr>
        <w:jc w:val="left"/>
      </w:pPr>
      <w:r w:rsidRPr="007378BA">
        <w:rPr>
          <w:rFonts w:ascii="黑体" w:eastAsia="黑体" w:hAnsi="黑体" w:hint="eastAsia"/>
        </w:rPr>
        <w:t>5.</w:t>
      </w:r>
      <w:r w:rsidR="006C2669">
        <w:rPr>
          <w:rFonts w:ascii="黑体" w:eastAsia="黑体" w:hAnsi="黑体" w:hint="eastAsia"/>
        </w:rPr>
        <w:t>2</w:t>
      </w:r>
      <w:r w:rsidRPr="007378BA">
        <w:rPr>
          <w:rFonts w:ascii="黑体" w:eastAsia="黑体" w:hAnsi="黑体" w:hint="eastAsia"/>
        </w:rPr>
        <w:t>.1</w:t>
      </w:r>
      <w:r>
        <w:rPr>
          <w:rFonts w:ascii="黑体" w:eastAsia="黑体" w:hAnsi="黑体" w:hint="eastAsia"/>
        </w:rPr>
        <w:t xml:space="preserve"> </w:t>
      </w:r>
      <w:r w:rsidRPr="007378BA">
        <w:rPr>
          <w:rFonts w:hint="eastAsia"/>
        </w:rPr>
        <w:t>分选机</w:t>
      </w:r>
      <w:r>
        <w:t>零部件的机械加工应符</w:t>
      </w:r>
      <w:r>
        <w:rPr>
          <w:rFonts w:hAnsi="宋体"/>
          <w:szCs w:val="21"/>
        </w:rPr>
        <w:t>合SB/T 223的</w:t>
      </w:r>
      <w:r w:rsidR="00201DD7">
        <w:rPr>
          <w:rFonts w:hAnsi="宋体" w:cs="Arial" w:hint="eastAsia"/>
          <w:szCs w:val="21"/>
        </w:rPr>
        <w:t>有关</w:t>
      </w:r>
      <w:r>
        <w:rPr>
          <w:rFonts w:hAnsi="宋体" w:hint="eastAsia"/>
          <w:szCs w:val="21"/>
        </w:rPr>
        <w:t>规定</w:t>
      </w:r>
      <w:r>
        <w:t>。</w:t>
      </w:r>
    </w:p>
    <w:p w14:paraId="4250F059" w14:textId="1DDCBED2" w:rsidR="001D05FD" w:rsidRDefault="001D05FD" w:rsidP="001D05FD">
      <w:pPr>
        <w:pStyle w:val="ab"/>
        <w:numPr>
          <w:ilvl w:val="0"/>
          <w:numId w:val="0"/>
        </w:numPr>
        <w:jc w:val="left"/>
        <w:rPr>
          <w:rFonts w:hAnsi="宋体" w:cs="Arial" w:hint="eastAsia"/>
          <w:szCs w:val="21"/>
        </w:rPr>
      </w:pPr>
      <w:r>
        <w:rPr>
          <w:rFonts w:ascii="黑体" w:eastAsia="黑体" w:hAnsi="黑体" w:cs="黑体" w:hint="eastAsia"/>
        </w:rPr>
        <w:t>5.</w:t>
      </w:r>
      <w:r w:rsidR="006C2669">
        <w:rPr>
          <w:rFonts w:ascii="黑体" w:eastAsia="黑体" w:hAnsi="黑体" w:cs="黑体" w:hint="eastAsia"/>
        </w:rPr>
        <w:t>2</w:t>
      </w:r>
      <w:r>
        <w:rPr>
          <w:rFonts w:ascii="黑体" w:eastAsia="黑体" w:hAnsi="黑体" w:cs="黑体" w:hint="eastAsia"/>
          <w:szCs w:val="21"/>
        </w:rPr>
        <w:t xml:space="preserve">.2 </w:t>
      </w:r>
      <w:r w:rsidR="00E16741">
        <w:rPr>
          <w:rFonts w:ascii="Times New Roman" w:eastAsiaTheme="minorEastAsia"/>
        </w:rPr>
        <w:t>分选机铸件</w:t>
      </w:r>
      <w:r w:rsidR="002F78EF">
        <w:t>应符合</w:t>
      </w:r>
      <w:r w:rsidR="002F78EF">
        <w:rPr>
          <w:rFonts w:hAnsi="宋体"/>
          <w:szCs w:val="21"/>
        </w:rPr>
        <w:t>SB/T 225</w:t>
      </w:r>
      <w:r w:rsidR="002F78EF">
        <w:t>的</w:t>
      </w:r>
      <w:r w:rsidR="002F78EF">
        <w:rPr>
          <w:rFonts w:hAnsi="宋体" w:cs="Arial" w:hint="eastAsia"/>
          <w:szCs w:val="21"/>
        </w:rPr>
        <w:t>有关</w:t>
      </w:r>
      <w:r w:rsidR="002F78EF">
        <w:rPr>
          <w:rFonts w:hint="eastAsia"/>
        </w:rPr>
        <w:t>规定，</w:t>
      </w:r>
      <w:r w:rsidR="00E16741">
        <w:rPr>
          <w:rFonts w:ascii="Times New Roman" w:eastAsiaTheme="minorEastAsia"/>
        </w:rPr>
        <w:t>不应有裂纹、夹渣、缩孔、气孔</w:t>
      </w:r>
      <w:proofErr w:type="gramStart"/>
      <w:r w:rsidR="00E16741">
        <w:rPr>
          <w:rFonts w:ascii="Times New Roman" w:eastAsiaTheme="minorEastAsia"/>
        </w:rPr>
        <w:t>或粘砂等</w:t>
      </w:r>
      <w:proofErr w:type="gramEnd"/>
      <w:r w:rsidR="00E16741">
        <w:rPr>
          <w:rFonts w:ascii="Times New Roman" w:eastAsiaTheme="minorEastAsia"/>
        </w:rPr>
        <w:t>缺陷</w:t>
      </w:r>
      <w:r>
        <w:rPr>
          <w:rFonts w:hint="eastAsia"/>
        </w:rPr>
        <w:t>。</w:t>
      </w:r>
    </w:p>
    <w:p w14:paraId="36216E8F" w14:textId="36AA6CCE" w:rsidR="001D05FD" w:rsidRDefault="001D05FD" w:rsidP="001D05FD">
      <w:pPr>
        <w:pStyle w:val="ab"/>
        <w:numPr>
          <w:ilvl w:val="0"/>
          <w:numId w:val="0"/>
        </w:numPr>
        <w:jc w:val="left"/>
        <w:rPr>
          <w:rFonts w:hAnsi="宋体" w:cs="Arial" w:hint="eastAsia"/>
          <w:szCs w:val="21"/>
        </w:rPr>
      </w:pPr>
      <w:r>
        <w:rPr>
          <w:rFonts w:ascii="黑体" w:eastAsia="黑体" w:hAnsi="黑体" w:cs="黑体" w:hint="eastAsia"/>
        </w:rPr>
        <w:t>5.</w:t>
      </w:r>
      <w:r w:rsidR="006C2669">
        <w:rPr>
          <w:rFonts w:ascii="黑体" w:eastAsia="黑体" w:hAnsi="黑体" w:cs="黑体" w:hint="eastAsia"/>
        </w:rPr>
        <w:t>2</w:t>
      </w:r>
      <w:r>
        <w:rPr>
          <w:rFonts w:ascii="黑体" w:eastAsia="黑体" w:hAnsi="黑体" w:cs="黑体" w:hint="eastAsia"/>
          <w:szCs w:val="21"/>
        </w:rPr>
        <w:t>.3</w:t>
      </w:r>
      <w:r>
        <w:rPr>
          <w:rFonts w:hAnsi="宋体" w:cs="Arial" w:hint="eastAsia"/>
          <w:szCs w:val="21"/>
        </w:rPr>
        <w:t xml:space="preserve"> </w:t>
      </w:r>
      <w:r w:rsidR="00E16741">
        <w:rPr>
          <w:rFonts w:ascii="Times New Roman" w:eastAsiaTheme="minorEastAsia"/>
        </w:rPr>
        <w:t>分选机焊接</w:t>
      </w:r>
      <w:r w:rsidR="00A77965">
        <w:rPr>
          <w:rFonts w:hint="eastAsia"/>
        </w:rPr>
        <w:t>件应</w:t>
      </w:r>
      <w:r w:rsidR="00A77965">
        <w:t>符合</w:t>
      </w:r>
      <w:r w:rsidR="00A77965">
        <w:rPr>
          <w:rFonts w:hAnsi="宋体"/>
          <w:szCs w:val="21"/>
        </w:rPr>
        <w:t>SB/T 226</w:t>
      </w:r>
      <w:r w:rsidR="00A77965">
        <w:t>的</w:t>
      </w:r>
      <w:r w:rsidR="00A77965">
        <w:rPr>
          <w:rFonts w:hAnsi="宋体" w:cs="Arial" w:hint="eastAsia"/>
          <w:szCs w:val="21"/>
        </w:rPr>
        <w:t>有关</w:t>
      </w:r>
      <w:r w:rsidR="00A77965">
        <w:rPr>
          <w:rFonts w:hint="eastAsia"/>
        </w:rPr>
        <w:t>规定，焊接</w:t>
      </w:r>
      <w:r w:rsidR="00E16741">
        <w:rPr>
          <w:rFonts w:ascii="Times New Roman" w:eastAsiaTheme="minorEastAsia"/>
        </w:rPr>
        <w:t>部位应牢固、可靠</w:t>
      </w:r>
      <w:r>
        <w:t>。</w:t>
      </w:r>
    </w:p>
    <w:p w14:paraId="3B9B30D4" w14:textId="47C9AF31" w:rsidR="001D05FD" w:rsidRDefault="001D05FD" w:rsidP="001D05FD">
      <w:pPr>
        <w:pStyle w:val="ab"/>
        <w:numPr>
          <w:ilvl w:val="0"/>
          <w:numId w:val="0"/>
        </w:numPr>
        <w:jc w:val="left"/>
        <w:rPr>
          <w:rFonts w:hAnsi="宋体" w:hint="eastAsia"/>
        </w:rPr>
      </w:pPr>
      <w:r>
        <w:rPr>
          <w:rFonts w:ascii="黑体" w:eastAsia="黑体" w:hAnsi="黑体" w:cs="黑体" w:hint="eastAsia"/>
        </w:rPr>
        <w:t>5.</w:t>
      </w:r>
      <w:r w:rsidR="006C2669">
        <w:rPr>
          <w:rFonts w:ascii="黑体" w:eastAsia="黑体" w:hAnsi="黑体" w:cs="黑体" w:hint="eastAsia"/>
        </w:rPr>
        <w:t>2</w:t>
      </w:r>
      <w:r>
        <w:rPr>
          <w:rFonts w:ascii="黑体" w:eastAsia="黑体" w:hAnsi="黑体" w:cs="黑体" w:hint="eastAsia"/>
        </w:rPr>
        <w:t>.4</w:t>
      </w:r>
      <w:r>
        <w:rPr>
          <w:rFonts w:hAnsi="宋体" w:cs="宋体" w:hint="eastAsia"/>
        </w:rPr>
        <w:t xml:space="preserve"> </w:t>
      </w:r>
      <w:r w:rsidR="00201DD7">
        <w:rPr>
          <w:rFonts w:hAnsi="宋体" w:cs="宋体" w:hint="eastAsia"/>
        </w:rPr>
        <w:t>分选机</w:t>
      </w:r>
      <w:r>
        <w:rPr>
          <w:rFonts w:hAnsi="宋体" w:cs="宋体" w:hint="eastAsia"/>
        </w:rPr>
        <w:t>表面涂漆</w:t>
      </w:r>
      <w:r>
        <w:rPr>
          <w:rFonts w:hAnsi="宋体" w:hint="eastAsia"/>
        </w:rPr>
        <w:t>应符合</w:t>
      </w:r>
      <w:r>
        <w:rPr>
          <w:rFonts w:hAnsi="宋体" w:cs="Arial" w:hint="eastAsia"/>
          <w:szCs w:val="21"/>
        </w:rPr>
        <w:t>SB/T 228</w:t>
      </w:r>
      <w:r>
        <w:rPr>
          <w:rFonts w:hAnsi="宋体" w:hint="eastAsia"/>
        </w:rPr>
        <w:t>的</w:t>
      </w:r>
      <w:r w:rsidR="00201DD7">
        <w:rPr>
          <w:rFonts w:hAnsi="宋体" w:cs="Arial" w:hint="eastAsia"/>
          <w:szCs w:val="21"/>
        </w:rPr>
        <w:t>有关</w:t>
      </w:r>
      <w:r>
        <w:rPr>
          <w:rFonts w:hAnsi="宋体" w:hint="eastAsia"/>
        </w:rPr>
        <w:t>规定。</w:t>
      </w:r>
    </w:p>
    <w:p w14:paraId="4C053024" w14:textId="4845771C" w:rsidR="00E17165" w:rsidRDefault="00201DD7" w:rsidP="00201DD7">
      <w:pPr>
        <w:pStyle w:val="afffb"/>
        <w:spacing w:before="156" w:after="156"/>
        <w:jc w:val="both"/>
        <w:outlineLvl w:val="1"/>
        <w:rPr>
          <w:rFonts w:ascii="Times New Roman"/>
        </w:rPr>
      </w:pPr>
      <w:r w:rsidRPr="007378BA">
        <w:rPr>
          <w:rFonts w:hAnsi="黑体" w:hint="eastAsia"/>
        </w:rPr>
        <w:t>5.</w:t>
      </w:r>
      <w:r w:rsidR="006C2669">
        <w:rPr>
          <w:rFonts w:hAnsi="黑体" w:hint="eastAsia"/>
        </w:rPr>
        <w:t>3</w:t>
      </w:r>
      <w:r w:rsidRPr="007378BA">
        <w:rPr>
          <w:rFonts w:hAnsi="黑体" w:hint="eastAsia"/>
        </w:rPr>
        <w:t xml:space="preserve"> </w:t>
      </w:r>
      <w:r>
        <w:rPr>
          <w:rFonts w:ascii="Times New Roman" w:hint="eastAsia"/>
        </w:rPr>
        <w:t xml:space="preserve"> </w:t>
      </w:r>
      <w:r w:rsidR="00E17165" w:rsidRPr="00E17165">
        <w:rPr>
          <w:rFonts w:ascii="Times New Roman" w:hint="eastAsia"/>
        </w:rPr>
        <w:t>主要零部件及系统要求</w:t>
      </w:r>
    </w:p>
    <w:p w14:paraId="6C264150" w14:textId="4649E855" w:rsidR="00A77965" w:rsidRDefault="00E17165" w:rsidP="00E17165">
      <w:pPr>
        <w:pStyle w:val="affe"/>
        <w:adjustRightInd w:val="0"/>
        <w:ind w:firstLineChars="0" w:firstLine="0"/>
        <w:jc w:val="left"/>
      </w:pPr>
      <w:r w:rsidRPr="00201DD7">
        <w:rPr>
          <w:rFonts w:ascii="黑体" w:eastAsia="黑体" w:hAnsi="黑体" w:hint="eastAsia"/>
        </w:rPr>
        <w:t>5.</w:t>
      </w:r>
      <w:r w:rsidR="006C2669">
        <w:rPr>
          <w:rFonts w:ascii="黑体" w:eastAsia="黑体" w:hAnsi="黑体" w:hint="eastAsia"/>
        </w:rPr>
        <w:t>3</w:t>
      </w:r>
      <w:r w:rsidRPr="00201DD7">
        <w:rPr>
          <w:rFonts w:ascii="黑体" w:eastAsia="黑体" w:hAnsi="黑体" w:hint="eastAsia"/>
        </w:rPr>
        <w:t>.</w:t>
      </w:r>
      <w:r w:rsidR="00A77965">
        <w:rPr>
          <w:rFonts w:ascii="黑体" w:eastAsia="黑体" w:hAnsi="黑体" w:hint="eastAsia"/>
        </w:rPr>
        <w:t>1</w:t>
      </w:r>
      <w:r>
        <w:rPr>
          <w:rFonts w:hint="eastAsia"/>
        </w:rPr>
        <w:t xml:space="preserve"> </w:t>
      </w:r>
      <w:r w:rsidR="00A77965">
        <w:rPr>
          <w:rFonts w:hint="eastAsia"/>
        </w:rPr>
        <w:t>分选机</w:t>
      </w:r>
      <w:r w:rsidR="00E56161">
        <w:rPr>
          <w:rFonts w:hint="eastAsia"/>
        </w:rPr>
        <w:t>给料</w:t>
      </w:r>
      <w:r w:rsidR="00A77965">
        <w:rPr>
          <w:rFonts w:hint="eastAsia"/>
        </w:rPr>
        <w:t>输送系统</w:t>
      </w:r>
      <w:proofErr w:type="gramStart"/>
      <w:r w:rsidR="00A77965">
        <w:rPr>
          <w:rFonts w:hint="eastAsia"/>
        </w:rPr>
        <w:t>应</w:t>
      </w:r>
      <w:r w:rsidR="00BC26BD">
        <w:rPr>
          <w:rFonts w:hint="eastAsia"/>
        </w:rPr>
        <w:t>速度</w:t>
      </w:r>
      <w:proofErr w:type="gramEnd"/>
      <w:r w:rsidR="00BC26BD">
        <w:rPr>
          <w:rFonts w:hint="eastAsia"/>
        </w:rPr>
        <w:t>可调，</w:t>
      </w:r>
      <w:r w:rsidR="00E56161">
        <w:rPr>
          <w:rFonts w:hint="eastAsia"/>
        </w:rPr>
        <w:t>料层均匀，运转平稳。</w:t>
      </w:r>
    </w:p>
    <w:p w14:paraId="22BD6B76" w14:textId="1A517023" w:rsidR="00A77965" w:rsidRDefault="00A77965" w:rsidP="00A77965">
      <w:pPr>
        <w:pStyle w:val="affe"/>
        <w:adjustRightInd w:val="0"/>
        <w:ind w:firstLineChars="0" w:firstLine="0"/>
        <w:jc w:val="left"/>
      </w:pPr>
      <w:r w:rsidRPr="00201DD7">
        <w:rPr>
          <w:rFonts w:ascii="黑体" w:eastAsia="黑体" w:hAnsi="黑体" w:hint="eastAsia"/>
        </w:rPr>
        <w:t>5.</w:t>
      </w:r>
      <w:r w:rsidR="006C2669">
        <w:rPr>
          <w:rFonts w:ascii="黑体" w:eastAsia="黑体" w:hAnsi="黑体" w:hint="eastAsia"/>
        </w:rPr>
        <w:t>3</w:t>
      </w:r>
      <w:r w:rsidRPr="00201DD7">
        <w:rPr>
          <w:rFonts w:ascii="黑体" w:eastAsia="黑体" w:hAnsi="黑体" w:hint="eastAsia"/>
        </w:rPr>
        <w:t>.</w:t>
      </w:r>
      <w:r>
        <w:rPr>
          <w:rFonts w:ascii="黑体" w:eastAsia="黑体" w:hAnsi="黑体" w:hint="eastAsia"/>
        </w:rPr>
        <w:t>2</w:t>
      </w:r>
      <w:r>
        <w:rPr>
          <w:rFonts w:hint="eastAsia"/>
        </w:rPr>
        <w:t xml:space="preserve"> 分选机检测系统应</w:t>
      </w:r>
      <w:r w:rsidR="00E56161">
        <w:rPr>
          <w:rFonts w:hint="eastAsia"/>
        </w:rPr>
        <w:t>配备稳定的</w:t>
      </w:r>
      <w:r w:rsidR="00E74109">
        <w:rPr>
          <w:rFonts w:hint="eastAsia"/>
        </w:rPr>
        <w:t>高亮度</w:t>
      </w:r>
      <w:r w:rsidR="00E56161">
        <w:rPr>
          <w:rFonts w:hint="eastAsia"/>
        </w:rPr>
        <w:t>光源及清灰</w:t>
      </w:r>
      <w:r w:rsidR="00E74109">
        <w:rPr>
          <w:rFonts w:hint="eastAsia"/>
        </w:rPr>
        <w:t>装置，应具有深度学习功能，成像系统满足使用要求。</w:t>
      </w:r>
    </w:p>
    <w:p w14:paraId="676B8440" w14:textId="74933E8E" w:rsidR="00A77965" w:rsidRPr="00A77965" w:rsidRDefault="00A77965" w:rsidP="00E17165">
      <w:pPr>
        <w:pStyle w:val="affe"/>
        <w:adjustRightInd w:val="0"/>
        <w:ind w:firstLineChars="0" w:firstLine="0"/>
        <w:jc w:val="left"/>
      </w:pPr>
      <w:r w:rsidRPr="00201DD7">
        <w:rPr>
          <w:rFonts w:ascii="黑体" w:eastAsia="黑体" w:hAnsi="黑体" w:hint="eastAsia"/>
        </w:rPr>
        <w:t>5.</w:t>
      </w:r>
      <w:r w:rsidR="006C2669">
        <w:rPr>
          <w:rFonts w:ascii="黑体" w:eastAsia="黑体" w:hAnsi="黑体" w:hint="eastAsia"/>
        </w:rPr>
        <w:t>3</w:t>
      </w:r>
      <w:r w:rsidRPr="00201DD7">
        <w:rPr>
          <w:rFonts w:ascii="黑体" w:eastAsia="黑体" w:hAnsi="黑体" w:hint="eastAsia"/>
        </w:rPr>
        <w:t>.</w:t>
      </w:r>
      <w:r>
        <w:rPr>
          <w:rFonts w:ascii="黑体" w:eastAsia="黑体" w:hAnsi="黑体" w:hint="eastAsia"/>
        </w:rPr>
        <w:t>3</w:t>
      </w:r>
      <w:r>
        <w:rPr>
          <w:rFonts w:hint="eastAsia"/>
        </w:rPr>
        <w:t xml:space="preserve"> 分选机剔除</w:t>
      </w:r>
      <w:r w:rsidR="000F388A">
        <w:rPr>
          <w:rFonts w:hint="eastAsia"/>
          <w:szCs w:val="21"/>
        </w:rPr>
        <w:t>执行机构应动作准确、可靠，调节方便。</w:t>
      </w:r>
    </w:p>
    <w:p w14:paraId="69910B38" w14:textId="0B009657" w:rsidR="00E17165" w:rsidRDefault="00A77965" w:rsidP="00E17165">
      <w:pPr>
        <w:pStyle w:val="affe"/>
        <w:adjustRightInd w:val="0"/>
        <w:ind w:firstLineChars="0" w:firstLine="0"/>
        <w:jc w:val="left"/>
      </w:pPr>
      <w:r w:rsidRPr="00201DD7">
        <w:rPr>
          <w:rFonts w:ascii="黑体" w:eastAsia="黑体" w:hAnsi="黑体" w:hint="eastAsia"/>
        </w:rPr>
        <w:t>5.</w:t>
      </w:r>
      <w:r w:rsidR="006C2669">
        <w:rPr>
          <w:rFonts w:ascii="黑体" w:eastAsia="黑体" w:hAnsi="黑体" w:hint="eastAsia"/>
        </w:rPr>
        <w:t>3</w:t>
      </w:r>
      <w:r w:rsidRPr="00201DD7">
        <w:rPr>
          <w:rFonts w:ascii="黑体" w:eastAsia="黑体" w:hAnsi="黑体" w:hint="eastAsia"/>
        </w:rPr>
        <w:t>.</w:t>
      </w:r>
      <w:r>
        <w:rPr>
          <w:rFonts w:ascii="黑体" w:eastAsia="黑体" w:hAnsi="黑体" w:hint="eastAsia"/>
        </w:rPr>
        <w:t>4</w:t>
      </w:r>
      <w:r>
        <w:rPr>
          <w:rFonts w:hint="eastAsia"/>
        </w:rPr>
        <w:t xml:space="preserve"> </w:t>
      </w:r>
      <w:r w:rsidR="00E17165">
        <w:rPr>
          <w:rFonts w:hint="eastAsia"/>
        </w:rPr>
        <w:t>分选机</w:t>
      </w:r>
      <w:r w:rsidR="00E17165">
        <w:rPr>
          <w:rFonts w:ascii="Times New Roman" w:eastAsiaTheme="minorEastAsia"/>
        </w:rPr>
        <w:t>气动系统应符</w:t>
      </w:r>
      <w:r w:rsidR="00E17165" w:rsidRPr="002F7E98">
        <w:rPr>
          <w:rFonts w:asciiTheme="majorEastAsia" w:eastAsiaTheme="majorEastAsia" w:hAnsiTheme="majorEastAsia" w:cs="Arial"/>
          <w:kern w:val="2"/>
          <w:szCs w:val="21"/>
        </w:rPr>
        <w:t>合GB/T 7932的</w:t>
      </w:r>
      <w:r w:rsidR="00E17165" w:rsidRPr="002F7E98">
        <w:rPr>
          <w:rFonts w:asciiTheme="majorEastAsia" w:eastAsiaTheme="majorEastAsia" w:hAnsiTheme="majorEastAsia" w:cs="Arial" w:hint="eastAsia"/>
          <w:kern w:val="2"/>
          <w:szCs w:val="21"/>
        </w:rPr>
        <w:t>有关</w:t>
      </w:r>
      <w:r w:rsidR="00E17165">
        <w:rPr>
          <w:rFonts w:ascii="Times New Roman" w:eastAsiaTheme="minorEastAsia"/>
        </w:rPr>
        <w:t>规定。气动执行机构动作应正确，无阻滞</w:t>
      </w:r>
      <w:proofErr w:type="gramStart"/>
      <w:r w:rsidR="00E17165">
        <w:rPr>
          <w:rFonts w:ascii="Times New Roman" w:eastAsiaTheme="minorEastAsia"/>
        </w:rPr>
        <w:t>或卡夹现象</w:t>
      </w:r>
      <w:proofErr w:type="gramEnd"/>
      <w:r w:rsidR="00E17165">
        <w:rPr>
          <w:rFonts w:ascii="Times New Roman" w:eastAsiaTheme="minorEastAsia"/>
        </w:rPr>
        <w:t>。</w:t>
      </w:r>
    </w:p>
    <w:p w14:paraId="7C684D10" w14:textId="438B70B4" w:rsidR="00E17165" w:rsidRPr="00854039" w:rsidRDefault="00E17165" w:rsidP="00E17165">
      <w:pPr>
        <w:pStyle w:val="affe"/>
        <w:adjustRightInd w:val="0"/>
        <w:ind w:firstLineChars="0" w:firstLine="0"/>
        <w:jc w:val="left"/>
      </w:pPr>
      <w:r w:rsidRPr="00201DD7">
        <w:rPr>
          <w:rFonts w:ascii="黑体" w:eastAsia="黑体" w:hAnsi="黑体" w:hint="eastAsia"/>
        </w:rPr>
        <w:t>5.</w:t>
      </w:r>
      <w:r w:rsidR="006C2669">
        <w:rPr>
          <w:rFonts w:ascii="黑体" w:eastAsia="黑体" w:hAnsi="黑体" w:hint="eastAsia"/>
        </w:rPr>
        <w:t>3</w:t>
      </w:r>
      <w:r w:rsidRPr="00201DD7">
        <w:rPr>
          <w:rFonts w:ascii="黑体" w:eastAsia="黑体" w:hAnsi="黑体" w:hint="eastAsia"/>
        </w:rPr>
        <w:t>.</w:t>
      </w:r>
      <w:r w:rsidR="00A77965">
        <w:rPr>
          <w:rFonts w:ascii="黑体" w:eastAsia="黑体" w:hAnsi="黑体" w:hint="eastAsia"/>
        </w:rPr>
        <w:t>5</w:t>
      </w:r>
      <w:r w:rsidRPr="00201DD7">
        <w:rPr>
          <w:rFonts w:ascii="黑体" w:eastAsia="黑体" w:hAnsi="黑体" w:hint="eastAsia"/>
        </w:rPr>
        <w:t xml:space="preserve"> </w:t>
      </w:r>
      <w:r>
        <w:rPr>
          <w:rFonts w:ascii="Times New Roman" w:eastAsiaTheme="minorEastAsia"/>
        </w:rPr>
        <w:t>分选机</w:t>
      </w:r>
      <w:r>
        <w:rPr>
          <w:rFonts w:ascii="Times New Roman" w:eastAsiaTheme="minorEastAsia" w:hint="eastAsia"/>
        </w:rPr>
        <w:t>液压系统应符</w:t>
      </w:r>
      <w:r w:rsidRPr="002F7E98">
        <w:rPr>
          <w:rFonts w:asciiTheme="majorEastAsia" w:eastAsiaTheme="majorEastAsia" w:hAnsiTheme="majorEastAsia" w:hint="eastAsia"/>
        </w:rPr>
        <w:t>合</w:t>
      </w:r>
      <w:r w:rsidRPr="002F7E98">
        <w:rPr>
          <w:rFonts w:asciiTheme="majorEastAsia" w:eastAsiaTheme="majorEastAsia" w:hAnsiTheme="majorEastAsia"/>
        </w:rPr>
        <w:t xml:space="preserve">GB/T </w:t>
      </w:r>
      <w:r w:rsidRPr="002F7E98">
        <w:rPr>
          <w:rFonts w:asciiTheme="majorEastAsia" w:eastAsiaTheme="majorEastAsia" w:hAnsiTheme="majorEastAsia" w:hint="eastAsia"/>
        </w:rPr>
        <w:t>3766</w:t>
      </w:r>
      <w:r w:rsidRPr="002F7E98">
        <w:rPr>
          <w:rFonts w:asciiTheme="majorEastAsia" w:eastAsiaTheme="majorEastAsia" w:hAnsiTheme="majorEastAsia"/>
        </w:rPr>
        <w:t>的</w:t>
      </w:r>
      <w:r w:rsidRPr="002F7E98">
        <w:rPr>
          <w:rFonts w:asciiTheme="majorEastAsia" w:eastAsiaTheme="majorEastAsia" w:hAnsiTheme="majorEastAsia" w:hint="eastAsia"/>
        </w:rPr>
        <w:t>有关</w:t>
      </w:r>
      <w:r>
        <w:rPr>
          <w:rFonts w:ascii="Times New Roman" w:eastAsiaTheme="minorEastAsia"/>
        </w:rPr>
        <w:t>规定</w:t>
      </w:r>
      <w:r>
        <w:rPr>
          <w:rFonts w:ascii="Times New Roman" w:eastAsiaTheme="minorEastAsia" w:hint="eastAsia"/>
        </w:rPr>
        <w:t>，所选用的液压元件应</w:t>
      </w:r>
      <w:r w:rsidRPr="002F7E98">
        <w:rPr>
          <w:rFonts w:asciiTheme="majorEastAsia" w:eastAsiaTheme="majorEastAsia" w:hAnsiTheme="majorEastAsia" w:hint="eastAsia"/>
        </w:rPr>
        <w:t>符合</w:t>
      </w:r>
      <w:r w:rsidRPr="002F7E98">
        <w:rPr>
          <w:rFonts w:asciiTheme="majorEastAsia" w:eastAsiaTheme="majorEastAsia" w:hAnsiTheme="majorEastAsia"/>
        </w:rPr>
        <w:t>GB/T 793</w:t>
      </w:r>
      <w:r w:rsidRPr="002F7E98">
        <w:rPr>
          <w:rFonts w:asciiTheme="majorEastAsia" w:eastAsiaTheme="majorEastAsia" w:hAnsiTheme="majorEastAsia" w:hint="eastAsia"/>
        </w:rPr>
        <w:t>5</w:t>
      </w:r>
      <w:r w:rsidRPr="002F7E98">
        <w:rPr>
          <w:rFonts w:asciiTheme="majorEastAsia" w:eastAsiaTheme="majorEastAsia" w:hAnsiTheme="majorEastAsia"/>
        </w:rPr>
        <w:t>的</w:t>
      </w:r>
      <w:r w:rsidRPr="002F7E98">
        <w:rPr>
          <w:rFonts w:asciiTheme="majorEastAsia" w:eastAsiaTheme="majorEastAsia" w:hAnsiTheme="majorEastAsia" w:hint="eastAsia"/>
        </w:rPr>
        <w:t>有</w:t>
      </w:r>
      <w:r>
        <w:rPr>
          <w:rFonts w:ascii="Times New Roman" w:eastAsiaTheme="minorEastAsia" w:hint="eastAsia"/>
        </w:rPr>
        <w:t>关</w:t>
      </w:r>
      <w:r>
        <w:rPr>
          <w:rFonts w:ascii="Times New Roman" w:eastAsiaTheme="minorEastAsia"/>
        </w:rPr>
        <w:t>规定。</w:t>
      </w:r>
    </w:p>
    <w:p w14:paraId="51BA93A2" w14:textId="6C521CDF" w:rsidR="00BC26BD" w:rsidRDefault="00E17165" w:rsidP="00BC26BD">
      <w:pPr>
        <w:widowControl/>
        <w:autoSpaceDE w:val="0"/>
        <w:autoSpaceDN w:val="0"/>
        <w:rPr>
          <w:rFonts w:ascii="宋体" w:hAnsi="宋体" w:hint="eastAsia"/>
          <w:color w:val="000000"/>
          <w:kern w:val="0"/>
          <w:szCs w:val="20"/>
        </w:rPr>
      </w:pPr>
      <w:r w:rsidRPr="00201DD7">
        <w:rPr>
          <w:rFonts w:ascii="黑体" w:eastAsia="黑体" w:hAnsi="黑体" w:hint="eastAsia"/>
        </w:rPr>
        <w:t>5.</w:t>
      </w:r>
      <w:r w:rsidR="006C2669">
        <w:rPr>
          <w:rFonts w:ascii="黑体" w:eastAsia="黑体" w:hAnsi="黑体" w:hint="eastAsia"/>
        </w:rPr>
        <w:t>3</w:t>
      </w:r>
      <w:r w:rsidRPr="00201DD7">
        <w:rPr>
          <w:rFonts w:ascii="黑体" w:eastAsia="黑体" w:hAnsi="黑体" w:hint="eastAsia"/>
        </w:rPr>
        <w:t>.</w:t>
      </w:r>
      <w:r w:rsidR="00A77965">
        <w:rPr>
          <w:rFonts w:ascii="黑体" w:eastAsia="黑体" w:hAnsi="黑体" w:hint="eastAsia"/>
        </w:rPr>
        <w:t>6</w:t>
      </w:r>
      <w:r>
        <w:rPr>
          <w:rFonts w:ascii="黑体" w:eastAsia="黑体" w:hAnsi="黑体" w:hint="eastAsia"/>
        </w:rPr>
        <w:t xml:space="preserve"> </w:t>
      </w:r>
      <w:r w:rsidR="000F388A" w:rsidRPr="000F388A">
        <w:rPr>
          <w:rFonts w:ascii="宋体" w:hAnsi="宋体" w:hint="eastAsia"/>
          <w:color w:val="000000"/>
          <w:kern w:val="0"/>
          <w:szCs w:val="20"/>
        </w:rPr>
        <w:t>分选机</w:t>
      </w:r>
      <w:r w:rsidR="000F388A" w:rsidRPr="00A22F0B">
        <w:rPr>
          <w:rFonts w:ascii="宋体" w:hAnsi="宋体" w:hint="eastAsia"/>
          <w:color w:val="000000"/>
          <w:kern w:val="0"/>
          <w:szCs w:val="20"/>
        </w:rPr>
        <w:t>控制系统</w:t>
      </w:r>
      <w:r w:rsidR="00BC26BD">
        <w:rPr>
          <w:rFonts w:ascii="宋体" w:hAnsi="宋体" w:hint="eastAsia"/>
          <w:color w:val="000000"/>
          <w:kern w:val="0"/>
          <w:szCs w:val="20"/>
        </w:rPr>
        <w:t>应满足：</w:t>
      </w:r>
    </w:p>
    <w:p w14:paraId="1FAA0147" w14:textId="77777777" w:rsidR="00BC26BD" w:rsidRDefault="00BC26BD" w:rsidP="00BC26BD">
      <w:pPr>
        <w:widowControl/>
        <w:autoSpaceDE w:val="0"/>
        <w:autoSpaceDN w:val="0"/>
        <w:ind w:firstLineChars="200" w:firstLine="420"/>
        <w:rPr>
          <w:kern w:val="0"/>
        </w:rPr>
      </w:pPr>
      <w:r>
        <w:rPr>
          <w:rFonts w:ascii="宋体" w:hAnsi="宋体" w:hint="eastAsia"/>
          <w:color w:val="000000"/>
          <w:kern w:val="0"/>
          <w:szCs w:val="20"/>
        </w:rPr>
        <w:t>a）</w:t>
      </w:r>
      <w:r w:rsidRPr="00144EF1">
        <w:rPr>
          <w:rFonts w:hint="eastAsia"/>
          <w:kern w:val="0"/>
        </w:rPr>
        <w:t>物理设备</w:t>
      </w:r>
      <w:proofErr w:type="gramStart"/>
      <w:r w:rsidRPr="00144EF1">
        <w:rPr>
          <w:rFonts w:hint="eastAsia"/>
          <w:kern w:val="0"/>
        </w:rPr>
        <w:t>应位置</w:t>
      </w:r>
      <w:proofErr w:type="gramEnd"/>
      <w:r w:rsidRPr="00144EF1">
        <w:rPr>
          <w:rFonts w:hint="eastAsia"/>
          <w:kern w:val="0"/>
        </w:rPr>
        <w:t>明显，固定可靠；应防尘、防水、防电磁干扰等；</w:t>
      </w:r>
    </w:p>
    <w:p w14:paraId="37824289" w14:textId="2F0E74DF" w:rsidR="00BC26BD" w:rsidRPr="00BC26BD" w:rsidRDefault="00BC26BD">
      <w:pPr>
        <w:pStyle w:val="afffffff8"/>
        <w:widowControl/>
        <w:numPr>
          <w:ilvl w:val="0"/>
          <w:numId w:val="27"/>
        </w:numPr>
        <w:autoSpaceDE w:val="0"/>
        <w:autoSpaceDN w:val="0"/>
        <w:ind w:firstLineChars="0"/>
        <w:rPr>
          <w:rFonts w:ascii="宋体" w:hAnsi="宋体" w:hint="eastAsia"/>
          <w:szCs w:val="21"/>
        </w:rPr>
      </w:pPr>
      <w:r w:rsidRPr="00BC26BD">
        <w:rPr>
          <w:rFonts w:ascii="宋体" w:hAnsi="宋体" w:hint="eastAsia"/>
          <w:szCs w:val="21"/>
        </w:rPr>
        <w:t>程序内容应符合简单性、可读性、可靠性以及完备的报警系统；</w:t>
      </w:r>
    </w:p>
    <w:p w14:paraId="1B3F5F48" w14:textId="49658BC4" w:rsidR="00BC26BD" w:rsidRPr="00BC26BD" w:rsidRDefault="00BC26BD">
      <w:pPr>
        <w:pStyle w:val="afffffff8"/>
        <w:widowControl/>
        <w:numPr>
          <w:ilvl w:val="0"/>
          <w:numId w:val="27"/>
        </w:numPr>
        <w:autoSpaceDE w:val="0"/>
        <w:autoSpaceDN w:val="0"/>
        <w:ind w:firstLineChars="0"/>
        <w:rPr>
          <w:rFonts w:ascii="宋体" w:hAnsi="宋体" w:hint="eastAsia"/>
          <w:szCs w:val="21"/>
        </w:rPr>
      </w:pPr>
      <w:r w:rsidRPr="00BC26BD">
        <w:rPr>
          <w:rFonts w:ascii="宋体" w:hAnsi="宋体" w:hint="eastAsia"/>
          <w:szCs w:val="21"/>
        </w:rPr>
        <w:t>自动控制调节部分均应数据化，预先设定、实时跟踪、自动控制</w:t>
      </w:r>
      <w:r>
        <w:rPr>
          <w:rFonts w:ascii="宋体" w:hAnsi="宋体" w:hint="eastAsia"/>
          <w:szCs w:val="21"/>
        </w:rPr>
        <w:t>；</w:t>
      </w:r>
    </w:p>
    <w:p w14:paraId="5364DB49" w14:textId="7BC9D718" w:rsidR="000F388A" w:rsidRPr="00A22F0B" w:rsidRDefault="00BC26BD" w:rsidP="00BC26BD">
      <w:pPr>
        <w:pStyle w:val="afffffff8"/>
        <w:widowControl/>
        <w:autoSpaceDE w:val="0"/>
        <w:autoSpaceDN w:val="0"/>
        <w:ind w:left="210" w:firstLineChars="100" w:firstLine="210"/>
        <w:rPr>
          <w:rFonts w:ascii="宋体" w:hAnsi="宋体" w:hint="eastAsia"/>
          <w:color w:val="000000"/>
          <w:kern w:val="0"/>
          <w:szCs w:val="20"/>
        </w:rPr>
      </w:pPr>
      <w:r>
        <w:rPr>
          <w:rFonts w:ascii="宋体" w:hAnsi="宋体" w:hint="eastAsia"/>
          <w:szCs w:val="21"/>
        </w:rPr>
        <w:t>d）</w:t>
      </w:r>
      <w:r w:rsidRPr="00BC26BD">
        <w:rPr>
          <w:rFonts w:ascii="宋体" w:hAnsi="宋体" w:hint="eastAsia"/>
          <w:color w:val="000000"/>
          <w:kern w:val="0"/>
          <w:szCs w:val="20"/>
        </w:rPr>
        <w:t>人机操作界面应目录清晰，分类明确，</w:t>
      </w:r>
      <w:r w:rsidRPr="00BC26BD">
        <w:rPr>
          <w:rFonts w:ascii="宋体" w:hAnsi="宋体" w:hint="eastAsia"/>
          <w:szCs w:val="21"/>
        </w:rPr>
        <w:t>方便快捷更换程序</w:t>
      </w:r>
      <w:r w:rsidRPr="00BC26BD">
        <w:rPr>
          <w:rFonts w:ascii="宋体" w:hAnsi="宋体" w:hint="eastAsia"/>
          <w:color w:val="000000"/>
          <w:kern w:val="0"/>
          <w:szCs w:val="20"/>
        </w:rPr>
        <w:t>，功能应满足使用要求</w:t>
      </w:r>
      <w:r w:rsidR="000F388A" w:rsidRPr="00A22F0B">
        <w:rPr>
          <w:rFonts w:ascii="宋体" w:hAnsi="宋体" w:hint="eastAsia"/>
          <w:color w:val="000000"/>
          <w:kern w:val="0"/>
          <w:szCs w:val="20"/>
        </w:rPr>
        <w:t>。</w:t>
      </w:r>
    </w:p>
    <w:p w14:paraId="3A7EDFA2" w14:textId="69F5B8F8" w:rsidR="00E17165" w:rsidRPr="00E17165" w:rsidRDefault="000F388A" w:rsidP="00E17165">
      <w:pPr>
        <w:pStyle w:val="affe"/>
        <w:adjustRightInd w:val="0"/>
        <w:ind w:firstLineChars="0" w:firstLine="0"/>
        <w:jc w:val="left"/>
      </w:pPr>
      <w:r w:rsidRPr="000F388A">
        <w:rPr>
          <w:rFonts w:ascii="黑体" w:eastAsia="黑体" w:hAnsi="黑体" w:hint="eastAsia"/>
        </w:rPr>
        <w:t>5.</w:t>
      </w:r>
      <w:r w:rsidR="006C2669">
        <w:rPr>
          <w:rFonts w:ascii="黑体" w:eastAsia="黑体" w:hAnsi="黑体" w:hint="eastAsia"/>
        </w:rPr>
        <w:t>3</w:t>
      </w:r>
      <w:r w:rsidRPr="000F388A">
        <w:rPr>
          <w:rFonts w:ascii="黑体" w:eastAsia="黑体" w:hAnsi="黑体" w:hint="eastAsia"/>
        </w:rPr>
        <w:t>.7</w:t>
      </w:r>
      <w:r>
        <w:rPr>
          <w:rFonts w:ascii="Times New Roman" w:eastAsiaTheme="minorEastAsia" w:hint="eastAsia"/>
        </w:rPr>
        <w:t xml:space="preserve">  </w:t>
      </w:r>
      <w:r w:rsidR="00E17165">
        <w:rPr>
          <w:rFonts w:ascii="Times New Roman" w:eastAsiaTheme="minorEastAsia" w:hint="eastAsia"/>
        </w:rPr>
        <w:t>分选机运动件润滑部位</w:t>
      </w:r>
      <w:r w:rsidR="00E17165">
        <w:rPr>
          <w:rFonts w:ascii="Times New Roman" w:eastAsiaTheme="minorEastAsia"/>
        </w:rPr>
        <w:t>应方便操作，</w:t>
      </w:r>
      <w:r w:rsidR="00E17165">
        <w:rPr>
          <w:rFonts w:ascii="Times New Roman" w:eastAsiaTheme="minorEastAsia" w:hint="eastAsia"/>
        </w:rPr>
        <w:t>润滑良好。液压、气动、润滑系统或有关部位应无漏油、漏水（或渗透）和漏气等现象。</w:t>
      </w:r>
    </w:p>
    <w:p w14:paraId="1E6E5DA5" w14:textId="0E2981B6" w:rsidR="00201DD7" w:rsidRDefault="00E17165">
      <w:pPr>
        <w:pStyle w:val="afffb"/>
        <w:numPr>
          <w:ilvl w:val="1"/>
          <w:numId w:val="28"/>
        </w:numPr>
        <w:spacing w:before="156" w:after="156"/>
        <w:jc w:val="both"/>
        <w:outlineLvl w:val="1"/>
        <w:rPr>
          <w:rFonts w:ascii="Times New Roman"/>
        </w:rPr>
      </w:pPr>
      <w:r w:rsidRPr="00E17165">
        <w:rPr>
          <w:rFonts w:hAnsi="黑体" w:hint="eastAsia"/>
        </w:rPr>
        <w:t xml:space="preserve"> </w:t>
      </w:r>
      <w:r w:rsidR="00201DD7">
        <w:rPr>
          <w:rFonts w:ascii="Times New Roman" w:hint="eastAsia"/>
        </w:rPr>
        <w:t>装配要求</w:t>
      </w:r>
    </w:p>
    <w:p w14:paraId="3323E4F2" w14:textId="395E6FF8" w:rsidR="00201DD7" w:rsidRPr="006C2669" w:rsidRDefault="006C2669">
      <w:pPr>
        <w:pStyle w:val="afffffff8"/>
        <w:numPr>
          <w:ilvl w:val="2"/>
          <w:numId w:val="28"/>
        </w:numPr>
        <w:ind w:firstLineChars="0"/>
        <w:rPr>
          <w:rFonts w:ascii="宋体" w:hAnsi="宋体" w:hint="eastAsia"/>
          <w:color w:val="000000"/>
        </w:rPr>
      </w:pPr>
      <w:r>
        <w:rPr>
          <w:rFonts w:ascii="宋体" w:hAnsi="宋体" w:hint="eastAsia"/>
          <w:color w:val="000000"/>
        </w:rPr>
        <w:t xml:space="preserve"> </w:t>
      </w:r>
      <w:r w:rsidR="00201DD7" w:rsidRPr="006C2669">
        <w:rPr>
          <w:rFonts w:ascii="宋体" w:hAnsi="宋体" w:hint="eastAsia"/>
          <w:color w:val="000000"/>
        </w:rPr>
        <w:t>分选机装配应符合</w:t>
      </w:r>
      <w:r w:rsidR="00201DD7" w:rsidRPr="006C2669">
        <w:rPr>
          <w:rFonts w:ascii="宋体" w:hAnsi="宋体"/>
          <w:color w:val="000000"/>
        </w:rPr>
        <w:t>SB/T 224的</w:t>
      </w:r>
      <w:r w:rsidR="00201DD7" w:rsidRPr="006C2669">
        <w:rPr>
          <w:rFonts w:ascii="宋体" w:hAnsi="宋体" w:cs="Arial" w:hint="eastAsia"/>
          <w:szCs w:val="21"/>
        </w:rPr>
        <w:t>有关</w:t>
      </w:r>
      <w:r w:rsidR="00201DD7" w:rsidRPr="006C2669">
        <w:rPr>
          <w:rFonts w:ascii="宋体" w:hAnsi="宋体"/>
          <w:color w:val="000000"/>
        </w:rPr>
        <w:t>规定。</w:t>
      </w:r>
    </w:p>
    <w:p w14:paraId="44328BD4" w14:textId="76FA5B0D" w:rsidR="00201DD7" w:rsidRPr="00201DD7" w:rsidRDefault="006C2669">
      <w:pPr>
        <w:pStyle w:val="ab"/>
        <w:numPr>
          <w:ilvl w:val="2"/>
          <w:numId w:val="28"/>
        </w:numPr>
        <w:jc w:val="left"/>
        <w:rPr>
          <w:rFonts w:hAnsi="宋体" w:hint="eastAsia"/>
        </w:rPr>
      </w:pPr>
      <w:r>
        <w:rPr>
          <w:rFonts w:hAnsi="宋体" w:hint="eastAsia"/>
        </w:rPr>
        <w:t xml:space="preserve"> </w:t>
      </w:r>
      <w:r w:rsidR="00C954EF">
        <w:rPr>
          <w:rFonts w:hAnsi="宋体" w:hint="eastAsia"/>
        </w:rPr>
        <w:t>分选机管线及各管件的连接应可靠，不应有渗漏现象，与运动零部件应无干涉。</w:t>
      </w:r>
    </w:p>
    <w:p w14:paraId="5AA4BEE2" w14:textId="0F1A4182" w:rsidR="00E16741" w:rsidRDefault="006C2669" w:rsidP="006C2669">
      <w:pPr>
        <w:pStyle w:val="affff0"/>
        <w:widowControl w:val="0"/>
        <w:spacing w:beforeLines="0" w:before="0" w:afterLines="0" w:after="0"/>
        <w:jc w:val="both"/>
        <w:outlineLvl w:val="2"/>
        <w:rPr>
          <w:rFonts w:ascii="Times New Roman" w:eastAsiaTheme="minorEastAsia"/>
        </w:rPr>
      </w:pPr>
      <w:r w:rsidRPr="006C2669">
        <w:rPr>
          <w:rFonts w:hAnsi="黑体" w:hint="eastAsia"/>
        </w:rPr>
        <w:t>5.4.3</w:t>
      </w:r>
      <w:r w:rsidR="00A77965" w:rsidRPr="006C2669">
        <w:rPr>
          <w:rFonts w:hAnsi="黑体" w:hint="eastAsia"/>
        </w:rPr>
        <w:t xml:space="preserve"> </w:t>
      </w:r>
      <w:r w:rsidR="00E16741">
        <w:rPr>
          <w:rFonts w:ascii="Times New Roman" w:eastAsiaTheme="minorEastAsia"/>
        </w:rPr>
        <w:t>分选机零部件应连接可靠，易于安装和拆卸，对运动时有可能松脱的零部件应设有防松装置。</w:t>
      </w:r>
    </w:p>
    <w:p w14:paraId="1A7AABF2" w14:textId="77777777" w:rsidR="007F634F" w:rsidRDefault="00A77965" w:rsidP="00A77965">
      <w:pPr>
        <w:pStyle w:val="affff0"/>
        <w:widowControl w:val="0"/>
        <w:spacing w:beforeLines="0" w:before="0" w:afterLines="0" w:after="0"/>
        <w:jc w:val="both"/>
        <w:outlineLvl w:val="2"/>
        <w:rPr>
          <w:rFonts w:ascii="Times New Roman" w:eastAsiaTheme="minorEastAsia"/>
        </w:rPr>
      </w:pPr>
      <w:r w:rsidRPr="00A77965">
        <w:rPr>
          <w:rFonts w:hAnsi="黑体" w:hint="eastAsia"/>
        </w:rPr>
        <w:t>5.</w:t>
      </w:r>
      <w:r w:rsidR="006C2669">
        <w:rPr>
          <w:rFonts w:hAnsi="黑体" w:hint="eastAsia"/>
        </w:rPr>
        <w:t>4</w:t>
      </w:r>
      <w:r w:rsidRPr="00A77965">
        <w:rPr>
          <w:rFonts w:hAnsi="黑体" w:hint="eastAsia"/>
        </w:rPr>
        <w:t>.4</w:t>
      </w:r>
      <w:r>
        <w:rPr>
          <w:rFonts w:hAnsi="黑体" w:hint="eastAsia"/>
        </w:rPr>
        <w:t xml:space="preserve"> </w:t>
      </w:r>
      <w:r w:rsidR="002F7E98" w:rsidRPr="002F7E98">
        <w:rPr>
          <w:rFonts w:ascii="Times New Roman" w:eastAsiaTheme="minorEastAsia" w:hint="eastAsia"/>
        </w:rPr>
        <w:t>装配后</w:t>
      </w:r>
      <w:r w:rsidR="00E16741" w:rsidRPr="002F7E98">
        <w:rPr>
          <w:rFonts w:ascii="Times New Roman" w:eastAsiaTheme="minorEastAsia"/>
        </w:rPr>
        <w:t>分选机</w:t>
      </w:r>
      <w:bookmarkStart w:id="58" w:name="_Hlk148618986"/>
      <w:r w:rsidR="009F261C">
        <w:rPr>
          <w:rFonts w:ascii="Times New Roman" w:eastAsiaTheme="minorEastAsia" w:hint="eastAsia"/>
        </w:rPr>
        <w:t>运转应平稳，启动应灵活，动作应可靠，</w:t>
      </w:r>
      <w:r w:rsidR="009F261C" w:rsidRPr="009F261C">
        <w:rPr>
          <w:rFonts w:ascii="Times New Roman" w:eastAsiaTheme="minorEastAsia" w:hint="eastAsia"/>
        </w:rPr>
        <w:t>无卡塞、阻滞、异常噪音和异常发热现象</w:t>
      </w:r>
      <w:r w:rsidR="009F261C">
        <w:rPr>
          <w:rFonts w:ascii="Times New Roman" w:eastAsiaTheme="minorEastAsia" w:hint="eastAsia"/>
        </w:rPr>
        <w:t>。</w:t>
      </w:r>
    </w:p>
    <w:p w14:paraId="1CD1E391" w14:textId="1CAFE857" w:rsidR="0031284C" w:rsidRDefault="007F634F" w:rsidP="00A77965">
      <w:pPr>
        <w:pStyle w:val="affff0"/>
        <w:widowControl w:val="0"/>
        <w:spacing w:beforeLines="0" w:before="0" w:afterLines="0" w:after="0"/>
        <w:jc w:val="both"/>
        <w:outlineLvl w:val="2"/>
        <w:rPr>
          <w:rFonts w:ascii="Times New Roman" w:eastAsiaTheme="minorEastAsia"/>
        </w:rPr>
      </w:pPr>
      <w:r w:rsidRPr="007F634F">
        <w:rPr>
          <w:rFonts w:hAnsi="黑体" w:hint="eastAsia"/>
        </w:rPr>
        <w:t>5.4.5</w:t>
      </w:r>
      <w:r>
        <w:rPr>
          <w:rFonts w:ascii="Times New Roman" w:eastAsiaTheme="minorEastAsia" w:hint="eastAsia"/>
        </w:rPr>
        <w:t xml:space="preserve">  </w:t>
      </w:r>
      <w:r>
        <w:rPr>
          <w:rFonts w:ascii="Times New Roman" w:eastAsiaTheme="minorEastAsia" w:hint="eastAsia"/>
        </w:rPr>
        <w:t>装配后分选机</w:t>
      </w:r>
      <w:r w:rsidR="00D15444" w:rsidRPr="002F7E98">
        <w:rPr>
          <w:rFonts w:ascii="Times New Roman" w:eastAsiaTheme="minorEastAsia"/>
        </w:rPr>
        <w:t>外观</w:t>
      </w:r>
      <w:r w:rsidR="009E69F5" w:rsidRPr="002F7E98">
        <w:rPr>
          <w:rFonts w:ascii="Times New Roman" w:eastAsiaTheme="minorEastAsia" w:hint="eastAsia"/>
        </w:rPr>
        <w:t>质量</w:t>
      </w:r>
      <w:r w:rsidR="009E69F5" w:rsidRPr="009F261C">
        <w:rPr>
          <w:rFonts w:ascii="Times New Roman" w:eastAsiaTheme="minorEastAsia"/>
        </w:rPr>
        <w:t>应符合</w:t>
      </w:r>
      <w:r w:rsidR="009E69F5" w:rsidRPr="009F261C">
        <w:rPr>
          <w:rFonts w:ascii="Times New Roman" w:eastAsiaTheme="minorEastAsia"/>
        </w:rPr>
        <w:t>GB/T 14253</w:t>
      </w:r>
      <w:r w:rsidR="009E69F5" w:rsidRPr="009F261C">
        <w:rPr>
          <w:rFonts w:ascii="Times New Roman" w:eastAsiaTheme="minorEastAsia"/>
        </w:rPr>
        <w:t>的</w:t>
      </w:r>
      <w:r w:rsidR="002F7E98" w:rsidRPr="009F261C">
        <w:rPr>
          <w:rFonts w:ascii="Times New Roman" w:eastAsiaTheme="minorEastAsia" w:hint="eastAsia"/>
        </w:rPr>
        <w:t>有关</w:t>
      </w:r>
      <w:r w:rsidR="009E69F5" w:rsidRPr="002F7E98">
        <w:rPr>
          <w:rFonts w:ascii="Times New Roman" w:eastAsiaTheme="minorEastAsia"/>
        </w:rPr>
        <w:t>规定</w:t>
      </w:r>
      <w:r w:rsidR="00D15444" w:rsidRPr="002F7E98">
        <w:rPr>
          <w:rFonts w:ascii="Times New Roman" w:eastAsiaTheme="minorEastAsia"/>
        </w:rPr>
        <w:t>。</w:t>
      </w:r>
      <w:bookmarkEnd w:id="58"/>
    </w:p>
    <w:p w14:paraId="2280983D" w14:textId="6961DC49" w:rsidR="00A77965" w:rsidRDefault="002F7E98" w:rsidP="002F7E98">
      <w:pPr>
        <w:pStyle w:val="afffb"/>
        <w:spacing w:before="156" w:after="156"/>
        <w:outlineLvl w:val="1"/>
      </w:pPr>
      <w:bookmarkStart w:id="59" w:name="_Toc8759"/>
      <w:bookmarkStart w:id="60" w:name="_Toc10989"/>
      <w:bookmarkStart w:id="61" w:name="_Toc14517"/>
      <w:r>
        <w:rPr>
          <w:rFonts w:hint="eastAsia"/>
        </w:rPr>
        <w:t>5.</w:t>
      </w:r>
      <w:r w:rsidR="006C2669">
        <w:rPr>
          <w:rFonts w:hint="eastAsia"/>
        </w:rPr>
        <w:t>5</w:t>
      </w:r>
      <w:r>
        <w:rPr>
          <w:rFonts w:hint="eastAsia"/>
        </w:rPr>
        <w:t xml:space="preserve"> </w:t>
      </w:r>
      <w:r w:rsidR="00A77965">
        <w:rPr>
          <w:rFonts w:hint="eastAsia"/>
        </w:rPr>
        <w:t>安全要求</w:t>
      </w:r>
    </w:p>
    <w:p w14:paraId="2951E495" w14:textId="1F63B1E9" w:rsidR="002F7E98" w:rsidRDefault="00A77965" w:rsidP="002F7E98">
      <w:pPr>
        <w:pStyle w:val="afffb"/>
        <w:spacing w:before="156" w:after="156"/>
        <w:outlineLvl w:val="1"/>
      </w:pPr>
      <w:r>
        <w:rPr>
          <w:rFonts w:hint="eastAsia"/>
        </w:rPr>
        <w:t>5.</w:t>
      </w:r>
      <w:r w:rsidR="006C2669">
        <w:rPr>
          <w:rFonts w:hint="eastAsia"/>
        </w:rPr>
        <w:t>5</w:t>
      </w:r>
      <w:r>
        <w:rPr>
          <w:rFonts w:hint="eastAsia"/>
        </w:rPr>
        <w:t xml:space="preserve">.1 </w:t>
      </w:r>
      <w:r w:rsidR="002F7E98">
        <w:rPr>
          <w:rFonts w:hint="eastAsia"/>
        </w:rPr>
        <w:t>卫生安全</w:t>
      </w:r>
      <w:bookmarkEnd w:id="59"/>
      <w:bookmarkEnd w:id="60"/>
      <w:bookmarkEnd w:id="61"/>
    </w:p>
    <w:p w14:paraId="45BB03D7" w14:textId="5D4B98D5" w:rsidR="002F7E98" w:rsidRDefault="002F7E98" w:rsidP="00D15444">
      <w:pPr>
        <w:pStyle w:val="affffffff2"/>
        <w:spacing w:beforeLines="0" w:afterLines="0"/>
        <w:jc w:val="left"/>
        <w:outlineLvl w:val="9"/>
      </w:pPr>
      <w:r>
        <w:rPr>
          <w:rFonts w:hint="eastAsia"/>
        </w:rPr>
        <w:lastRenderedPageBreak/>
        <w:t>5.</w:t>
      </w:r>
      <w:r w:rsidR="006C2669">
        <w:rPr>
          <w:rFonts w:hint="eastAsia"/>
        </w:rPr>
        <w:t>5</w:t>
      </w:r>
      <w:r w:rsidR="002B6FED">
        <w:rPr>
          <w:rFonts w:hint="eastAsia"/>
        </w:rPr>
        <w:t>.1</w:t>
      </w:r>
      <w:r>
        <w:rPr>
          <w:rFonts w:hint="eastAsia"/>
        </w:rPr>
        <w:t xml:space="preserve">.1 </w:t>
      </w:r>
      <w:r w:rsidR="00EB11DE">
        <w:rPr>
          <w:rFonts w:ascii="宋体" w:eastAsia="宋体" w:hAnsi="宋体" w:hint="eastAsia"/>
          <w:color w:val="000000"/>
        </w:rPr>
        <w:t>分选机</w:t>
      </w:r>
      <w:r>
        <w:rPr>
          <w:rFonts w:ascii="宋体" w:eastAsia="宋体" w:hAnsi="宋体" w:hint="eastAsia"/>
          <w:color w:val="000000"/>
        </w:rPr>
        <w:t>的结构卫生</w:t>
      </w:r>
      <w:r w:rsidR="00EB11DE">
        <w:rPr>
          <w:rFonts w:ascii="宋体" w:eastAsia="宋体" w:hAnsi="宋体" w:hint="eastAsia"/>
          <w:color w:val="000000"/>
        </w:rPr>
        <w:t>及可洗净性</w:t>
      </w:r>
      <w:r>
        <w:rPr>
          <w:rFonts w:ascii="宋体" w:eastAsia="宋体" w:hAnsi="宋体" w:hint="eastAsia"/>
          <w:color w:val="000000"/>
        </w:rPr>
        <w:t>应符合GB 16798的</w:t>
      </w:r>
      <w:r w:rsidR="00EB11DE">
        <w:rPr>
          <w:rFonts w:ascii="宋体" w:eastAsia="宋体" w:hAnsi="宋体" w:hint="eastAsia"/>
          <w:color w:val="000000"/>
        </w:rPr>
        <w:t>有关</w:t>
      </w:r>
      <w:r>
        <w:rPr>
          <w:rFonts w:ascii="宋体" w:eastAsia="宋体" w:hAnsi="宋体" w:hint="eastAsia"/>
          <w:color w:val="000000"/>
        </w:rPr>
        <w:t>规定</w:t>
      </w:r>
      <w:r>
        <w:rPr>
          <w:rFonts w:ascii="宋体" w:hAnsi="宋体" w:cs="宋体" w:hint="eastAsia"/>
          <w:color w:val="000000"/>
          <w:szCs w:val="21"/>
        </w:rPr>
        <w:t>。</w:t>
      </w:r>
    </w:p>
    <w:p w14:paraId="5D50B959" w14:textId="1BDD88D5" w:rsidR="00EB11DE" w:rsidRDefault="002F7E98" w:rsidP="00EB11DE">
      <w:pPr>
        <w:pStyle w:val="affffffff2"/>
        <w:spacing w:beforeLines="0" w:afterLines="0"/>
        <w:outlineLvl w:val="9"/>
        <w:rPr>
          <w:rFonts w:ascii="Times New Roman" w:eastAsiaTheme="minorEastAsia"/>
        </w:rPr>
      </w:pPr>
      <w:r>
        <w:rPr>
          <w:rFonts w:hAnsi="黑体" w:cs="黑体" w:hint="eastAsia"/>
          <w:color w:val="000000"/>
          <w:kern w:val="2"/>
          <w:szCs w:val="24"/>
        </w:rPr>
        <w:t>5.</w:t>
      </w:r>
      <w:r w:rsidR="006C2669">
        <w:rPr>
          <w:rFonts w:hAnsi="黑体" w:cs="黑体" w:hint="eastAsia"/>
          <w:color w:val="000000"/>
          <w:kern w:val="2"/>
          <w:szCs w:val="24"/>
        </w:rPr>
        <w:t>5</w:t>
      </w:r>
      <w:r w:rsidR="002B6FED">
        <w:rPr>
          <w:rFonts w:hAnsi="黑体" w:cs="黑体" w:hint="eastAsia"/>
          <w:color w:val="000000"/>
          <w:kern w:val="2"/>
          <w:szCs w:val="24"/>
        </w:rPr>
        <w:t>.1</w:t>
      </w:r>
      <w:r>
        <w:rPr>
          <w:rFonts w:hAnsi="黑体" w:cs="黑体" w:hint="eastAsia"/>
          <w:color w:val="000000"/>
          <w:kern w:val="2"/>
          <w:szCs w:val="24"/>
        </w:rPr>
        <w:t>.</w:t>
      </w:r>
      <w:r w:rsidR="00EB11DE">
        <w:rPr>
          <w:rFonts w:hAnsi="黑体" w:cs="黑体" w:hint="eastAsia"/>
          <w:color w:val="000000"/>
          <w:kern w:val="2"/>
          <w:szCs w:val="24"/>
        </w:rPr>
        <w:t>2</w:t>
      </w:r>
      <w:r>
        <w:rPr>
          <w:rFonts w:ascii="宋体" w:eastAsia="宋体" w:hAnsi="宋体" w:hint="eastAsia"/>
          <w:color w:val="000000"/>
        </w:rPr>
        <w:t xml:space="preserve"> </w:t>
      </w:r>
      <w:r w:rsidR="00EB11DE" w:rsidRPr="00854039">
        <w:rPr>
          <w:rFonts w:ascii="Times New Roman" w:eastAsiaTheme="minorEastAsia"/>
        </w:rPr>
        <w:t>分选机与鲜食大豆直接接触的表面应便于清洁。</w:t>
      </w:r>
    </w:p>
    <w:p w14:paraId="3B0587DC" w14:textId="000F32A8" w:rsidR="002F7E98" w:rsidRDefault="00EB11DE" w:rsidP="00EB11DE">
      <w:pPr>
        <w:pStyle w:val="affffffff2"/>
        <w:spacing w:beforeLines="0" w:afterLines="0"/>
        <w:outlineLvl w:val="9"/>
        <w:rPr>
          <w:rFonts w:ascii="宋体" w:eastAsia="宋体" w:hAnsi="宋体" w:hint="eastAsia"/>
          <w:color w:val="000000"/>
        </w:rPr>
      </w:pPr>
      <w:r w:rsidRPr="006F6781">
        <w:rPr>
          <w:rFonts w:hAnsi="黑体" w:hint="eastAsia"/>
          <w:color w:val="000000"/>
        </w:rPr>
        <w:t>5.</w:t>
      </w:r>
      <w:r w:rsidR="006C2669">
        <w:rPr>
          <w:rFonts w:hAnsi="黑体" w:hint="eastAsia"/>
          <w:color w:val="000000"/>
        </w:rPr>
        <w:t>5</w:t>
      </w:r>
      <w:r w:rsidR="002B6FED">
        <w:rPr>
          <w:rFonts w:hAnsi="黑体" w:hint="eastAsia"/>
          <w:color w:val="000000"/>
        </w:rPr>
        <w:t>.1</w:t>
      </w:r>
      <w:r w:rsidRPr="006F6781">
        <w:rPr>
          <w:rFonts w:hAnsi="黑体" w:hint="eastAsia"/>
          <w:color w:val="000000"/>
        </w:rPr>
        <w:t>.3</w:t>
      </w:r>
      <w:r>
        <w:rPr>
          <w:rFonts w:ascii="宋体" w:eastAsia="宋体" w:hAnsi="宋体" w:hint="eastAsia"/>
          <w:color w:val="000000"/>
        </w:rPr>
        <w:t xml:space="preserve"> 分选机</w:t>
      </w:r>
      <w:r w:rsidR="002F7E98">
        <w:rPr>
          <w:rFonts w:ascii="宋体" w:eastAsia="宋体" w:hAnsi="宋体" w:hint="eastAsia"/>
          <w:color w:val="000000"/>
        </w:rPr>
        <w:t>的表面应平整、光洁，不应有明显的凹凸不平等现象，不应存在死区。</w:t>
      </w:r>
    </w:p>
    <w:p w14:paraId="447AC7AF" w14:textId="12CB03E2" w:rsidR="002F7E98" w:rsidRPr="006F6781" w:rsidRDefault="002F7E98" w:rsidP="006F6781">
      <w:pPr>
        <w:pStyle w:val="afffffff8"/>
        <w:ind w:leftChars="200" w:left="780" w:hangingChars="200" w:hanging="360"/>
        <w:rPr>
          <w:rFonts w:ascii="宋体" w:hAnsi="宋体" w:hint="eastAsia"/>
          <w:color w:val="000000"/>
          <w:kern w:val="0"/>
          <w:szCs w:val="20"/>
        </w:rPr>
      </w:pPr>
      <w:r w:rsidRPr="002F7E98">
        <w:rPr>
          <w:rFonts w:ascii="黑体" w:eastAsia="黑体" w:hAnsi="黑体" w:cs="黑体" w:hint="eastAsia"/>
          <w:color w:val="000000"/>
          <w:sz w:val="18"/>
          <w:szCs w:val="16"/>
        </w:rPr>
        <w:t>注：</w:t>
      </w:r>
      <w:r w:rsidRPr="002F7E98">
        <w:rPr>
          <w:rFonts w:hAnsi="宋体" w:hint="eastAsia"/>
          <w:color w:val="000000"/>
          <w:sz w:val="18"/>
          <w:szCs w:val="16"/>
        </w:rPr>
        <w:t>死区是指清洗介质或清洗物不能达到的区域，即在清洗过程中，原料、产品、清洗剂、消毒剂或污物可能陷入、存留其中或不能被完全清除的区域。</w:t>
      </w:r>
    </w:p>
    <w:p w14:paraId="0EE325FA" w14:textId="789F2DD0" w:rsidR="0031284C" w:rsidRDefault="006C2669" w:rsidP="006C2669">
      <w:pPr>
        <w:pStyle w:val="afffb"/>
        <w:spacing w:before="156" w:after="156"/>
        <w:jc w:val="both"/>
        <w:outlineLvl w:val="1"/>
        <w:rPr>
          <w:rFonts w:ascii="Times New Roman"/>
        </w:rPr>
      </w:pPr>
      <w:bookmarkStart w:id="62" w:name="_Toc111042401"/>
      <w:bookmarkStart w:id="63" w:name="_Toc87271593"/>
      <w:bookmarkStart w:id="64" w:name="_Toc138752692"/>
      <w:bookmarkStart w:id="65" w:name="_Toc498677541"/>
      <w:bookmarkStart w:id="66" w:name="_Toc61269055"/>
      <w:r w:rsidRPr="002207FA">
        <w:rPr>
          <w:rFonts w:hAnsi="黑体" w:hint="eastAsia"/>
        </w:rPr>
        <w:t>5.5.2</w:t>
      </w:r>
      <w:r w:rsidR="006F6781" w:rsidRPr="002207FA">
        <w:rPr>
          <w:rFonts w:hAnsi="黑体" w:hint="eastAsia"/>
        </w:rPr>
        <w:t xml:space="preserve"> </w:t>
      </w:r>
      <w:r w:rsidR="002B6FED">
        <w:rPr>
          <w:rFonts w:ascii="Times New Roman" w:hint="eastAsia"/>
        </w:rPr>
        <w:t xml:space="preserve"> </w:t>
      </w:r>
      <w:r w:rsidR="006F6781">
        <w:rPr>
          <w:rFonts w:ascii="Times New Roman"/>
        </w:rPr>
        <w:t>电气安全</w:t>
      </w:r>
      <w:bookmarkEnd w:id="62"/>
      <w:bookmarkEnd w:id="63"/>
      <w:bookmarkEnd w:id="64"/>
      <w:bookmarkEnd w:id="65"/>
      <w:bookmarkEnd w:id="66"/>
    </w:p>
    <w:p w14:paraId="68D2E8C2" w14:textId="51D726E3" w:rsidR="00667DD5" w:rsidRPr="00667DD5" w:rsidRDefault="006F6781" w:rsidP="00667DD5">
      <w:pPr>
        <w:pStyle w:val="ab"/>
        <w:numPr>
          <w:ilvl w:val="0"/>
          <w:numId w:val="0"/>
        </w:numPr>
      </w:pPr>
      <w:r w:rsidRPr="00667DD5">
        <w:rPr>
          <w:rFonts w:ascii="黑体" w:eastAsia="黑体" w:hAnsi="黑体" w:cs="黑体" w:hint="eastAsia"/>
          <w:color w:val="000000"/>
        </w:rPr>
        <w:t>5.</w:t>
      </w:r>
      <w:r w:rsidR="006C2669">
        <w:rPr>
          <w:rFonts w:ascii="黑体" w:eastAsia="黑体" w:hAnsi="黑体" w:cs="黑体" w:hint="eastAsia"/>
          <w:color w:val="000000"/>
        </w:rPr>
        <w:t>5</w:t>
      </w:r>
      <w:r w:rsidR="002B6FED">
        <w:rPr>
          <w:rFonts w:ascii="黑体" w:eastAsia="黑体" w:hAnsi="黑体" w:cs="黑体" w:hint="eastAsia"/>
          <w:color w:val="000000"/>
        </w:rPr>
        <w:t>.2</w:t>
      </w:r>
      <w:r w:rsidRPr="00667DD5">
        <w:rPr>
          <w:rFonts w:ascii="黑体" w:eastAsia="黑体" w:hAnsi="黑体" w:cs="黑体" w:hint="eastAsia"/>
          <w:color w:val="000000"/>
        </w:rPr>
        <w:t>.1</w:t>
      </w:r>
      <w:r>
        <w:rPr>
          <w:rFonts w:hAnsi="宋体" w:hint="eastAsia"/>
          <w:color w:val="000000"/>
        </w:rPr>
        <w:t xml:space="preserve"> </w:t>
      </w:r>
      <w:r w:rsidR="00281722">
        <w:rPr>
          <w:rFonts w:hAnsi="宋体" w:hint="eastAsia"/>
          <w:color w:val="000000"/>
        </w:rPr>
        <w:t>分选机的</w:t>
      </w:r>
      <w:r>
        <w:rPr>
          <w:rFonts w:hAnsi="宋体" w:hint="eastAsia"/>
          <w:color w:val="000000"/>
        </w:rPr>
        <w:t>电气控制系统</w:t>
      </w:r>
      <w:r>
        <w:rPr>
          <w:rFonts w:hAnsi="宋体"/>
          <w:color w:val="000000"/>
        </w:rPr>
        <w:t>应安全可靠、</w:t>
      </w:r>
      <w:r>
        <w:rPr>
          <w:rFonts w:hAnsi="宋体" w:hint="eastAsia"/>
          <w:color w:val="000000"/>
        </w:rPr>
        <w:t>控制</w:t>
      </w:r>
      <w:r>
        <w:rPr>
          <w:rFonts w:hAnsi="宋体"/>
          <w:color w:val="000000"/>
        </w:rPr>
        <w:t>准确，</w:t>
      </w:r>
      <w:r>
        <w:rPr>
          <w:rFonts w:hAnsi="宋体" w:hint="eastAsia"/>
          <w:color w:val="000000"/>
        </w:rPr>
        <w:t>电气</w:t>
      </w:r>
      <w:r>
        <w:rPr>
          <w:rFonts w:hAnsi="宋体"/>
          <w:color w:val="000000"/>
        </w:rPr>
        <w:t>线路接头应联接牢固并加以编号，导线不应裸露，应</w:t>
      </w:r>
      <w:r>
        <w:rPr>
          <w:rFonts w:hAnsi="宋体" w:hint="eastAsia"/>
          <w:color w:val="000000"/>
        </w:rPr>
        <w:t>有漏电保护装置</w:t>
      </w:r>
      <w:r>
        <w:rPr>
          <w:rFonts w:hAnsi="宋体"/>
          <w:color w:val="000000"/>
        </w:rPr>
        <w:t>。操作按钮应可靠，并有急停按钮，指示灯显示应正常。</w:t>
      </w:r>
    </w:p>
    <w:p w14:paraId="7F5EDBFD" w14:textId="710C2773" w:rsidR="006F6781" w:rsidRPr="00667DD5" w:rsidRDefault="006C2669" w:rsidP="006C2669">
      <w:pPr>
        <w:pStyle w:val="ab"/>
        <w:numPr>
          <w:ilvl w:val="0"/>
          <w:numId w:val="0"/>
        </w:numPr>
        <w:jc w:val="left"/>
        <w:rPr>
          <w:rFonts w:hAnsi="宋体" w:hint="eastAsia"/>
          <w:color w:val="000000"/>
        </w:rPr>
      </w:pPr>
      <w:r w:rsidRPr="006C2669">
        <w:rPr>
          <w:rFonts w:ascii="黑体" w:eastAsia="黑体" w:hAnsi="黑体" w:cs="黑体" w:hint="eastAsia"/>
          <w:color w:val="000000"/>
        </w:rPr>
        <w:t>5.5.2.2</w:t>
      </w:r>
      <w:r w:rsidR="002B6FED">
        <w:rPr>
          <w:rFonts w:hint="eastAsia"/>
        </w:rPr>
        <w:t xml:space="preserve"> </w:t>
      </w:r>
      <w:r w:rsidR="00667DD5" w:rsidRPr="00E7731A">
        <w:rPr>
          <w:rFonts w:hint="eastAsia"/>
        </w:rPr>
        <w:t>电气线路应排列整齐牢固，在运行中不应出现松动、碰撞与摩擦。</w:t>
      </w:r>
    </w:p>
    <w:p w14:paraId="752A8326" w14:textId="45B2E373" w:rsidR="006F6781" w:rsidRDefault="002B6FED" w:rsidP="002B6FED">
      <w:pPr>
        <w:pStyle w:val="affffffff3"/>
        <w:ind w:firstLineChars="0" w:firstLine="0"/>
        <w:jc w:val="left"/>
        <w:rPr>
          <w:color w:val="000000"/>
        </w:rPr>
      </w:pPr>
      <w:r>
        <w:rPr>
          <w:rFonts w:ascii="黑体" w:eastAsia="黑体" w:hAnsi="黑体" w:cs="黑体" w:hint="eastAsia"/>
          <w:color w:val="000000"/>
        </w:rPr>
        <w:t>5.</w:t>
      </w:r>
      <w:r w:rsidR="006C2669">
        <w:rPr>
          <w:rFonts w:ascii="黑体" w:eastAsia="黑体" w:hAnsi="黑体" w:cs="黑体" w:hint="eastAsia"/>
          <w:color w:val="000000"/>
        </w:rPr>
        <w:t>5</w:t>
      </w:r>
      <w:r>
        <w:rPr>
          <w:rFonts w:ascii="黑体" w:eastAsia="黑体" w:hAnsi="黑体" w:cs="黑体" w:hint="eastAsia"/>
          <w:color w:val="000000"/>
        </w:rPr>
        <w:t>.2.3</w:t>
      </w:r>
      <w:r w:rsidR="00281722">
        <w:rPr>
          <w:rFonts w:ascii="黑体" w:eastAsia="黑体" w:hAnsi="黑体" w:cs="黑体" w:hint="eastAsia"/>
          <w:color w:val="000000"/>
        </w:rPr>
        <w:t xml:space="preserve"> </w:t>
      </w:r>
      <w:r w:rsidR="00281722" w:rsidRPr="00281722">
        <w:rPr>
          <w:rFonts w:asciiTheme="majorEastAsia" w:eastAsiaTheme="majorEastAsia" w:hAnsiTheme="majorEastAsia" w:cs="黑体" w:hint="eastAsia"/>
          <w:color w:val="000000"/>
        </w:rPr>
        <w:t>分选机</w:t>
      </w:r>
      <w:r w:rsidR="00281722">
        <w:t>应有可靠的接地装置，并有明显的接地标志。</w:t>
      </w:r>
      <w:r w:rsidR="006F6781">
        <w:rPr>
          <w:rFonts w:hint="eastAsia"/>
          <w:color w:val="000000"/>
        </w:rPr>
        <w:t>接地端子或接地触点与接地金属部件之间的连接应具有低电阻，其电阻值不应大于0.1 Ω。</w:t>
      </w:r>
    </w:p>
    <w:p w14:paraId="3D81DBA4" w14:textId="0B60244B" w:rsidR="002B6FED" w:rsidRDefault="006C2669" w:rsidP="006C2669">
      <w:pPr>
        <w:pStyle w:val="affffffff3"/>
        <w:ind w:firstLineChars="0" w:firstLine="0"/>
        <w:jc w:val="left"/>
        <w:rPr>
          <w:color w:val="000000"/>
        </w:rPr>
      </w:pPr>
      <w:r w:rsidRPr="006C2669">
        <w:rPr>
          <w:rFonts w:ascii="黑体" w:eastAsia="黑体" w:hAnsi="黑体" w:cs="黑体" w:hint="eastAsia"/>
          <w:color w:val="000000"/>
        </w:rPr>
        <w:t>5.5.2.4</w:t>
      </w:r>
      <w:r w:rsidR="002B6FED">
        <w:rPr>
          <w:rFonts w:hAnsi="宋体" w:hint="eastAsia"/>
          <w:color w:val="000000"/>
        </w:rPr>
        <w:t xml:space="preserve"> </w:t>
      </w:r>
      <w:r w:rsidR="00281722">
        <w:rPr>
          <w:rFonts w:hAnsi="宋体" w:hint="eastAsia"/>
          <w:color w:val="000000"/>
        </w:rPr>
        <w:t>分选机</w:t>
      </w:r>
      <w:r w:rsidR="006F6781">
        <w:rPr>
          <w:rFonts w:hint="eastAsia"/>
          <w:color w:val="000000"/>
        </w:rPr>
        <w:t>动力电路导线和保护联结电路间施加</w:t>
      </w:r>
      <w:r w:rsidR="00281722">
        <w:rPr>
          <w:rFonts w:hint="eastAsia"/>
          <w:color w:val="000000"/>
        </w:rPr>
        <w:t xml:space="preserve"> </w:t>
      </w:r>
      <w:r w:rsidR="006F6781">
        <w:rPr>
          <w:rFonts w:hint="eastAsia"/>
          <w:color w:val="000000"/>
        </w:rPr>
        <w:t>DC</w:t>
      </w:r>
      <w:r w:rsidR="002B6FED">
        <w:rPr>
          <w:rFonts w:hint="eastAsia"/>
          <w:color w:val="000000"/>
        </w:rPr>
        <w:t xml:space="preserve"> </w:t>
      </w:r>
      <w:r w:rsidR="006F6781">
        <w:rPr>
          <w:rFonts w:hint="eastAsia"/>
          <w:color w:val="000000"/>
        </w:rPr>
        <w:t>500V</w:t>
      </w:r>
      <w:r w:rsidR="002B6FED">
        <w:rPr>
          <w:rFonts w:hint="eastAsia"/>
          <w:color w:val="000000"/>
        </w:rPr>
        <w:t xml:space="preserve"> </w:t>
      </w:r>
      <w:r w:rsidR="00281722">
        <w:rPr>
          <w:rFonts w:hint="eastAsia"/>
          <w:color w:val="000000"/>
        </w:rPr>
        <w:t>电压</w:t>
      </w:r>
      <w:r w:rsidR="006F6781">
        <w:rPr>
          <w:rFonts w:hint="eastAsia"/>
          <w:color w:val="000000"/>
        </w:rPr>
        <w:t>时测得的绝缘电阻不应小于1 MΩ。</w:t>
      </w:r>
    </w:p>
    <w:p w14:paraId="3E96B4A9" w14:textId="44268EEA" w:rsidR="00147B23" w:rsidRPr="002B6FED" w:rsidRDefault="002B6FED" w:rsidP="002B6FED">
      <w:pPr>
        <w:pStyle w:val="affffffff3"/>
        <w:ind w:firstLineChars="0" w:firstLine="0"/>
        <w:jc w:val="left"/>
        <w:rPr>
          <w:color w:val="000000"/>
        </w:rPr>
      </w:pPr>
      <w:r w:rsidRPr="002B6FED">
        <w:rPr>
          <w:rFonts w:ascii="黑体" w:eastAsia="黑体" w:hAnsi="黑体" w:hint="eastAsia"/>
          <w:color w:val="000000"/>
        </w:rPr>
        <w:t>5.</w:t>
      </w:r>
      <w:r w:rsidR="006C2669">
        <w:rPr>
          <w:rFonts w:ascii="黑体" w:eastAsia="黑体" w:hAnsi="黑体" w:hint="eastAsia"/>
          <w:color w:val="000000"/>
        </w:rPr>
        <w:t>5</w:t>
      </w:r>
      <w:r w:rsidRPr="002B6FED">
        <w:rPr>
          <w:rFonts w:ascii="黑体" w:eastAsia="黑体" w:hAnsi="黑体" w:hint="eastAsia"/>
          <w:color w:val="000000"/>
        </w:rPr>
        <w:t>.2.</w:t>
      </w:r>
      <w:r>
        <w:rPr>
          <w:rFonts w:ascii="黑体" w:eastAsia="黑体" w:hAnsi="黑体" w:hint="eastAsia"/>
          <w:color w:val="000000"/>
        </w:rPr>
        <w:t>5</w:t>
      </w:r>
      <w:r w:rsidR="00281722" w:rsidRPr="00281722">
        <w:rPr>
          <w:rFonts w:ascii="黑体" w:eastAsia="黑体" w:hAnsi="黑体" w:cs="黑体" w:hint="eastAsia"/>
          <w:color w:val="000000"/>
        </w:rPr>
        <w:t xml:space="preserve"> </w:t>
      </w:r>
      <w:r w:rsidR="00281722" w:rsidRPr="00281722">
        <w:rPr>
          <w:rFonts w:hint="eastAsia"/>
          <w:color w:val="000000"/>
        </w:rPr>
        <w:t>分选机</w:t>
      </w:r>
      <w:r w:rsidR="006F6781" w:rsidRPr="00281722">
        <w:rPr>
          <w:rFonts w:hint="eastAsia"/>
          <w:color w:val="000000"/>
        </w:rPr>
        <w:t>最大试验电压取两倍的电气设备额定电源电压值或1000 V中的较大者，最大试验电压应施加在动力电路导线和保护联结电路间至少1s时间，不应出现击穿放电现象。</w:t>
      </w:r>
    </w:p>
    <w:p w14:paraId="3013398E" w14:textId="05331914" w:rsidR="000810C4" w:rsidRPr="00AE52AB" w:rsidRDefault="002B6FED" w:rsidP="002B6FED">
      <w:pPr>
        <w:pStyle w:val="affffffff3"/>
        <w:ind w:firstLineChars="0" w:firstLine="0"/>
      </w:pPr>
      <w:r w:rsidRPr="002B6FED">
        <w:rPr>
          <w:rFonts w:ascii="黑体" w:eastAsia="黑体" w:hAnsi="黑体" w:hint="eastAsia"/>
          <w:color w:val="000000"/>
        </w:rPr>
        <w:t>5.</w:t>
      </w:r>
      <w:r w:rsidR="006C2669">
        <w:rPr>
          <w:rFonts w:ascii="黑体" w:eastAsia="黑体" w:hAnsi="黑体" w:hint="eastAsia"/>
          <w:color w:val="000000"/>
        </w:rPr>
        <w:t>5</w:t>
      </w:r>
      <w:r w:rsidRPr="002B6FED">
        <w:rPr>
          <w:rFonts w:ascii="黑体" w:eastAsia="黑体" w:hAnsi="黑体" w:hint="eastAsia"/>
          <w:color w:val="000000"/>
        </w:rPr>
        <w:t>.2.</w:t>
      </w:r>
      <w:r>
        <w:rPr>
          <w:rFonts w:ascii="黑体" w:eastAsia="黑体" w:hAnsi="黑体" w:hint="eastAsia"/>
          <w:color w:val="000000"/>
        </w:rPr>
        <w:t>6</w:t>
      </w:r>
      <w:r w:rsidR="000810C4">
        <w:rPr>
          <w:rFonts w:hAnsi="宋体" w:hint="eastAsia"/>
          <w:color w:val="000000"/>
        </w:rPr>
        <w:t xml:space="preserve"> 分选机控制柜和现场安装的电器元件外壳安全防护应符合</w:t>
      </w:r>
      <w:r w:rsidR="000810C4">
        <w:rPr>
          <w:rFonts w:hAnsi="宋体"/>
          <w:color w:val="000000"/>
        </w:rPr>
        <w:t>GB/T 4208的</w:t>
      </w:r>
      <w:r w:rsidR="000810C4">
        <w:rPr>
          <w:rFonts w:hAnsi="宋体" w:hint="eastAsia"/>
          <w:color w:val="000000"/>
        </w:rPr>
        <w:t>有关</w:t>
      </w:r>
      <w:r w:rsidR="000810C4">
        <w:rPr>
          <w:rFonts w:hAnsi="宋体"/>
          <w:color w:val="000000"/>
        </w:rPr>
        <w:t>规定，防护等级</w:t>
      </w:r>
      <w:r w:rsidR="000810C4">
        <w:rPr>
          <w:rFonts w:hAnsi="宋体" w:hint="eastAsia"/>
          <w:color w:val="000000"/>
        </w:rPr>
        <w:t>应</w:t>
      </w:r>
      <w:r w:rsidR="000810C4">
        <w:rPr>
          <w:rFonts w:hAnsi="宋体"/>
          <w:color w:val="000000"/>
        </w:rPr>
        <w:t>不低于IP 55。</w:t>
      </w:r>
    </w:p>
    <w:p w14:paraId="7EB1504E" w14:textId="74D67166" w:rsidR="00AE52AB" w:rsidRPr="006F6781" w:rsidRDefault="006C2669" w:rsidP="006C2669">
      <w:pPr>
        <w:pStyle w:val="affffffff3"/>
        <w:ind w:firstLineChars="0" w:firstLine="0"/>
      </w:pPr>
      <w:r w:rsidRPr="006C2669">
        <w:rPr>
          <w:rFonts w:ascii="黑体" w:eastAsia="黑体" w:hAnsi="黑体" w:cs="黑体" w:hint="eastAsia"/>
          <w:color w:val="000000"/>
        </w:rPr>
        <w:t>5.5.2.7</w:t>
      </w:r>
      <w:r w:rsidR="00B23CE6" w:rsidRPr="006C2669">
        <w:rPr>
          <w:rFonts w:ascii="黑体" w:eastAsia="黑体" w:hAnsi="黑体" w:cs="黑体" w:hint="eastAsia"/>
          <w:color w:val="000000"/>
        </w:rPr>
        <w:t xml:space="preserve"> </w:t>
      </w:r>
      <w:bookmarkStart w:id="67" w:name="_Hlk204001072"/>
      <w:r w:rsidR="00AE52AB">
        <w:rPr>
          <w:rFonts w:ascii="Times New Roman" w:eastAsiaTheme="minorEastAsia"/>
        </w:rPr>
        <w:t>分选机</w:t>
      </w:r>
      <w:r w:rsidR="00AE52AB">
        <w:rPr>
          <w:rFonts w:ascii="Times New Roman" w:eastAsiaTheme="minorEastAsia" w:hint="eastAsia"/>
        </w:rPr>
        <w:t>应</w:t>
      </w:r>
      <w:r w:rsidR="00AE52AB">
        <w:rPr>
          <w:rFonts w:eastAsiaTheme="minorEastAsia"/>
        </w:rPr>
        <w:t>具有</w:t>
      </w:r>
      <w:r w:rsidR="00AE52AB">
        <w:rPr>
          <w:rFonts w:eastAsiaTheme="minorEastAsia" w:hint="eastAsia"/>
        </w:rPr>
        <w:t>负载启动能力和</w:t>
      </w:r>
      <w:r w:rsidR="00AE52AB">
        <w:rPr>
          <w:rFonts w:eastAsiaTheme="minorEastAsia"/>
        </w:rPr>
        <w:t>过载保护措施</w:t>
      </w:r>
      <w:bookmarkEnd w:id="67"/>
      <w:r w:rsidR="00AE52AB">
        <w:rPr>
          <w:rFonts w:eastAsiaTheme="minorEastAsia" w:hint="eastAsia"/>
        </w:rPr>
        <w:t>。</w:t>
      </w:r>
    </w:p>
    <w:p w14:paraId="3B34ABDB" w14:textId="64EF6CF3" w:rsidR="0031284C" w:rsidRDefault="002B6FED" w:rsidP="002B6FED">
      <w:pPr>
        <w:pStyle w:val="affff0"/>
        <w:widowControl w:val="0"/>
        <w:spacing w:before="156" w:after="156"/>
        <w:jc w:val="both"/>
        <w:outlineLvl w:val="2"/>
        <w:rPr>
          <w:rFonts w:ascii="Times New Roman"/>
        </w:rPr>
      </w:pPr>
      <w:r w:rsidRPr="00C235C7">
        <w:rPr>
          <w:rFonts w:hAnsi="黑体" w:hint="eastAsia"/>
        </w:rPr>
        <w:t>5.</w:t>
      </w:r>
      <w:r w:rsidR="006C2669">
        <w:rPr>
          <w:rFonts w:hAnsi="黑体" w:hint="eastAsia"/>
        </w:rPr>
        <w:t>5</w:t>
      </w:r>
      <w:r w:rsidRPr="00C235C7">
        <w:rPr>
          <w:rFonts w:hAnsi="黑体" w:hint="eastAsia"/>
        </w:rPr>
        <w:t>.3</w:t>
      </w:r>
      <w:r>
        <w:rPr>
          <w:rFonts w:ascii="Times New Roman" w:hint="eastAsia"/>
        </w:rPr>
        <w:t xml:space="preserve"> </w:t>
      </w:r>
      <w:r w:rsidR="0063748D">
        <w:rPr>
          <w:rFonts w:ascii="Times New Roman"/>
        </w:rPr>
        <w:t>机械安全</w:t>
      </w:r>
    </w:p>
    <w:p w14:paraId="3A5664BB" w14:textId="63004DFB" w:rsidR="00AF7C6B" w:rsidRDefault="00AF7C6B" w:rsidP="00AF7C6B">
      <w:pPr>
        <w:pStyle w:val="affffffff2"/>
        <w:spacing w:beforeLines="0" w:afterLines="0"/>
        <w:outlineLvl w:val="9"/>
        <w:rPr>
          <w:rFonts w:ascii="宋体" w:eastAsia="宋体" w:hAnsi="宋体" w:hint="eastAsia"/>
          <w:color w:val="000000"/>
        </w:rPr>
      </w:pPr>
      <w:bookmarkStart w:id="68" w:name="_Hlk148619079"/>
      <w:r>
        <w:rPr>
          <w:rFonts w:hint="eastAsia"/>
        </w:rPr>
        <w:t>5.</w:t>
      </w:r>
      <w:r w:rsidR="006C2669">
        <w:rPr>
          <w:rFonts w:hint="eastAsia"/>
        </w:rPr>
        <w:t>5</w:t>
      </w:r>
      <w:r w:rsidR="002B6FED">
        <w:rPr>
          <w:rFonts w:hint="eastAsia"/>
        </w:rPr>
        <w:t>.3.1</w:t>
      </w:r>
      <w:r>
        <w:rPr>
          <w:rFonts w:ascii="宋体" w:eastAsia="宋体" w:hAnsi="宋体" w:hint="eastAsia"/>
          <w:color w:val="000000"/>
        </w:rPr>
        <w:t xml:space="preserve"> </w:t>
      </w:r>
      <w:r w:rsidR="000810C4">
        <w:rPr>
          <w:rFonts w:ascii="宋体" w:eastAsia="宋体" w:hAnsi="宋体" w:hint="eastAsia"/>
          <w:color w:val="000000"/>
        </w:rPr>
        <w:t>分选机</w:t>
      </w:r>
      <w:r w:rsidR="00667DD5" w:rsidRPr="008F102B">
        <w:rPr>
          <w:rFonts w:ascii="宋体" w:eastAsia="宋体" w:hAnsi="宋体" w:hint="eastAsia"/>
          <w:color w:val="000000"/>
        </w:rPr>
        <w:t>外露</w:t>
      </w:r>
      <w:r w:rsidR="008F102B">
        <w:rPr>
          <w:rFonts w:ascii="宋体" w:eastAsia="宋体" w:hAnsi="宋体" w:hint="eastAsia"/>
          <w:color w:val="000000"/>
        </w:rPr>
        <w:t>转动</w:t>
      </w:r>
      <w:r w:rsidR="00667DD5" w:rsidRPr="008F102B">
        <w:rPr>
          <w:rFonts w:ascii="宋体" w:eastAsia="宋体" w:hAnsi="宋体" w:hint="eastAsia"/>
          <w:color w:val="000000"/>
        </w:rPr>
        <w:t>部件应设置防护装置，</w:t>
      </w:r>
      <w:r>
        <w:rPr>
          <w:rFonts w:ascii="宋体" w:eastAsia="宋体" w:hAnsi="宋体" w:hint="eastAsia"/>
          <w:color w:val="000000"/>
        </w:rPr>
        <w:t>安全防护</w:t>
      </w:r>
      <w:r w:rsidR="00896F4F">
        <w:rPr>
          <w:rFonts w:ascii="宋体" w:eastAsia="宋体" w:hAnsi="宋体" w:hint="eastAsia"/>
          <w:color w:val="000000"/>
        </w:rPr>
        <w:t>装置</w:t>
      </w:r>
      <w:r>
        <w:rPr>
          <w:rFonts w:ascii="宋体" w:eastAsia="宋体" w:hAnsi="宋体" w:hint="eastAsia"/>
          <w:color w:val="000000"/>
        </w:rPr>
        <w:t>应符合</w:t>
      </w:r>
      <w:r>
        <w:rPr>
          <w:rFonts w:ascii="宋体" w:eastAsia="宋体" w:hAnsi="宋体"/>
          <w:color w:val="000000"/>
        </w:rPr>
        <w:t>GB/T 8196的</w:t>
      </w:r>
      <w:r w:rsidR="00896F4F">
        <w:rPr>
          <w:rFonts w:ascii="宋体" w:eastAsia="宋体" w:hAnsi="宋体" w:hint="eastAsia"/>
          <w:color w:val="000000"/>
        </w:rPr>
        <w:t>有关</w:t>
      </w:r>
      <w:r>
        <w:rPr>
          <w:rFonts w:ascii="宋体" w:eastAsia="宋体" w:hAnsi="宋体"/>
          <w:color w:val="000000"/>
        </w:rPr>
        <w:t>规定。</w:t>
      </w:r>
    </w:p>
    <w:p w14:paraId="1F633CB1" w14:textId="65F6703D" w:rsidR="00AF7C6B" w:rsidRDefault="00AF7C6B" w:rsidP="00BF66FE">
      <w:pPr>
        <w:pStyle w:val="affffffff3"/>
        <w:ind w:firstLineChars="0" w:firstLine="0"/>
      </w:pPr>
      <w:r>
        <w:rPr>
          <w:rFonts w:ascii="黑体" w:eastAsia="黑体"/>
        </w:rPr>
        <w:t>5.</w:t>
      </w:r>
      <w:r w:rsidR="006C2669">
        <w:rPr>
          <w:rFonts w:ascii="黑体" w:eastAsia="黑体" w:hint="eastAsia"/>
        </w:rPr>
        <w:t>5</w:t>
      </w:r>
      <w:r w:rsidR="002B6FED">
        <w:rPr>
          <w:rFonts w:ascii="黑体" w:eastAsia="黑体" w:hint="eastAsia"/>
        </w:rPr>
        <w:t>.3</w:t>
      </w:r>
      <w:r>
        <w:rPr>
          <w:rFonts w:ascii="黑体" w:eastAsia="黑体"/>
        </w:rPr>
        <w:t>.2</w:t>
      </w:r>
      <w:r>
        <w:rPr>
          <w:rFonts w:hAnsi="宋体" w:hint="eastAsia"/>
          <w:color w:val="000000"/>
        </w:rPr>
        <w:t xml:space="preserve"> </w:t>
      </w:r>
      <w:r w:rsidR="000810C4">
        <w:rPr>
          <w:rFonts w:hAnsi="宋体" w:hint="eastAsia"/>
          <w:color w:val="000000"/>
        </w:rPr>
        <w:t>分选机</w:t>
      </w:r>
      <w:r>
        <w:rPr>
          <w:rFonts w:hAnsi="宋体" w:hint="eastAsia"/>
          <w:color w:val="000000"/>
        </w:rPr>
        <w:t>外表面应光滑无毛刺，不应有明显的机械损伤，不应有对人体造成伤害的尖角</w:t>
      </w:r>
      <w:proofErr w:type="gramStart"/>
      <w:r>
        <w:rPr>
          <w:rFonts w:hAnsi="宋体" w:hint="eastAsia"/>
          <w:color w:val="000000"/>
        </w:rPr>
        <w:t>及棱边</w:t>
      </w:r>
      <w:proofErr w:type="gramEnd"/>
      <w:r>
        <w:rPr>
          <w:rFonts w:hAnsi="宋体" w:hint="eastAsia"/>
          <w:color w:val="000000"/>
        </w:rPr>
        <w:t>。</w:t>
      </w:r>
    </w:p>
    <w:p w14:paraId="3D1C1536" w14:textId="4980D2E8" w:rsidR="00AF7C6B" w:rsidRDefault="00AF7C6B" w:rsidP="000810C4">
      <w:pPr>
        <w:pStyle w:val="affffffff3"/>
        <w:ind w:firstLineChars="0" w:firstLine="0"/>
      </w:pPr>
      <w:r>
        <w:rPr>
          <w:rFonts w:ascii="黑体" w:eastAsia="黑体"/>
        </w:rPr>
        <w:t>5.</w:t>
      </w:r>
      <w:r w:rsidR="006C2669">
        <w:rPr>
          <w:rFonts w:ascii="黑体" w:eastAsia="黑体" w:hint="eastAsia"/>
        </w:rPr>
        <w:t>5</w:t>
      </w:r>
      <w:r w:rsidR="002B6FED">
        <w:rPr>
          <w:rFonts w:ascii="黑体" w:eastAsia="黑体" w:hint="eastAsia"/>
        </w:rPr>
        <w:t>.3</w:t>
      </w:r>
      <w:r>
        <w:rPr>
          <w:rFonts w:ascii="黑体" w:eastAsia="黑体"/>
        </w:rPr>
        <w:t>.</w:t>
      </w:r>
      <w:r>
        <w:rPr>
          <w:rFonts w:ascii="黑体" w:eastAsia="黑体" w:hint="eastAsia"/>
        </w:rPr>
        <w:t>3</w:t>
      </w:r>
      <w:r>
        <w:rPr>
          <w:rFonts w:ascii="黑体" w:eastAsia="黑体" w:hAnsi="黑体" w:cs="黑体" w:hint="eastAsia"/>
          <w:color w:val="000000"/>
        </w:rPr>
        <w:t xml:space="preserve"> </w:t>
      </w:r>
      <w:r w:rsidR="00667DD5" w:rsidRPr="00E7731A">
        <w:rPr>
          <w:rFonts w:hint="eastAsia"/>
        </w:rPr>
        <w:t>可能对人身或设备造成</w:t>
      </w:r>
      <w:r w:rsidR="00667DD5">
        <w:rPr>
          <w:rFonts w:hint="eastAsia"/>
        </w:rPr>
        <w:t>损伤</w:t>
      </w:r>
      <w:r w:rsidR="00667DD5" w:rsidRPr="00E7731A">
        <w:rPr>
          <w:rFonts w:hint="eastAsia"/>
        </w:rPr>
        <w:t>的部位应采取相应的安全措施。运动时可能松脱的零部件应设有防松脱装置</w:t>
      </w:r>
      <w:r w:rsidR="00667DD5">
        <w:rPr>
          <w:rFonts w:hint="eastAsia"/>
        </w:rPr>
        <w:t>。</w:t>
      </w:r>
    </w:p>
    <w:p w14:paraId="54B27131" w14:textId="76CE4A3A" w:rsidR="008F102B" w:rsidRDefault="002207FA">
      <w:pPr>
        <w:pStyle w:val="ab"/>
        <w:numPr>
          <w:ilvl w:val="3"/>
          <w:numId w:val="29"/>
        </w:numPr>
      </w:pPr>
      <w:r>
        <w:rPr>
          <w:rFonts w:hint="eastAsia"/>
        </w:rPr>
        <w:t xml:space="preserve"> </w:t>
      </w:r>
      <w:r w:rsidR="008F102B">
        <w:rPr>
          <w:rFonts w:hint="eastAsia"/>
        </w:rPr>
        <w:t>分选机</w:t>
      </w:r>
      <w:r w:rsidR="008F102B" w:rsidRPr="00E7731A">
        <w:rPr>
          <w:rFonts w:hint="eastAsia"/>
        </w:rPr>
        <w:t>的传动系统应设有故障自动报警、自动停机装置。</w:t>
      </w:r>
    </w:p>
    <w:p w14:paraId="5146FD8A" w14:textId="63027E4A" w:rsidR="00AE52AB" w:rsidRDefault="002207FA">
      <w:pPr>
        <w:pStyle w:val="ab"/>
        <w:numPr>
          <w:ilvl w:val="3"/>
          <w:numId w:val="29"/>
        </w:numPr>
        <w:rPr>
          <w:rFonts w:hAnsi="宋体" w:cs="宋体" w:hint="eastAsia"/>
        </w:rPr>
      </w:pPr>
      <w:bookmarkStart w:id="69" w:name="_Hlk204001219"/>
      <w:r>
        <w:rPr>
          <w:rFonts w:hAnsi="宋体" w:cs="宋体" w:hint="eastAsia"/>
        </w:rPr>
        <w:t xml:space="preserve"> </w:t>
      </w:r>
      <w:r w:rsidR="00E74109">
        <w:rPr>
          <w:rFonts w:hAnsi="宋体" w:cs="宋体" w:hint="eastAsia"/>
        </w:rPr>
        <w:t>分选机正常</w:t>
      </w:r>
      <w:r w:rsidR="009A66BD">
        <w:rPr>
          <w:rFonts w:hAnsi="宋体" w:cs="宋体" w:hint="eastAsia"/>
        </w:rPr>
        <w:t>运行</w:t>
      </w:r>
      <w:r w:rsidR="00E74109">
        <w:rPr>
          <w:rFonts w:hAnsi="宋体" w:cs="宋体" w:hint="eastAsia"/>
        </w:rPr>
        <w:t>时，工作</w:t>
      </w:r>
      <w:r w:rsidR="00AE52AB">
        <w:rPr>
          <w:rFonts w:hAnsi="宋体" w:cs="宋体" w:hint="eastAsia"/>
        </w:rPr>
        <w:t>噪声应不大于80 dB（A）。</w:t>
      </w:r>
      <w:bookmarkEnd w:id="69"/>
    </w:p>
    <w:p w14:paraId="18F8D55F" w14:textId="1B719E69" w:rsidR="00B23CE6" w:rsidRPr="008F102B" w:rsidRDefault="006C2669" w:rsidP="006C2669">
      <w:pPr>
        <w:pStyle w:val="ab"/>
        <w:numPr>
          <w:ilvl w:val="0"/>
          <w:numId w:val="0"/>
        </w:numPr>
      </w:pPr>
      <w:r w:rsidRPr="002207FA">
        <w:rPr>
          <w:rFonts w:ascii="黑体" w:eastAsia="黑体" w:hAnsi="黑体" w:hint="eastAsia"/>
        </w:rPr>
        <w:t>5.5.3.6</w:t>
      </w:r>
      <w:r w:rsidR="00B23CE6">
        <w:rPr>
          <w:rFonts w:hint="eastAsia"/>
        </w:rPr>
        <w:t xml:space="preserve"> </w:t>
      </w:r>
      <w:r w:rsidR="00B23CE6" w:rsidRPr="00860174">
        <w:rPr>
          <w:rFonts w:ascii="Times New Roman" w:eastAsiaTheme="minorEastAsia" w:hint="eastAsia"/>
        </w:rPr>
        <w:t>分选机正常运行时，其滑动轴承的温度不应超过</w:t>
      </w:r>
      <w:r w:rsidR="00B23CE6" w:rsidRPr="00860174">
        <w:rPr>
          <w:rFonts w:ascii="Times New Roman" w:eastAsiaTheme="minorEastAsia" w:hint="eastAsia"/>
        </w:rPr>
        <w:t>70</w:t>
      </w:r>
      <w:r w:rsidR="00B23CE6" w:rsidRPr="00860174">
        <w:rPr>
          <w:rFonts w:ascii="Times New Roman" w:eastAsiaTheme="minorEastAsia" w:hint="eastAsia"/>
        </w:rPr>
        <w:t>℃、温升不应超过</w:t>
      </w:r>
      <w:r w:rsidR="00B23CE6" w:rsidRPr="00860174">
        <w:rPr>
          <w:rFonts w:ascii="Times New Roman" w:eastAsiaTheme="minorEastAsia" w:hint="eastAsia"/>
        </w:rPr>
        <w:t>35</w:t>
      </w:r>
      <w:r w:rsidR="00B23CE6" w:rsidRPr="00860174">
        <w:rPr>
          <w:rFonts w:ascii="Times New Roman" w:eastAsiaTheme="minorEastAsia" w:hint="eastAsia"/>
        </w:rPr>
        <w:t>℃，滚动轴承的温度不应超过</w:t>
      </w:r>
      <w:r w:rsidR="00B23CE6" w:rsidRPr="00860174">
        <w:rPr>
          <w:rFonts w:ascii="Times New Roman" w:eastAsiaTheme="minorEastAsia" w:hint="eastAsia"/>
        </w:rPr>
        <w:t>80</w:t>
      </w:r>
      <w:r w:rsidR="00B23CE6" w:rsidRPr="00860174">
        <w:rPr>
          <w:rFonts w:ascii="Times New Roman" w:eastAsiaTheme="minorEastAsia" w:hint="eastAsia"/>
        </w:rPr>
        <w:t>℃、温升不应超过</w:t>
      </w:r>
      <w:r w:rsidR="00B23CE6" w:rsidRPr="00860174">
        <w:rPr>
          <w:rFonts w:ascii="Times New Roman" w:eastAsiaTheme="minorEastAsia" w:hint="eastAsia"/>
        </w:rPr>
        <w:t>40</w:t>
      </w:r>
      <w:r w:rsidR="00B23CE6" w:rsidRPr="00860174">
        <w:rPr>
          <w:rFonts w:ascii="Times New Roman" w:eastAsiaTheme="minorEastAsia" w:hint="eastAsia"/>
        </w:rPr>
        <w:t>℃。</w:t>
      </w:r>
    </w:p>
    <w:p w14:paraId="43AFBE32" w14:textId="0DA306E6" w:rsidR="0031284C" w:rsidRDefault="006C2669" w:rsidP="006C2669">
      <w:pPr>
        <w:pStyle w:val="afffb"/>
        <w:spacing w:before="156" w:after="156"/>
        <w:jc w:val="both"/>
        <w:outlineLvl w:val="1"/>
        <w:rPr>
          <w:rFonts w:ascii="Times New Roman"/>
        </w:rPr>
      </w:pPr>
      <w:bookmarkStart w:id="70" w:name="_Toc138752699"/>
      <w:bookmarkStart w:id="71" w:name="_Toc138752694"/>
      <w:bookmarkStart w:id="72" w:name="_Toc138752697"/>
      <w:bookmarkStart w:id="73" w:name="_Toc138752696"/>
      <w:bookmarkStart w:id="74" w:name="_Toc138752695"/>
      <w:bookmarkStart w:id="75" w:name="_Toc138752698"/>
      <w:bookmarkStart w:id="76" w:name="_Toc138752700"/>
      <w:bookmarkEnd w:id="68"/>
      <w:bookmarkEnd w:id="70"/>
      <w:bookmarkEnd w:id="71"/>
      <w:bookmarkEnd w:id="72"/>
      <w:bookmarkEnd w:id="73"/>
      <w:bookmarkEnd w:id="74"/>
      <w:bookmarkEnd w:id="75"/>
      <w:r w:rsidRPr="002207FA">
        <w:rPr>
          <w:rFonts w:hAnsi="黑体" w:hint="eastAsia"/>
        </w:rPr>
        <w:t>5.6</w:t>
      </w:r>
      <w:r w:rsidR="008F102B" w:rsidRPr="002207FA">
        <w:rPr>
          <w:rFonts w:hAnsi="黑体" w:hint="eastAsia"/>
        </w:rPr>
        <w:t xml:space="preserve"> </w:t>
      </w:r>
      <w:r w:rsidR="008F102B">
        <w:rPr>
          <w:rFonts w:ascii="Times New Roman" w:hint="eastAsia"/>
        </w:rPr>
        <w:t xml:space="preserve"> </w:t>
      </w:r>
      <w:r w:rsidR="008F102B">
        <w:rPr>
          <w:rFonts w:ascii="Times New Roman"/>
        </w:rPr>
        <w:t>性能要求</w:t>
      </w:r>
      <w:bookmarkEnd w:id="76"/>
    </w:p>
    <w:p w14:paraId="482068A5" w14:textId="07480AD7" w:rsidR="0031284C" w:rsidRDefault="008F102B" w:rsidP="008F102B">
      <w:pPr>
        <w:pStyle w:val="affff0"/>
        <w:widowControl w:val="0"/>
        <w:spacing w:beforeLines="0" w:before="0" w:afterLines="0" w:after="0"/>
        <w:jc w:val="both"/>
        <w:outlineLvl w:val="2"/>
        <w:rPr>
          <w:rFonts w:ascii="Times New Roman" w:eastAsiaTheme="minorEastAsia"/>
        </w:rPr>
      </w:pPr>
      <w:r w:rsidRPr="008F102B">
        <w:rPr>
          <w:rFonts w:hAnsi="黑体" w:hint="eastAsia"/>
        </w:rPr>
        <w:t>5.</w:t>
      </w:r>
      <w:r w:rsidR="006C2669">
        <w:rPr>
          <w:rFonts w:hAnsi="黑体" w:hint="eastAsia"/>
        </w:rPr>
        <w:t>6</w:t>
      </w:r>
      <w:r w:rsidRPr="008F102B">
        <w:rPr>
          <w:rFonts w:hAnsi="黑体" w:hint="eastAsia"/>
        </w:rPr>
        <w:t>.1</w:t>
      </w:r>
      <w:r>
        <w:rPr>
          <w:rFonts w:ascii="Times New Roman" w:eastAsiaTheme="minorEastAsia" w:hint="eastAsia"/>
        </w:rPr>
        <w:t xml:space="preserve">  </w:t>
      </w:r>
      <w:r w:rsidR="00AE52AB" w:rsidRPr="00137BDF">
        <w:rPr>
          <w:rFonts w:ascii="Times New Roman" w:eastAsiaTheme="minorEastAsia" w:hint="eastAsia"/>
        </w:rPr>
        <w:t>在满足</w:t>
      </w:r>
      <w:r w:rsidR="00AE52AB" w:rsidRPr="00137BDF">
        <w:rPr>
          <w:rFonts w:ascii="Times New Roman" w:eastAsiaTheme="minorEastAsia"/>
        </w:rPr>
        <w:t>6.1</w:t>
      </w:r>
      <w:r w:rsidR="00AE52AB" w:rsidRPr="00137BDF">
        <w:rPr>
          <w:rFonts w:ascii="Times New Roman" w:eastAsiaTheme="minorEastAsia" w:hint="eastAsia"/>
        </w:rPr>
        <w:t>试验条件的前提下</w:t>
      </w:r>
      <w:r w:rsidR="00AE52AB">
        <w:rPr>
          <w:rFonts w:hint="eastAsia"/>
        </w:rPr>
        <w:t>，</w:t>
      </w:r>
      <w:r>
        <w:rPr>
          <w:rFonts w:ascii="Times New Roman" w:eastAsiaTheme="minorEastAsia"/>
        </w:rPr>
        <w:t>分选机</w:t>
      </w:r>
      <w:r>
        <w:rPr>
          <w:rFonts w:ascii="Times New Roman" w:eastAsiaTheme="minorEastAsia" w:hint="eastAsia"/>
        </w:rPr>
        <w:t>主要</w:t>
      </w:r>
      <w:r>
        <w:rPr>
          <w:rFonts w:ascii="Times New Roman" w:eastAsiaTheme="minorEastAsia"/>
        </w:rPr>
        <w:t>性能参数应符合表</w:t>
      </w:r>
      <w:r>
        <w:rPr>
          <w:rFonts w:ascii="Times New Roman" w:eastAsiaTheme="minorEastAsia"/>
        </w:rPr>
        <w:t>1</w:t>
      </w:r>
      <w:r>
        <w:rPr>
          <w:rFonts w:ascii="Times New Roman" w:eastAsiaTheme="minorEastAsia"/>
        </w:rPr>
        <w:t>的规定。</w:t>
      </w:r>
    </w:p>
    <w:p w14:paraId="1E5B4BAC" w14:textId="2C843EC9" w:rsidR="0031284C" w:rsidRDefault="00000000">
      <w:pPr>
        <w:pStyle w:val="aff1"/>
        <w:jc w:val="center"/>
        <w:rPr>
          <w:rFonts w:ascii="Times New Roman" w:hAnsi="Times New Roman" w:cs="Times New Roman"/>
          <w:szCs w:val="21"/>
        </w:rPr>
      </w:pPr>
      <w:bookmarkStart w:id="77" w:name="_Toc138753052"/>
      <w:r>
        <w:rPr>
          <w:rFonts w:ascii="Times New Roman" w:hAnsi="Times New Roman" w:cs="Times New Roman"/>
          <w:sz w:val="21"/>
          <w:szCs w:val="21"/>
        </w:rPr>
        <w:t>表</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SEQ </w:instrText>
      </w:r>
      <w:r>
        <w:rPr>
          <w:rFonts w:ascii="Times New Roman" w:hAnsi="Times New Roman" w:cs="Times New Roman"/>
          <w:sz w:val="21"/>
          <w:szCs w:val="21"/>
        </w:rPr>
        <w:instrText>表</w:instrText>
      </w:r>
      <w:r>
        <w:rPr>
          <w:rFonts w:ascii="Times New Roman" w:hAnsi="Times New Roman" w:cs="Times New Roman"/>
          <w:sz w:val="21"/>
          <w:szCs w:val="21"/>
        </w:rPr>
        <w:instrText xml:space="preserve"> \* ARABIC </w:instrText>
      </w:r>
      <w:r>
        <w:rPr>
          <w:rFonts w:ascii="Times New Roman" w:hAnsi="Times New Roman" w:cs="Times New Roman"/>
          <w:sz w:val="21"/>
          <w:szCs w:val="21"/>
        </w:rPr>
        <w:fldChar w:fldCharType="separate"/>
      </w:r>
      <w:r w:rsidR="00E650EC">
        <w:rPr>
          <w:rFonts w:ascii="Times New Roman" w:hAnsi="Times New Roman" w:cs="Times New Roman"/>
          <w:noProof/>
          <w:sz w:val="21"/>
          <w:szCs w:val="21"/>
        </w:rPr>
        <w:t>1</w:t>
      </w:r>
      <w:r>
        <w:rPr>
          <w:rFonts w:ascii="Times New Roman" w:hAnsi="Times New Roman" w:cs="Times New Roman"/>
          <w:sz w:val="21"/>
          <w:szCs w:val="21"/>
        </w:rPr>
        <w:fldChar w:fldCharType="end"/>
      </w:r>
      <w:r w:rsidR="008F102B">
        <w:rPr>
          <w:rFonts w:ascii="Times New Roman" w:hAnsi="Times New Roman" w:cs="Times New Roman" w:hint="eastAsia"/>
          <w:sz w:val="21"/>
          <w:szCs w:val="21"/>
        </w:rPr>
        <w:t xml:space="preserve"> </w:t>
      </w:r>
      <w:r>
        <w:rPr>
          <w:rFonts w:ascii="Times New Roman" w:hAnsi="Times New Roman" w:cs="Times New Roman"/>
          <w:sz w:val="21"/>
          <w:szCs w:val="21"/>
        </w:rPr>
        <w:t xml:space="preserve"> </w:t>
      </w:r>
      <w:bookmarkStart w:id="78" w:name="_Hlk148619275"/>
      <w:r w:rsidR="008F102B">
        <w:rPr>
          <w:rFonts w:ascii="Times New Roman" w:hAnsi="Times New Roman" w:cs="Times New Roman" w:hint="eastAsia"/>
          <w:sz w:val="21"/>
          <w:szCs w:val="21"/>
        </w:rPr>
        <w:t>分选机</w:t>
      </w:r>
      <w:r w:rsidR="009F261C">
        <w:rPr>
          <w:rFonts w:ascii="Times New Roman" w:hAnsi="Times New Roman" w:cs="Times New Roman" w:hint="eastAsia"/>
          <w:sz w:val="21"/>
          <w:szCs w:val="21"/>
        </w:rPr>
        <w:t>主要</w:t>
      </w:r>
      <w:r>
        <w:rPr>
          <w:rFonts w:ascii="Times New Roman" w:hAnsi="Times New Roman" w:cs="Times New Roman"/>
          <w:sz w:val="21"/>
          <w:szCs w:val="21"/>
        </w:rPr>
        <w:t>性能</w:t>
      </w:r>
      <w:bookmarkEnd w:id="78"/>
      <w:r>
        <w:rPr>
          <w:rFonts w:ascii="Times New Roman" w:hAnsi="Times New Roman" w:cs="Times New Roman"/>
          <w:sz w:val="21"/>
          <w:szCs w:val="21"/>
        </w:rPr>
        <w:t>参数</w:t>
      </w:r>
      <w:bookmarkEnd w:id="77"/>
      <w:r w:rsidR="008F102B">
        <w:rPr>
          <w:rFonts w:ascii="Times New Roman" w:hAnsi="Times New Roman" w:cs="Times New Roman" w:hint="eastAsia"/>
          <w:sz w:val="21"/>
          <w:szCs w:val="21"/>
        </w:rPr>
        <w:t>表</w:t>
      </w:r>
    </w:p>
    <w:tbl>
      <w:tblPr>
        <w:tblW w:w="6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3621"/>
      </w:tblGrid>
      <w:tr w:rsidR="0031284C" w14:paraId="0E6AEAEA" w14:textId="77777777" w:rsidTr="00E273D8">
        <w:trPr>
          <w:trHeight w:val="397"/>
          <w:jc w:val="center"/>
        </w:trPr>
        <w:tc>
          <w:tcPr>
            <w:tcW w:w="3339" w:type="dxa"/>
            <w:vAlign w:val="center"/>
          </w:tcPr>
          <w:p w14:paraId="2F72D522" w14:textId="77777777" w:rsidR="0031284C" w:rsidRPr="004D27F0" w:rsidRDefault="00000000">
            <w:pPr>
              <w:pStyle w:val="affe"/>
              <w:widowControl w:val="0"/>
              <w:ind w:firstLineChars="0" w:firstLine="0"/>
              <w:jc w:val="center"/>
              <w:rPr>
                <w:rFonts w:asciiTheme="majorEastAsia" w:eastAsiaTheme="majorEastAsia" w:hAnsiTheme="majorEastAsia" w:hint="eastAsia"/>
                <w:sz w:val="18"/>
                <w:szCs w:val="18"/>
              </w:rPr>
            </w:pPr>
            <w:r w:rsidRPr="004D27F0">
              <w:rPr>
                <w:rFonts w:asciiTheme="majorEastAsia" w:eastAsiaTheme="majorEastAsia" w:hAnsiTheme="majorEastAsia"/>
                <w:sz w:val="18"/>
                <w:szCs w:val="18"/>
              </w:rPr>
              <w:t>名    称</w:t>
            </w:r>
          </w:p>
        </w:tc>
        <w:tc>
          <w:tcPr>
            <w:tcW w:w="3621" w:type="dxa"/>
            <w:vAlign w:val="center"/>
          </w:tcPr>
          <w:p w14:paraId="63675669" w14:textId="77777777" w:rsidR="0031284C" w:rsidRPr="004D27F0" w:rsidRDefault="00000000">
            <w:pPr>
              <w:jc w:val="center"/>
              <w:rPr>
                <w:rFonts w:asciiTheme="majorEastAsia" w:eastAsiaTheme="majorEastAsia" w:hAnsiTheme="majorEastAsia" w:hint="eastAsia"/>
                <w:sz w:val="18"/>
                <w:szCs w:val="18"/>
              </w:rPr>
            </w:pPr>
            <w:r w:rsidRPr="004D27F0">
              <w:rPr>
                <w:rFonts w:asciiTheme="majorEastAsia" w:eastAsiaTheme="majorEastAsia" w:hAnsiTheme="majorEastAsia"/>
                <w:sz w:val="18"/>
                <w:szCs w:val="18"/>
              </w:rPr>
              <w:t>参    数</w:t>
            </w:r>
          </w:p>
        </w:tc>
      </w:tr>
      <w:tr w:rsidR="0031284C" w14:paraId="0DCC1D92" w14:textId="77777777" w:rsidTr="00E273D8">
        <w:trPr>
          <w:trHeight w:val="397"/>
          <w:jc w:val="center"/>
        </w:trPr>
        <w:tc>
          <w:tcPr>
            <w:tcW w:w="3339" w:type="dxa"/>
            <w:vAlign w:val="center"/>
          </w:tcPr>
          <w:p w14:paraId="36C2D4A5" w14:textId="77777777" w:rsidR="0031284C" w:rsidRPr="004D27F0" w:rsidRDefault="00000000">
            <w:pPr>
              <w:pStyle w:val="affe"/>
              <w:widowControl w:val="0"/>
              <w:ind w:firstLineChars="0" w:firstLine="0"/>
              <w:jc w:val="center"/>
              <w:rPr>
                <w:rFonts w:asciiTheme="majorEastAsia" w:eastAsiaTheme="majorEastAsia" w:hAnsiTheme="majorEastAsia" w:hint="eastAsia"/>
                <w:sz w:val="18"/>
                <w:szCs w:val="18"/>
              </w:rPr>
            </w:pPr>
            <w:bookmarkStart w:id="79" w:name="_Hlk148621211"/>
            <w:bookmarkStart w:id="80" w:name="_Hlk148621205"/>
            <w:r w:rsidRPr="004D27F0">
              <w:rPr>
                <w:rFonts w:asciiTheme="majorEastAsia" w:eastAsiaTheme="majorEastAsia" w:hAnsiTheme="majorEastAsia"/>
                <w:kern w:val="2"/>
                <w:sz w:val="18"/>
                <w:szCs w:val="18"/>
              </w:rPr>
              <w:t>分选能力</w:t>
            </w:r>
            <w:bookmarkEnd w:id="79"/>
            <w:r w:rsidRPr="004D27F0">
              <w:rPr>
                <w:rFonts w:asciiTheme="majorEastAsia" w:eastAsiaTheme="majorEastAsia" w:hAnsiTheme="majorEastAsia"/>
                <w:sz w:val="18"/>
                <w:szCs w:val="18"/>
              </w:rPr>
              <w:t>（</w:t>
            </w:r>
            <w:bookmarkStart w:id="81" w:name="_Hlk148621219"/>
            <w:r w:rsidRPr="004D27F0">
              <w:rPr>
                <w:rFonts w:asciiTheme="majorEastAsia" w:eastAsiaTheme="majorEastAsia" w:hAnsiTheme="majorEastAsia"/>
                <w:sz w:val="18"/>
                <w:szCs w:val="18"/>
              </w:rPr>
              <w:t>kg/</w:t>
            </w:r>
            <w:bookmarkEnd w:id="81"/>
            <w:r w:rsidRPr="004D27F0">
              <w:rPr>
                <w:rFonts w:asciiTheme="majorEastAsia" w:eastAsiaTheme="majorEastAsia" w:hAnsiTheme="majorEastAsia"/>
                <w:sz w:val="18"/>
                <w:szCs w:val="18"/>
              </w:rPr>
              <w:t>h）</w:t>
            </w:r>
          </w:p>
        </w:tc>
        <w:tc>
          <w:tcPr>
            <w:tcW w:w="3621" w:type="dxa"/>
            <w:vAlign w:val="center"/>
          </w:tcPr>
          <w:p w14:paraId="6B649C46" w14:textId="3C097794" w:rsidR="0031284C" w:rsidRPr="004D27F0" w:rsidRDefault="00000000">
            <w:pPr>
              <w:jc w:val="center"/>
              <w:rPr>
                <w:rFonts w:asciiTheme="majorEastAsia" w:eastAsiaTheme="majorEastAsia" w:hAnsiTheme="majorEastAsia" w:hint="eastAsia"/>
                <w:kern w:val="0"/>
                <w:sz w:val="18"/>
                <w:szCs w:val="18"/>
              </w:rPr>
            </w:pPr>
            <w:r w:rsidRPr="004D27F0">
              <w:rPr>
                <w:rFonts w:asciiTheme="majorEastAsia" w:eastAsiaTheme="majorEastAsia" w:hAnsiTheme="majorEastAsia"/>
                <w:kern w:val="0"/>
                <w:sz w:val="18"/>
                <w:szCs w:val="18"/>
              </w:rPr>
              <w:t>1000～</w:t>
            </w:r>
            <w:r w:rsidR="008F102B" w:rsidRPr="004D27F0">
              <w:rPr>
                <w:rFonts w:asciiTheme="majorEastAsia" w:eastAsiaTheme="majorEastAsia" w:hAnsiTheme="majorEastAsia" w:hint="eastAsia"/>
                <w:kern w:val="0"/>
                <w:sz w:val="18"/>
                <w:szCs w:val="18"/>
              </w:rPr>
              <w:t>3</w:t>
            </w:r>
            <w:r w:rsidRPr="004D27F0">
              <w:rPr>
                <w:rFonts w:asciiTheme="majorEastAsia" w:eastAsiaTheme="majorEastAsia" w:hAnsiTheme="majorEastAsia"/>
                <w:kern w:val="0"/>
                <w:sz w:val="18"/>
                <w:szCs w:val="18"/>
              </w:rPr>
              <w:t>000</w:t>
            </w:r>
          </w:p>
        </w:tc>
      </w:tr>
      <w:tr w:rsidR="0031284C" w14:paraId="4DC4FEE6" w14:textId="77777777" w:rsidTr="00E273D8">
        <w:trPr>
          <w:trHeight w:val="397"/>
          <w:jc w:val="center"/>
        </w:trPr>
        <w:tc>
          <w:tcPr>
            <w:tcW w:w="3339" w:type="dxa"/>
            <w:vAlign w:val="center"/>
          </w:tcPr>
          <w:p w14:paraId="6A97327E" w14:textId="05615D82" w:rsidR="0031284C" w:rsidRPr="004D27F0" w:rsidRDefault="00000000">
            <w:pPr>
              <w:pStyle w:val="affe"/>
              <w:widowControl w:val="0"/>
              <w:ind w:firstLineChars="0" w:firstLine="0"/>
              <w:jc w:val="center"/>
              <w:rPr>
                <w:rFonts w:asciiTheme="majorEastAsia" w:eastAsiaTheme="majorEastAsia" w:hAnsiTheme="majorEastAsia" w:hint="eastAsia"/>
                <w:sz w:val="18"/>
                <w:szCs w:val="18"/>
              </w:rPr>
            </w:pPr>
            <w:bookmarkStart w:id="82" w:name="_Hlk148621372"/>
            <w:bookmarkEnd w:id="80"/>
            <w:r w:rsidRPr="004D27F0">
              <w:rPr>
                <w:rFonts w:asciiTheme="majorEastAsia" w:eastAsiaTheme="majorEastAsia" w:hAnsiTheme="majorEastAsia"/>
                <w:sz w:val="18"/>
                <w:szCs w:val="18"/>
              </w:rPr>
              <w:t>分选准确率（%）</w:t>
            </w:r>
          </w:p>
        </w:tc>
        <w:tc>
          <w:tcPr>
            <w:tcW w:w="3621" w:type="dxa"/>
            <w:vAlign w:val="center"/>
          </w:tcPr>
          <w:p w14:paraId="4578FE6A" w14:textId="7E5B7A46" w:rsidR="0031284C" w:rsidRPr="004D27F0" w:rsidRDefault="00000000">
            <w:pPr>
              <w:pStyle w:val="affe"/>
              <w:widowControl w:val="0"/>
              <w:ind w:firstLineChars="0" w:firstLine="0"/>
              <w:jc w:val="center"/>
              <w:rPr>
                <w:rFonts w:asciiTheme="majorEastAsia" w:eastAsiaTheme="majorEastAsia" w:hAnsiTheme="majorEastAsia" w:hint="eastAsia"/>
                <w:sz w:val="18"/>
                <w:szCs w:val="18"/>
              </w:rPr>
            </w:pPr>
            <w:r w:rsidRPr="004D27F0">
              <w:rPr>
                <w:rFonts w:asciiTheme="majorEastAsia" w:eastAsiaTheme="majorEastAsia" w:hAnsiTheme="majorEastAsia"/>
                <w:sz w:val="18"/>
                <w:szCs w:val="18"/>
              </w:rPr>
              <w:t>≥</w:t>
            </w:r>
            <w:r w:rsidR="008F102B" w:rsidRPr="004D27F0">
              <w:rPr>
                <w:rFonts w:asciiTheme="majorEastAsia" w:eastAsiaTheme="majorEastAsia" w:hAnsiTheme="majorEastAsia" w:hint="eastAsia"/>
                <w:sz w:val="18"/>
                <w:szCs w:val="18"/>
              </w:rPr>
              <w:t xml:space="preserve"> </w:t>
            </w:r>
            <w:r w:rsidRPr="004D27F0">
              <w:rPr>
                <w:rFonts w:asciiTheme="majorEastAsia" w:eastAsiaTheme="majorEastAsia" w:hAnsiTheme="majorEastAsia"/>
                <w:sz w:val="18"/>
                <w:szCs w:val="18"/>
              </w:rPr>
              <w:t>95</w:t>
            </w:r>
          </w:p>
        </w:tc>
      </w:tr>
      <w:bookmarkEnd w:id="82"/>
      <w:tr w:rsidR="0031284C" w14:paraId="48806603" w14:textId="77777777" w:rsidTr="00E273D8">
        <w:trPr>
          <w:trHeight w:val="397"/>
          <w:jc w:val="center"/>
        </w:trPr>
        <w:tc>
          <w:tcPr>
            <w:tcW w:w="3339" w:type="dxa"/>
            <w:vAlign w:val="center"/>
          </w:tcPr>
          <w:p w14:paraId="1973A7F5" w14:textId="77777777" w:rsidR="0031284C" w:rsidRPr="004D27F0" w:rsidRDefault="00000000">
            <w:pPr>
              <w:pStyle w:val="affe"/>
              <w:widowControl w:val="0"/>
              <w:ind w:firstLineChars="0" w:firstLine="0"/>
              <w:jc w:val="center"/>
              <w:rPr>
                <w:rFonts w:asciiTheme="majorEastAsia" w:eastAsiaTheme="majorEastAsia" w:hAnsiTheme="majorEastAsia" w:hint="eastAsia"/>
                <w:sz w:val="18"/>
                <w:szCs w:val="18"/>
              </w:rPr>
            </w:pPr>
            <w:r w:rsidRPr="004D27F0">
              <w:rPr>
                <w:rFonts w:asciiTheme="majorEastAsia" w:eastAsiaTheme="majorEastAsia" w:hAnsiTheme="majorEastAsia"/>
                <w:sz w:val="18"/>
                <w:szCs w:val="18"/>
              </w:rPr>
              <w:t>损伤率（%）</w:t>
            </w:r>
          </w:p>
        </w:tc>
        <w:tc>
          <w:tcPr>
            <w:tcW w:w="3621" w:type="dxa"/>
            <w:vAlign w:val="center"/>
          </w:tcPr>
          <w:p w14:paraId="04FF12C9" w14:textId="1B8FFFF7" w:rsidR="0031284C" w:rsidRPr="004D27F0" w:rsidRDefault="00000000">
            <w:pPr>
              <w:pStyle w:val="affe"/>
              <w:widowControl w:val="0"/>
              <w:ind w:firstLineChars="0" w:firstLine="0"/>
              <w:jc w:val="center"/>
              <w:rPr>
                <w:rFonts w:asciiTheme="majorEastAsia" w:eastAsiaTheme="majorEastAsia" w:hAnsiTheme="majorEastAsia" w:hint="eastAsia"/>
                <w:sz w:val="18"/>
                <w:szCs w:val="18"/>
              </w:rPr>
            </w:pPr>
            <w:r w:rsidRPr="004D27F0">
              <w:rPr>
                <w:rFonts w:asciiTheme="majorEastAsia" w:eastAsiaTheme="majorEastAsia" w:hAnsiTheme="majorEastAsia"/>
                <w:sz w:val="18"/>
                <w:szCs w:val="18"/>
              </w:rPr>
              <w:t>≤</w:t>
            </w:r>
            <w:r w:rsidR="008F102B" w:rsidRPr="004D27F0">
              <w:rPr>
                <w:rFonts w:asciiTheme="majorEastAsia" w:eastAsiaTheme="majorEastAsia" w:hAnsiTheme="majorEastAsia" w:hint="eastAsia"/>
                <w:sz w:val="18"/>
                <w:szCs w:val="18"/>
              </w:rPr>
              <w:t xml:space="preserve"> </w:t>
            </w:r>
            <w:r w:rsidRPr="004D27F0">
              <w:rPr>
                <w:rFonts w:asciiTheme="majorEastAsia" w:eastAsiaTheme="majorEastAsia" w:hAnsiTheme="majorEastAsia"/>
                <w:sz w:val="18"/>
                <w:szCs w:val="18"/>
              </w:rPr>
              <w:t>2</w:t>
            </w:r>
          </w:p>
        </w:tc>
      </w:tr>
      <w:tr w:rsidR="0031284C" w14:paraId="5C7B0BD5" w14:textId="77777777" w:rsidTr="00E273D8">
        <w:trPr>
          <w:trHeight w:val="397"/>
          <w:jc w:val="center"/>
        </w:trPr>
        <w:tc>
          <w:tcPr>
            <w:tcW w:w="3339" w:type="dxa"/>
            <w:vAlign w:val="center"/>
          </w:tcPr>
          <w:p w14:paraId="00D65563" w14:textId="77777777" w:rsidR="0031284C" w:rsidRPr="004D27F0" w:rsidRDefault="00000000">
            <w:pPr>
              <w:pStyle w:val="affe"/>
              <w:widowControl w:val="0"/>
              <w:ind w:firstLineChars="0" w:firstLine="0"/>
              <w:jc w:val="center"/>
              <w:rPr>
                <w:rFonts w:asciiTheme="majorEastAsia" w:eastAsiaTheme="majorEastAsia" w:hAnsiTheme="majorEastAsia" w:hint="eastAsia"/>
                <w:sz w:val="18"/>
                <w:szCs w:val="18"/>
              </w:rPr>
            </w:pPr>
            <w:r w:rsidRPr="004D27F0">
              <w:rPr>
                <w:rFonts w:asciiTheme="majorEastAsia" w:eastAsiaTheme="majorEastAsia" w:hAnsiTheme="majorEastAsia"/>
                <w:sz w:val="18"/>
                <w:szCs w:val="18"/>
              </w:rPr>
              <w:t>带出比</w:t>
            </w:r>
          </w:p>
        </w:tc>
        <w:tc>
          <w:tcPr>
            <w:tcW w:w="3621" w:type="dxa"/>
            <w:vAlign w:val="center"/>
          </w:tcPr>
          <w:p w14:paraId="399677B4" w14:textId="166EBD94" w:rsidR="0031284C" w:rsidRPr="004D27F0" w:rsidRDefault="007F45EE">
            <w:pPr>
              <w:pStyle w:val="affe"/>
              <w:widowControl w:val="0"/>
              <w:ind w:firstLineChars="0" w:firstLine="0"/>
              <w:jc w:val="center"/>
              <w:rPr>
                <w:rFonts w:asciiTheme="majorEastAsia" w:eastAsiaTheme="majorEastAsia" w:hAnsiTheme="majorEastAsia" w:hint="eastAsia"/>
                <w:sz w:val="18"/>
                <w:szCs w:val="18"/>
              </w:rPr>
            </w:pPr>
            <w:r w:rsidRPr="004D27F0">
              <w:rPr>
                <w:rFonts w:asciiTheme="majorEastAsia" w:eastAsiaTheme="majorEastAsia" w:hAnsiTheme="majorEastAsia"/>
                <w:sz w:val="18"/>
                <w:szCs w:val="18"/>
              </w:rPr>
              <w:t>≥</w:t>
            </w:r>
            <w:r w:rsidR="008F102B" w:rsidRPr="004D27F0">
              <w:rPr>
                <w:rFonts w:asciiTheme="majorEastAsia" w:eastAsiaTheme="majorEastAsia" w:hAnsiTheme="majorEastAsia" w:hint="eastAsia"/>
                <w:sz w:val="18"/>
                <w:szCs w:val="18"/>
              </w:rPr>
              <w:t xml:space="preserve"> </w:t>
            </w:r>
            <w:r w:rsidRPr="004D27F0">
              <w:rPr>
                <w:rFonts w:asciiTheme="majorEastAsia" w:eastAsiaTheme="majorEastAsia" w:hAnsiTheme="majorEastAsia"/>
                <w:sz w:val="18"/>
                <w:szCs w:val="18"/>
              </w:rPr>
              <w:t>4:1</w:t>
            </w:r>
          </w:p>
        </w:tc>
      </w:tr>
      <w:tr w:rsidR="00BD2FC2" w14:paraId="61E557F3" w14:textId="77777777" w:rsidTr="00E273D8">
        <w:trPr>
          <w:trHeight w:val="397"/>
          <w:jc w:val="center"/>
        </w:trPr>
        <w:tc>
          <w:tcPr>
            <w:tcW w:w="3339" w:type="dxa"/>
            <w:vAlign w:val="center"/>
          </w:tcPr>
          <w:p w14:paraId="2B66F1B9" w14:textId="4938F7DA" w:rsidR="00BD2FC2" w:rsidRPr="004D27F0" w:rsidRDefault="00BD2FC2">
            <w:pPr>
              <w:pStyle w:val="affe"/>
              <w:widowControl w:val="0"/>
              <w:ind w:firstLineChars="0" w:firstLine="0"/>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使用有效度（%）</w:t>
            </w:r>
          </w:p>
        </w:tc>
        <w:tc>
          <w:tcPr>
            <w:tcW w:w="3621" w:type="dxa"/>
            <w:vAlign w:val="center"/>
          </w:tcPr>
          <w:p w14:paraId="27542392" w14:textId="1061F6D8" w:rsidR="00BD2FC2" w:rsidRPr="004D27F0" w:rsidRDefault="00BD2FC2">
            <w:pPr>
              <w:pStyle w:val="affe"/>
              <w:widowControl w:val="0"/>
              <w:ind w:firstLineChars="0" w:firstLine="0"/>
              <w:jc w:val="center"/>
              <w:rPr>
                <w:rFonts w:asciiTheme="majorEastAsia" w:eastAsiaTheme="majorEastAsia" w:hAnsiTheme="majorEastAsia" w:hint="eastAsia"/>
                <w:sz w:val="18"/>
                <w:szCs w:val="18"/>
              </w:rPr>
            </w:pPr>
            <w:r w:rsidRPr="004D27F0">
              <w:rPr>
                <w:rFonts w:asciiTheme="majorEastAsia" w:eastAsiaTheme="majorEastAsia" w:hAnsiTheme="majorEastAsia"/>
                <w:sz w:val="18"/>
                <w:szCs w:val="18"/>
              </w:rPr>
              <w:t>≥</w:t>
            </w:r>
            <w:r w:rsidRPr="004D27F0">
              <w:rPr>
                <w:rFonts w:asciiTheme="majorEastAsia" w:eastAsiaTheme="majorEastAsia" w:hAnsiTheme="majorEastAsia" w:hint="eastAsia"/>
                <w:sz w:val="18"/>
                <w:szCs w:val="18"/>
              </w:rPr>
              <w:t xml:space="preserve"> </w:t>
            </w:r>
            <w:r w:rsidRPr="004D27F0">
              <w:rPr>
                <w:rFonts w:asciiTheme="majorEastAsia" w:eastAsiaTheme="majorEastAsia" w:hAnsiTheme="majorEastAsia"/>
                <w:sz w:val="18"/>
                <w:szCs w:val="18"/>
              </w:rPr>
              <w:t>95</w:t>
            </w:r>
          </w:p>
        </w:tc>
      </w:tr>
    </w:tbl>
    <w:p w14:paraId="14637E7C" w14:textId="5C9841B6" w:rsidR="0031284C" w:rsidRDefault="002B6FED" w:rsidP="002B6FED">
      <w:pPr>
        <w:pStyle w:val="afffe"/>
        <w:spacing w:before="312" w:after="312"/>
        <w:outlineLvl w:val="0"/>
        <w:rPr>
          <w:rFonts w:ascii="Times New Roman"/>
          <w:szCs w:val="21"/>
        </w:rPr>
      </w:pPr>
      <w:bookmarkStart w:id="83" w:name="_Toc42098517"/>
      <w:bookmarkStart w:id="84" w:name="_Toc500318935"/>
      <w:bookmarkStart w:id="85" w:name="_Toc87271596"/>
      <w:bookmarkStart w:id="86" w:name="_Toc111042403"/>
      <w:bookmarkStart w:id="87" w:name="_Toc138752701"/>
      <w:bookmarkEnd w:id="83"/>
      <w:bookmarkEnd w:id="84"/>
      <w:r w:rsidRPr="002B6FED">
        <w:rPr>
          <w:rFonts w:hAnsi="黑体" w:hint="eastAsia"/>
        </w:rPr>
        <w:t>6</w:t>
      </w:r>
      <w:r w:rsidR="009F261C">
        <w:rPr>
          <w:rFonts w:ascii="Times New Roman" w:hint="eastAsia"/>
        </w:rPr>
        <w:t xml:space="preserve">  </w:t>
      </w:r>
      <w:r w:rsidR="009F261C">
        <w:rPr>
          <w:rFonts w:ascii="Times New Roman"/>
        </w:rPr>
        <w:t>试验</w:t>
      </w:r>
      <w:r w:rsidR="009F261C">
        <w:rPr>
          <w:rFonts w:ascii="Times New Roman"/>
          <w:szCs w:val="21"/>
        </w:rPr>
        <w:t>方法</w:t>
      </w:r>
      <w:bookmarkEnd w:id="85"/>
      <w:bookmarkEnd w:id="86"/>
      <w:bookmarkEnd w:id="87"/>
    </w:p>
    <w:p w14:paraId="47F81651" w14:textId="5171B347" w:rsidR="0031284C" w:rsidRDefault="00A773D8">
      <w:pPr>
        <w:pStyle w:val="afffb"/>
        <w:numPr>
          <w:ilvl w:val="1"/>
          <w:numId w:val="21"/>
        </w:numPr>
        <w:spacing w:before="156" w:after="156"/>
        <w:jc w:val="both"/>
        <w:outlineLvl w:val="1"/>
        <w:rPr>
          <w:rFonts w:ascii="Times New Roman"/>
        </w:rPr>
      </w:pPr>
      <w:bookmarkStart w:id="88" w:name="_Toc138752702"/>
      <w:bookmarkStart w:id="89" w:name="_Toc498677544"/>
      <w:bookmarkStart w:id="90" w:name="_Toc61269059"/>
      <w:bookmarkStart w:id="91" w:name="_Toc87271597"/>
      <w:bookmarkStart w:id="92" w:name="_Toc111042404"/>
      <w:r>
        <w:rPr>
          <w:rFonts w:ascii="Times New Roman" w:hint="eastAsia"/>
        </w:rPr>
        <w:lastRenderedPageBreak/>
        <w:t xml:space="preserve">  </w:t>
      </w:r>
      <w:r>
        <w:rPr>
          <w:rFonts w:ascii="Times New Roman"/>
        </w:rPr>
        <w:t>试验条件</w:t>
      </w:r>
      <w:bookmarkEnd w:id="88"/>
      <w:bookmarkEnd w:id="89"/>
      <w:bookmarkEnd w:id="90"/>
      <w:bookmarkEnd w:id="91"/>
      <w:bookmarkEnd w:id="92"/>
    </w:p>
    <w:p w14:paraId="137CEEE8" w14:textId="274D8CB8" w:rsidR="0031284C" w:rsidRDefault="00A773D8">
      <w:pPr>
        <w:pStyle w:val="affff0"/>
        <w:widowControl w:val="0"/>
        <w:numPr>
          <w:ilvl w:val="2"/>
          <w:numId w:val="21"/>
        </w:numPr>
        <w:spacing w:beforeLines="0" w:before="0" w:afterLines="0" w:after="0"/>
        <w:jc w:val="both"/>
        <w:outlineLvl w:val="2"/>
        <w:rPr>
          <w:rFonts w:ascii="Times New Roman" w:eastAsiaTheme="minorEastAsia"/>
        </w:rPr>
      </w:pPr>
      <w:r>
        <w:rPr>
          <w:rFonts w:ascii="Times New Roman" w:eastAsia="宋体" w:hint="eastAsia"/>
        </w:rPr>
        <w:t xml:space="preserve">  </w:t>
      </w:r>
      <w:r>
        <w:rPr>
          <w:rFonts w:ascii="Times New Roman" w:eastAsia="宋体"/>
        </w:rPr>
        <w:t>试</w:t>
      </w:r>
      <w:r>
        <w:rPr>
          <w:rFonts w:ascii="Times New Roman" w:eastAsiaTheme="minorEastAsia"/>
        </w:rPr>
        <w:t>验环境温度</w:t>
      </w:r>
      <w:r>
        <w:rPr>
          <w:rFonts w:ascii="Times New Roman" w:eastAsia="宋体"/>
          <w:kern w:val="2"/>
        </w:rPr>
        <w:t>5 ℃</w:t>
      </w:r>
      <w:r>
        <w:rPr>
          <w:rFonts w:ascii="Times New Roman" w:eastAsia="宋体"/>
          <w:kern w:val="2"/>
        </w:rPr>
        <w:t>～</w:t>
      </w:r>
      <w:r>
        <w:rPr>
          <w:rFonts w:ascii="Times New Roman" w:eastAsia="宋体"/>
          <w:kern w:val="2"/>
        </w:rPr>
        <w:t>40 ℃</w:t>
      </w:r>
      <w:r>
        <w:rPr>
          <w:rFonts w:ascii="Times New Roman" w:eastAsiaTheme="minorEastAsia" w:hint="eastAsia"/>
        </w:rPr>
        <w:t>，</w:t>
      </w:r>
      <w:r>
        <w:rPr>
          <w:rFonts w:ascii="Times New Roman" w:eastAsiaTheme="minorEastAsia"/>
        </w:rPr>
        <w:t>环境相对湿度</w:t>
      </w:r>
      <w:r>
        <w:rPr>
          <w:rFonts w:ascii="Times New Roman" w:eastAsiaTheme="minorEastAsia"/>
        </w:rPr>
        <w:t>≤</w:t>
      </w:r>
      <w:r>
        <w:rPr>
          <w:rFonts w:ascii="Times New Roman" w:eastAsia="宋体"/>
          <w:kern w:val="2"/>
        </w:rPr>
        <w:t>80%</w:t>
      </w:r>
      <w:r>
        <w:rPr>
          <w:rFonts w:ascii="Times New Roman" w:eastAsia="宋体" w:hint="eastAsia"/>
          <w:kern w:val="2"/>
        </w:rPr>
        <w:t>，</w:t>
      </w:r>
      <w:r>
        <w:rPr>
          <w:rFonts w:ascii="Times New Roman" w:eastAsiaTheme="minorEastAsia"/>
        </w:rPr>
        <w:t>海拔不超过</w:t>
      </w:r>
      <w:r>
        <w:rPr>
          <w:rFonts w:ascii="Times New Roman" w:eastAsia="宋体"/>
          <w:kern w:val="2"/>
        </w:rPr>
        <w:t>1 000 m</w:t>
      </w:r>
      <w:r>
        <w:rPr>
          <w:rFonts w:ascii="Times New Roman" w:eastAsiaTheme="minorEastAsia"/>
        </w:rPr>
        <w:t>。</w:t>
      </w:r>
    </w:p>
    <w:p w14:paraId="20D0C94F" w14:textId="22B8AC4E" w:rsidR="0031284C" w:rsidRDefault="00A773D8">
      <w:pPr>
        <w:pStyle w:val="affff0"/>
        <w:widowControl w:val="0"/>
        <w:numPr>
          <w:ilvl w:val="2"/>
          <w:numId w:val="21"/>
        </w:numPr>
        <w:spacing w:beforeLines="0" w:before="0" w:afterLines="0" w:after="0"/>
        <w:jc w:val="both"/>
        <w:outlineLvl w:val="2"/>
        <w:rPr>
          <w:rFonts w:ascii="Times New Roman" w:eastAsiaTheme="minorEastAsia"/>
        </w:rPr>
      </w:pPr>
      <w:r>
        <w:rPr>
          <w:rFonts w:ascii="Times New Roman" w:eastAsiaTheme="minorEastAsia" w:hint="eastAsia"/>
        </w:rPr>
        <w:t xml:space="preserve">  </w:t>
      </w:r>
      <w:r>
        <w:rPr>
          <w:rFonts w:ascii="Times New Roman" w:eastAsiaTheme="minorEastAsia"/>
        </w:rPr>
        <w:t>试验物料为采摘后</w:t>
      </w:r>
      <w:r>
        <w:rPr>
          <w:rFonts w:ascii="Times New Roman" w:eastAsiaTheme="minorEastAsia"/>
        </w:rPr>
        <w:t>1</w:t>
      </w:r>
      <w:r>
        <w:rPr>
          <w:rFonts w:ascii="Times New Roman" w:eastAsiaTheme="minorEastAsia"/>
        </w:rPr>
        <w:t>天</w:t>
      </w:r>
      <w:r w:rsidR="00B10DAE">
        <w:rPr>
          <w:rFonts w:ascii="Times New Roman" w:eastAsiaTheme="minorEastAsia" w:hint="eastAsia"/>
        </w:rPr>
        <w:t>内</w:t>
      </w:r>
      <w:r>
        <w:rPr>
          <w:rFonts w:ascii="Times New Roman" w:eastAsiaTheme="minorEastAsia"/>
        </w:rPr>
        <w:t>或冷藏</w:t>
      </w:r>
      <w:r>
        <w:rPr>
          <w:rFonts w:ascii="Times New Roman" w:eastAsiaTheme="minorEastAsia" w:hint="eastAsia"/>
        </w:rPr>
        <w:t>后出库上市的鲜食</w:t>
      </w:r>
      <w:r>
        <w:rPr>
          <w:rFonts w:ascii="Times New Roman" w:eastAsiaTheme="minorEastAsia"/>
        </w:rPr>
        <w:t>大豆。</w:t>
      </w:r>
    </w:p>
    <w:p w14:paraId="04C7927A" w14:textId="30333AE2" w:rsidR="0031284C" w:rsidRDefault="00A773D8">
      <w:pPr>
        <w:pStyle w:val="afffb"/>
        <w:numPr>
          <w:ilvl w:val="1"/>
          <w:numId w:val="21"/>
        </w:numPr>
        <w:spacing w:before="156" w:after="156"/>
        <w:jc w:val="both"/>
        <w:outlineLvl w:val="1"/>
        <w:rPr>
          <w:rFonts w:ascii="Times New Roman"/>
        </w:rPr>
      </w:pPr>
      <w:bookmarkStart w:id="93" w:name="_Toc138752703"/>
      <w:r>
        <w:rPr>
          <w:rFonts w:ascii="Times New Roman" w:hint="eastAsia"/>
        </w:rPr>
        <w:t xml:space="preserve">  </w:t>
      </w:r>
      <w:r w:rsidR="007653DB">
        <w:rPr>
          <w:rFonts w:ascii="Times New Roman" w:hint="eastAsia"/>
        </w:rPr>
        <w:t>通用要求</w:t>
      </w:r>
      <w:r>
        <w:rPr>
          <w:rFonts w:ascii="Times New Roman"/>
        </w:rPr>
        <w:t>检查</w:t>
      </w:r>
      <w:bookmarkEnd w:id="93"/>
    </w:p>
    <w:p w14:paraId="1C8BE72A" w14:textId="2802EB04" w:rsidR="004B3231" w:rsidRPr="004B3231" w:rsidRDefault="004E2755">
      <w:pPr>
        <w:pStyle w:val="affff0"/>
        <w:widowControl w:val="0"/>
        <w:numPr>
          <w:ilvl w:val="2"/>
          <w:numId w:val="21"/>
        </w:numPr>
        <w:spacing w:beforeLines="0" w:before="0" w:afterLines="0" w:after="0"/>
        <w:jc w:val="both"/>
        <w:outlineLvl w:val="2"/>
        <w:rPr>
          <w:rFonts w:ascii="Times New Roman" w:eastAsiaTheme="majorEastAsia"/>
        </w:rPr>
      </w:pPr>
      <w:r>
        <w:rPr>
          <w:rFonts w:ascii="Times New Roman" w:eastAsiaTheme="majorEastAsia" w:hint="eastAsia"/>
        </w:rPr>
        <w:t xml:space="preserve">  </w:t>
      </w:r>
      <w:r>
        <w:rPr>
          <w:rFonts w:ascii="Times New Roman" w:eastAsiaTheme="majorEastAsia" w:hint="eastAsia"/>
        </w:rPr>
        <w:t>视</w:t>
      </w:r>
      <w:r w:rsidR="00D41C29">
        <w:rPr>
          <w:rFonts w:ascii="Times New Roman" w:eastAsiaTheme="majorEastAsia" w:hint="eastAsia"/>
        </w:rPr>
        <w:t>觉检查</w:t>
      </w:r>
      <w:r w:rsidRPr="00854039">
        <w:rPr>
          <w:rFonts w:ascii="Times New Roman" w:eastAsia="宋体"/>
          <w:szCs w:val="20"/>
        </w:rPr>
        <w:t>分选机</w:t>
      </w:r>
      <w:r>
        <w:rPr>
          <w:rFonts w:ascii="Times New Roman" w:eastAsia="宋体" w:hint="eastAsia"/>
          <w:szCs w:val="20"/>
        </w:rPr>
        <w:t>设计图样及技术文件是否符合规定程序及相关国家标准</w:t>
      </w:r>
      <w:r>
        <w:rPr>
          <w:rFonts w:ascii="Times New Roman" w:eastAsiaTheme="majorEastAsia"/>
        </w:rPr>
        <w:t>。</w:t>
      </w:r>
    </w:p>
    <w:p w14:paraId="5CB56FF5" w14:textId="35644D07" w:rsidR="004E2755" w:rsidRDefault="004E2755">
      <w:pPr>
        <w:pStyle w:val="affff0"/>
        <w:widowControl w:val="0"/>
        <w:numPr>
          <w:ilvl w:val="2"/>
          <w:numId w:val="21"/>
        </w:numPr>
        <w:spacing w:beforeLines="0" w:before="0" w:afterLines="0" w:after="0"/>
        <w:jc w:val="both"/>
        <w:outlineLvl w:val="2"/>
        <w:rPr>
          <w:rFonts w:ascii="Times New Roman" w:eastAsiaTheme="minorEastAsia"/>
        </w:rPr>
      </w:pPr>
      <w:r>
        <w:rPr>
          <w:rFonts w:hint="eastAsia"/>
        </w:rPr>
        <w:t xml:space="preserve"> </w:t>
      </w:r>
      <w:r w:rsidR="004B3231" w:rsidRPr="004B3231">
        <w:rPr>
          <w:rFonts w:ascii="Times New Roman" w:eastAsia="宋体" w:hint="eastAsia"/>
          <w:szCs w:val="20"/>
        </w:rPr>
        <w:t>视觉检查</w:t>
      </w:r>
      <w:r w:rsidR="004B3231" w:rsidRPr="00654003">
        <w:rPr>
          <w:rFonts w:ascii="Times New Roman" w:eastAsia="宋体" w:hint="eastAsia"/>
          <w:szCs w:val="20"/>
        </w:rPr>
        <w:t>分选机的结构布局</w:t>
      </w:r>
      <w:r w:rsidR="004B3231" w:rsidRPr="007653DB">
        <w:rPr>
          <w:rFonts w:ascii="Times New Roman" w:eastAsia="宋体" w:hint="eastAsia"/>
          <w:szCs w:val="20"/>
        </w:rPr>
        <w:t>是否</w:t>
      </w:r>
      <w:r w:rsidR="004B3231" w:rsidRPr="00654003">
        <w:rPr>
          <w:rFonts w:ascii="Times New Roman" w:eastAsia="宋体" w:hint="eastAsia"/>
          <w:szCs w:val="20"/>
        </w:rPr>
        <w:t>便于调整和维修，利于观察工作区域</w:t>
      </w:r>
      <w:r w:rsidR="004B3231">
        <w:rPr>
          <w:rFonts w:ascii="Times New Roman" w:hint="eastAsia"/>
        </w:rPr>
        <w:t>。</w:t>
      </w:r>
    </w:p>
    <w:p w14:paraId="3207CF93" w14:textId="007E1DC8" w:rsidR="007653DB" w:rsidRPr="007653DB" w:rsidRDefault="007653DB">
      <w:pPr>
        <w:pStyle w:val="afffffff8"/>
        <w:numPr>
          <w:ilvl w:val="2"/>
          <w:numId w:val="21"/>
        </w:numPr>
        <w:ind w:firstLineChars="0"/>
        <w:rPr>
          <w:szCs w:val="20"/>
        </w:rPr>
      </w:pPr>
      <w:r>
        <w:rPr>
          <w:rFonts w:hint="eastAsia"/>
          <w:szCs w:val="20"/>
        </w:rPr>
        <w:t xml:space="preserve">  </w:t>
      </w:r>
      <w:r>
        <w:rPr>
          <w:rFonts w:hint="eastAsia"/>
          <w:szCs w:val="20"/>
        </w:rPr>
        <w:t>按</w:t>
      </w:r>
      <w:r w:rsidRPr="007653DB">
        <w:rPr>
          <w:szCs w:val="20"/>
        </w:rPr>
        <w:t>GB 16798</w:t>
      </w:r>
      <w:r w:rsidRPr="007653DB">
        <w:rPr>
          <w:rFonts w:hint="eastAsia"/>
          <w:szCs w:val="20"/>
        </w:rPr>
        <w:t>的有关规定</w:t>
      </w:r>
      <w:r>
        <w:rPr>
          <w:rFonts w:hint="eastAsia"/>
          <w:szCs w:val="20"/>
        </w:rPr>
        <w:t>检查</w:t>
      </w:r>
      <w:r w:rsidRPr="007653DB">
        <w:rPr>
          <w:rFonts w:hint="eastAsia"/>
          <w:szCs w:val="20"/>
        </w:rPr>
        <w:t>分选机的结构材料</w:t>
      </w:r>
      <w:r>
        <w:rPr>
          <w:rFonts w:hint="eastAsia"/>
          <w:szCs w:val="20"/>
        </w:rPr>
        <w:t>。</w:t>
      </w:r>
    </w:p>
    <w:p w14:paraId="46B9F460" w14:textId="40D3380D" w:rsidR="004E2755" w:rsidRPr="007653DB" w:rsidRDefault="007653DB">
      <w:pPr>
        <w:pStyle w:val="afffffff8"/>
        <w:numPr>
          <w:ilvl w:val="2"/>
          <w:numId w:val="21"/>
        </w:numPr>
        <w:ind w:firstLineChars="0"/>
        <w:rPr>
          <w:rFonts w:ascii="宋体" w:hAnsi="宋体" w:cs="Arial" w:hint="eastAsia"/>
        </w:rPr>
      </w:pPr>
      <w:r>
        <w:rPr>
          <w:rFonts w:hAnsi="宋体" w:cs="宋体" w:hint="eastAsia"/>
        </w:rPr>
        <w:t xml:space="preserve"> </w:t>
      </w:r>
      <w:r w:rsidR="00B208CC" w:rsidRPr="007653DB">
        <w:rPr>
          <w:rFonts w:hAnsi="宋体" w:cs="宋体" w:hint="eastAsia"/>
        </w:rPr>
        <w:t>视觉检查分选机</w:t>
      </w:r>
      <w:r w:rsidRPr="006C2669">
        <w:rPr>
          <w:rFonts w:ascii="宋体" w:hAnsi="宋体" w:hint="eastAsia"/>
        </w:rPr>
        <w:t>原材料及外购、外协件</w:t>
      </w:r>
      <w:r w:rsidR="00B208CC" w:rsidRPr="007653DB">
        <w:rPr>
          <w:rFonts w:hAnsi="宋体" w:cs="宋体" w:hint="eastAsia"/>
        </w:rPr>
        <w:t>的材质报告单</w:t>
      </w:r>
      <w:r w:rsidR="00B208CC" w:rsidRPr="007653DB">
        <w:rPr>
          <w:rFonts w:hAnsi="宋体" w:cs="Arial" w:hint="eastAsia"/>
        </w:rPr>
        <w:t>。</w:t>
      </w:r>
    </w:p>
    <w:p w14:paraId="6E1EBA89" w14:textId="0B4A53CE" w:rsidR="004E2755" w:rsidRDefault="004E2755" w:rsidP="004E2755">
      <w:pPr>
        <w:pStyle w:val="afffb"/>
        <w:spacing w:before="156" w:after="156"/>
        <w:jc w:val="both"/>
        <w:outlineLvl w:val="1"/>
        <w:rPr>
          <w:rFonts w:ascii="Times New Roman"/>
        </w:rPr>
      </w:pPr>
      <w:r w:rsidRPr="004E2755">
        <w:rPr>
          <w:rFonts w:hAnsi="黑体" w:hint="eastAsia"/>
        </w:rPr>
        <w:t>6.</w:t>
      </w:r>
      <w:r w:rsidR="007653DB">
        <w:rPr>
          <w:rFonts w:hAnsi="黑体" w:hint="eastAsia"/>
        </w:rPr>
        <w:t>3</w:t>
      </w:r>
      <w:r>
        <w:rPr>
          <w:rFonts w:ascii="Times New Roman" w:hint="eastAsia"/>
        </w:rPr>
        <w:t xml:space="preserve">  </w:t>
      </w:r>
      <w:r>
        <w:rPr>
          <w:rFonts w:ascii="Times New Roman" w:hint="eastAsia"/>
        </w:rPr>
        <w:t>加工</w:t>
      </w:r>
      <w:r w:rsidR="007653DB">
        <w:rPr>
          <w:rFonts w:ascii="Times New Roman" w:hint="eastAsia"/>
        </w:rPr>
        <w:t>要求</w:t>
      </w:r>
      <w:r>
        <w:rPr>
          <w:rFonts w:ascii="Times New Roman" w:hint="eastAsia"/>
        </w:rPr>
        <w:t>检查</w:t>
      </w:r>
    </w:p>
    <w:p w14:paraId="2BE70106" w14:textId="2901CA71" w:rsidR="004E2755" w:rsidRDefault="004E2755" w:rsidP="004E2755">
      <w:pPr>
        <w:pStyle w:val="ab"/>
        <w:numPr>
          <w:ilvl w:val="0"/>
          <w:numId w:val="0"/>
        </w:numPr>
        <w:jc w:val="left"/>
      </w:pPr>
      <w:r>
        <w:rPr>
          <w:rFonts w:ascii="黑体" w:eastAsia="黑体" w:hAnsi="黑体" w:hint="eastAsia"/>
        </w:rPr>
        <w:t>6</w:t>
      </w:r>
      <w:r w:rsidRPr="007378BA">
        <w:rPr>
          <w:rFonts w:ascii="黑体" w:eastAsia="黑体" w:hAnsi="黑体" w:hint="eastAsia"/>
        </w:rPr>
        <w:t>.</w:t>
      </w:r>
      <w:r w:rsidR="007653DB">
        <w:rPr>
          <w:rFonts w:ascii="黑体" w:eastAsia="黑体" w:hAnsi="黑体" w:hint="eastAsia"/>
        </w:rPr>
        <w:t>3</w:t>
      </w:r>
      <w:r w:rsidRPr="007378BA">
        <w:rPr>
          <w:rFonts w:ascii="黑体" w:eastAsia="黑体" w:hAnsi="黑体" w:hint="eastAsia"/>
        </w:rPr>
        <w:t>.1</w:t>
      </w:r>
      <w:r>
        <w:rPr>
          <w:rFonts w:ascii="黑体" w:eastAsia="黑体" w:hAnsi="黑体" w:hint="eastAsia"/>
        </w:rPr>
        <w:t xml:space="preserve"> </w:t>
      </w:r>
      <w:r>
        <w:rPr>
          <w:rFonts w:hAnsi="宋体" w:hint="eastAsia"/>
          <w:szCs w:val="21"/>
        </w:rPr>
        <w:t>按</w:t>
      </w:r>
      <w:r>
        <w:rPr>
          <w:rFonts w:hAnsi="宋体"/>
          <w:szCs w:val="21"/>
        </w:rPr>
        <w:t>SB/T 223的</w:t>
      </w:r>
      <w:r>
        <w:rPr>
          <w:rFonts w:hAnsi="宋体" w:hint="eastAsia"/>
          <w:szCs w:val="21"/>
        </w:rPr>
        <w:t>规定检查</w:t>
      </w:r>
      <w:r w:rsidRPr="007378BA">
        <w:rPr>
          <w:rFonts w:hint="eastAsia"/>
        </w:rPr>
        <w:t>分选机</w:t>
      </w:r>
      <w:r>
        <w:t>零部件的机械加工</w:t>
      </w:r>
      <w:r>
        <w:rPr>
          <w:rFonts w:hint="eastAsia"/>
        </w:rPr>
        <w:t>质量</w:t>
      </w:r>
      <w:r>
        <w:t>。</w:t>
      </w:r>
    </w:p>
    <w:p w14:paraId="581F0258" w14:textId="16497768" w:rsidR="004E2755" w:rsidRDefault="004E2755" w:rsidP="004E2755">
      <w:pPr>
        <w:pStyle w:val="ab"/>
        <w:numPr>
          <w:ilvl w:val="0"/>
          <w:numId w:val="0"/>
        </w:numPr>
        <w:jc w:val="left"/>
        <w:rPr>
          <w:rFonts w:hAnsi="宋体" w:cs="Arial" w:hint="eastAsia"/>
          <w:szCs w:val="21"/>
        </w:rPr>
      </w:pPr>
      <w:r>
        <w:rPr>
          <w:rFonts w:ascii="黑体" w:eastAsia="黑体" w:hAnsi="黑体" w:cs="黑体" w:hint="eastAsia"/>
        </w:rPr>
        <w:t>6.</w:t>
      </w:r>
      <w:r w:rsidR="007653DB">
        <w:rPr>
          <w:rFonts w:ascii="黑体" w:eastAsia="黑体" w:hAnsi="黑体" w:cs="黑体" w:hint="eastAsia"/>
        </w:rPr>
        <w:t>3</w:t>
      </w:r>
      <w:r>
        <w:rPr>
          <w:rFonts w:ascii="黑体" w:eastAsia="黑体" w:hAnsi="黑体" w:cs="黑体" w:hint="eastAsia"/>
          <w:szCs w:val="21"/>
        </w:rPr>
        <w:t xml:space="preserve">.2 </w:t>
      </w:r>
      <w:r>
        <w:rPr>
          <w:rFonts w:hint="eastAsia"/>
        </w:rPr>
        <w:t>按</w:t>
      </w:r>
      <w:r>
        <w:rPr>
          <w:rFonts w:hAnsi="宋体"/>
          <w:szCs w:val="21"/>
        </w:rPr>
        <w:t>SB/T 225</w:t>
      </w:r>
      <w:r>
        <w:t>的</w:t>
      </w:r>
      <w:r>
        <w:rPr>
          <w:rFonts w:hint="eastAsia"/>
        </w:rPr>
        <w:t>规定检查</w:t>
      </w:r>
      <w:r>
        <w:rPr>
          <w:rFonts w:ascii="Times New Roman" w:eastAsiaTheme="minorEastAsia"/>
        </w:rPr>
        <w:t>分选机铸件</w:t>
      </w:r>
      <w:r>
        <w:rPr>
          <w:rFonts w:ascii="Times New Roman" w:eastAsiaTheme="minorEastAsia" w:hint="eastAsia"/>
        </w:rPr>
        <w:t>质量</w:t>
      </w:r>
      <w:r>
        <w:rPr>
          <w:rFonts w:hint="eastAsia"/>
        </w:rPr>
        <w:t>。</w:t>
      </w:r>
    </w:p>
    <w:p w14:paraId="38A9C887" w14:textId="199D165C" w:rsidR="004E2755" w:rsidRDefault="004E2755" w:rsidP="004E2755">
      <w:pPr>
        <w:pStyle w:val="ab"/>
        <w:numPr>
          <w:ilvl w:val="0"/>
          <w:numId w:val="0"/>
        </w:numPr>
        <w:jc w:val="left"/>
        <w:rPr>
          <w:rFonts w:hAnsi="宋体" w:cs="Arial" w:hint="eastAsia"/>
          <w:szCs w:val="21"/>
        </w:rPr>
      </w:pPr>
      <w:r>
        <w:rPr>
          <w:rFonts w:ascii="黑体" w:eastAsia="黑体" w:hAnsi="黑体" w:cs="黑体" w:hint="eastAsia"/>
        </w:rPr>
        <w:t>6.</w:t>
      </w:r>
      <w:r w:rsidR="007653DB">
        <w:rPr>
          <w:rFonts w:ascii="黑体" w:eastAsia="黑体" w:hAnsi="黑体" w:cs="黑体" w:hint="eastAsia"/>
        </w:rPr>
        <w:t>3</w:t>
      </w:r>
      <w:r>
        <w:rPr>
          <w:rFonts w:ascii="黑体" w:eastAsia="黑体" w:hAnsi="黑体" w:cs="黑体" w:hint="eastAsia"/>
        </w:rPr>
        <w:t>.</w:t>
      </w:r>
      <w:r>
        <w:rPr>
          <w:rFonts w:ascii="黑体" w:eastAsia="黑体" w:hAnsi="黑体" w:cs="黑体" w:hint="eastAsia"/>
          <w:szCs w:val="21"/>
        </w:rPr>
        <w:t>3</w:t>
      </w:r>
      <w:r>
        <w:rPr>
          <w:rFonts w:hAnsi="宋体" w:cs="Arial" w:hint="eastAsia"/>
          <w:szCs w:val="21"/>
        </w:rPr>
        <w:t xml:space="preserve"> </w:t>
      </w:r>
      <w:r>
        <w:rPr>
          <w:rFonts w:hint="eastAsia"/>
        </w:rPr>
        <w:t>按</w:t>
      </w:r>
      <w:r>
        <w:rPr>
          <w:rFonts w:hAnsi="宋体"/>
          <w:szCs w:val="21"/>
        </w:rPr>
        <w:t>SB/T 226</w:t>
      </w:r>
      <w:r>
        <w:t>的</w:t>
      </w:r>
      <w:r>
        <w:rPr>
          <w:rFonts w:hint="eastAsia"/>
        </w:rPr>
        <w:t>规定检查</w:t>
      </w:r>
      <w:r>
        <w:rPr>
          <w:rFonts w:ascii="Times New Roman" w:eastAsiaTheme="minorEastAsia"/>
        </w:rPr>
        <w:t>分选机焊接</w:t>
      </w:r>
      <w:r>
        <w:rPr>
          <w:rFonts w:ascii="Times New Roman" w:eastAsiaTheme="minorEastAsia" w:hint="eastAsia"/>
        </w:rPr>
        <w:t>质量</w:t>
      </w:r>
      <w:r>
        <w:t>。</w:t>
      </w:r>
    </w:p>
    <w:p w14:paraId="647EC5B9" w14:textId="29B1A18B" w:rsidR="004E2755" w:rsidRDefault="004E2755">
      <w:pPr>
        <w:pStyle w:val="ab"/>
        <w:numPr>
          <w:ilvl w:val="2"/>
          <w:numId w:val="30"/>
        </w:numPr>
        <w:jc w:val="left"/>
        <w:rPr>
          <w:rFonts w:hAnsi="宋体" w:hint="eastAsia"/>
        </w:rPr>
      </w:pPr>
      <w:r>
        <w:rPr>
          <w:rFonts w:hAnsi="宋体" w:hint="eastAsia"/>
        </w:rPr>
        <w:t>按</w:t>
      </w:r>
      <w:r>
        <w:rPr>
          <w:rFonts w:hAnsi="宋体" w:cs="Arial" w:hint="eastAsia"/>
          <w:szCs w:val="21"/>
        </w:rPr>
        <w:t>SB/T 228</w:t>
      </w:r>
      <w:r>
        <w:rPr>
          <w:rFonts w:hAnsi="宋体" w:hint="eastAsia"/>
        </w:rPr>
        <w:t>的规定检查</w:t>
      </w:r>
      <w:r>
        <w:rPr>
          <w:rFonts w:hAnsi="宋体" w:cs="宋体" w:hint="eastAsia"/>
        </w:rPr>
        <w:t>分选机表面涂漆</w:t>
      </w:r>
      <w:r>
        <w:rPr>
          <w:rFonts w:hAnsi="宋体" w:hint="eastAsia"/>
        </w:rPr>
        <w:t>质量。</w:t>
      </w:r>
    </w:p>
    <w:p w14:paraId="5DDA74CA" w14:textId="1A9AEA32" w:rsidR="009F19A0" w:rsidRDefault="004E2755">
      <w:pPr>
        <w:pStyle w:val="afffb"/>
        <w:numPr>
          <w:ilvl w:val="1"/>
          <w:numId w:val="30"/>
        </w:numPr>
        <w:spacing w:before="156" w:after="156"/>
        <w:jc w:val="both"/>
        <w:outlineLvl w:val="1"/>
        <w:rPr>
          <w:rFonts w:ascii="Times New Roman"/>
        </w:rPr>
      </w:pPr>
      <w:r>
        <w:rPr>
          <w:rFonts w:ascii="Times New Roman" w:hint="eastAsia"/>
        </w:rPr>
        <w:t xml:space="preserve"> </w:t>
      </w:r>
      <w:r w:rsidR="009F19A0" w:rsidRPr="00E17165">
        <w:rPr>
          <w:rFonts w:ascii="Times New Roman" w:hint="eastAsia"/>
        </w:rPr>
        <w:t>主要零部件及系统</w:t>
      </w:r>
      <w:r w:rsidR="009F19A0">
        <w:rPr>
          <w:rFonts w:ascii="Times New Roman" w:hint="eastAsia"/>
        </w:rPr>
        <w:t>检查</w:t>
      </w:r>
    </w:p>
    <w:p w14:paraId="14E459F4" w14:textId="4F0493B8" w:rsidR="005A5D05" w:rsidRDefault="009F19A0">
      <w:pPr>
        <w:pStyle w:val="affff0"/>
        <w:widowControl w:val="0"/>
        <w:numPr>
          <w:ilvl w:val="2"/>
          <w:numId w:val="31"/>
        </w:numPr>
        <w:spacing w:beforeLines="0" w:before="0" w:afterLines="0" w:after="0"/>
        <w:jc w:val="both"/>
        <w:outlineLvl w:val="2"/>
        <w:rPr>
          <w:rFonts w:ascii="Times New Roman" w:eastAsiaTheme="minorEastAsia"/>
        </w:rPr>
      </w:pPr>
      <w:r>
        <w:rPr>
          <w:rFonts w:ascii="Times New Roman" w:eastAsiaTheme="minorEastAsia" w:hint="eastAsia"/>
        </w:rPr>
        <w:t xml:space="preserve"> </w:t>
      </w:r>
      <w:r w:rsidR="005A5D05">
        <w:rPr>
          <w:rFonts w:ascii="Times New Roman" w:eastAsiaTheme="minorEastAsia" w:hint="eastAsia"/>
        </w:rPr>
        <w:t>视觉</w:t>
      </w:r>
      <w:r>
        <w:rPr>
          <w:rFonts w:ascii="Times New Roman" w:eastAsiaTheme="minorEastAsia" w:hint="eastAsia"/>
        </w:rPr>
        <w:t>检查分选机</w:t>
      </w:r>
      <w:r w:rsidR="005A5D05" w:rsidRPr="005A5D05">
        <w:rPr>
          <w:rFonts w:ascii="Times New Roman" w:eastAsiaTheme="minorEastAsia" w:hint="eastAsia"/>
        </w:rPr>
        <w:t>给料输送系统</w:t>
      </w:r>
      <w:r>
        <w:rPr>
          <w:rFonts w:ascii="Times New Roman" w:eastAsiaTheme="minorEastAsia" w:hint="eastAsia"/>
        </w:rPr>
        <w:t>的</w:t>
      </w:r>
      <w:r w:rsidR="005A5D05">
        <w:rPr>
          <w:rFonts w:ascii="Times New Roman" w:eastAsiaTheme="minorEastAsia" w:hint="eastAsia"/>
        </w:rPr>
        <w:t>运转情况。</w:t>
      </w:r>
    </w:p>
    <w:p w14:paraId="30998337" w14:textId="1C587EB1" w:rsidR="009F19A0" w:rsidRDefault="005A5D05">
      <w:pPr>
        <w:pStyle w:val="affff0"/>
        <w:widowControl w:val="0"/>
        <w:numPr>
          <w:ilvl w:val="2"/>
          <w:numId w:val="31"/>
        </w:numPr>
        <w:spacing w:beforeLines="0" w:before="0" w:afterLines="0" w:after="0"/>
        <w:jc w:val="both"/>
        <w:outlineLvl w:val="2"/>
        <w:rPr>
          <w:rFonts w:ascii="Times New Roman" w:eastAsiaTheme="minorEastAsia"/>
        </w:rPr>
      </w:pPr>
      <w:r>
        <w:rPr>
          <w:rFonts w:ascii="Times New Roman" w:eastAsiaTheme="minorEastAsia" w:hint="eastAsia"/>
        </w:rPr>
        <w:t xml:space="preserve"> </w:t>
      </w:r>
      <w:r>
        <w:rPr>
          <w:rFonts w:ascii="Times New Roman" w:eastAsiaTheme="minorEastAsia" w:hint="eastAsia"/>
        </w:rPr>
        <w:t>按使用说明书检查分选机</w:t>
      </w:r>
      <w:r w:rsidRPr="005A5D05">
        <w:rPr>
          <w:rFonts w:ascii="Times New Roman" w:eastAsiaTheme="minorEastAsia" w:hint="eastAsia"/>
        </w:rPr>
        <w:t>检测系统配</w:t>
      </w:r>
      <w:r>
        <w:rPr>
          <w:rFonts w:ascii="Times New Roman" w:eastAsiaTheme="minorEastAsia" w:hint="eastAsia"/>
        </w:rPr>
        <w:t>置情况。</w:t>
      </w:r>
    </w:p>
    <w:p w14:paraId="0E8CE414" w14:textId="418F8066" w:rsidR="005A5D05" w:rsidRPr="005A5D05" w:rsidRDefault="009F19A0">
      <w:pPr>
        <w:pStyle w:val="affff0"/>
        <w:widowControl w:val="0"/>
        <w:numPr>
          <w:ilvl w:val="2"/>
          <w:numId w:val="31"/>
        </w:numPr>
        <w:spacing w:beforeLines="0" w:before="0" w:afterLines="0" w:after="0"/>
        <w:jc w:val="both"/>
        <w:outlineLvl w:val="2"/>
        <w:rPr>
          <w:rFonts w:ascii="Times New Roman" w:eastAsiaTheme="minorEastAsia"/>
        </w:rPr>
      </w:pPr>
      <w:r>
        <w:rPr>
          <w:rFonts w:ascii="Times New Roman" w:eastAsiaTheme="minorEastAsia" w:hint="eastAsia"/>
        </w:rPr>
        <w:t xml:space="preserve"> </w:t>
      </w:r>
      <w:r w:rsidR="005A5D05">
        <w:rPr>
          <w:rFonts w:ascii="Times New Roman" w:eastAsiaTheme="minorEastAsia" w:hint="eastAsia"/>
        </w:rPr>
        <w:t>视觉检查</w:t>
      </w:r>
      <w:r w:rsidR="005A5D05" w:rsidRPr="005A5D05">
        <w:rPr>
          <w:rFonts w:ascii="Times New Roman" w:eastAsiaTheme="minorEastAsia" w:hint="eastAsia"/>
        </w:rPr>
        <w:t>分选机剔除执行机构</w:t>
      </w:r>
      <w:r w:rsidR="005A5D05">
        <w:rPr>
          <w:rFonts w:ascii="Times New Roman" w:eastAsiaTheme="minorEastAsia" w:hint="eastAsia"/>
        </w:rPr>
        <w:t>运行情况。</w:t>
      </w:r>
    </w:p>
    <w:p w14:paraId="4802BFB9" w14:textId="414AADE9" w:rsidR="009F19A0" w:rsidRPr="004E2755" w:rsidRDefault="005A5D05">
      <w:pPr>
        <w:pStyle w:val="affff0"/>
        <w:widowControl w:val="0"/>
        <w:numPr>
          <w:ilvl w:val="2"/>
          <w:numId w:val="31"/>
        </w:numPr>
        <w:spacing w:beforeLines="0" w:before="0" w:afterLines="0" w:after="0"/>
        <w:jc w:val="both"/>
        <w:outlineLvl w:val="2"/>
        <w:rPr>
          <w:rFonts w:ascii="Times New Roman" w:eastAsiaTheme="majorEastAsia"/>
        </w:rPr>
      </w:pPr>
      <w:r>
        <w:rPr>
          <w:rFonts w:ascii="Times New Roman" w:eastAsiaTheme="minorEastAsia" w:hint="eastAsia"/>
        </w:rPr>
        <w:t xml:space="preserve"> </w:t>
      </w:r>
      <w:r w:rsidR="009F19A0" w:rsidRPr="004E2755">
        <w:rPr>
          <w:rFonts w:ascii="Times New Roman" w:eastAsiaTheme="minorEastAsia" w:hint="eastAsia"/>
        </w:rPr>
        <w:t>按</w:t>
      </w:r>
      <w:r w:rsidR="009F19A0" w:rsidRPr="004E2755">
        <w:rPr>
          <w:rFonts w:asciiTheme="majorEastAsia" w:eastAsiaTheme="majorEastAsia" w:hAnsiTheme="majorEastAsia"/>
          <w:szCs w:val="20"/>
        </w:rPr>
        <w:t>GB/T 7932的规</w:t>
      </w:r>
      <w:r w:rsidR="009F19A0" w:rsidRPr="004E2755">
        <w:rPr>
          <w:rFonts w:ascii="Times New Roman" w:eastAsiaTheme="minorEastAsia"/>
        </w:rPr>
        <w:t>定</w:t>
      </w:r>
      <w:r w:rsidR="009F19A0">
        <w:rPr>
          <w:rFonts w:ascii="Times New Roman" w:eastAsiaTheme="minorEastAsia" w:hint="eastAsia"/>
        </w:rPr>
        <w:t>检查分选机</w:t>
      </w:r>
      <w:r w:rsidR="009F19A0" w:rsidRPr="004E2755">
        <w:rPr>
          <w:rFonts w:ascii="Times New Roman" w:eastAsiaTheme="minorEastAsia"/>
        </w:rPr>
        <w:t>气动系统。</w:t>
      </w:r>
    </w:p>
    <w:p w14:paraId="2C81FEAA" w14:textId="56198704" w:rsidR="009F19A0" w:rsidRPr="004E2755" w:rsidRDefault="009F19A0">
      <w:pPr>
        <w:pStyle w:val="affff0"/>
        <w:widowControl w:val="0"/>
        <w:numPr>
          <w:ilvl w:val="2"/>
          <w:numId w:val="31"/>
        </w:numPr>
        <w:spacing w:beforeLines="0" w:before="0" w:afterLines="0" w:after="0"/>
        <w:jc w:val="both"/>
        <w:outlineLvl w:val="2"/>
        <w:rPr>
          <w:rFonts w:ascii="Times New Roman" w:eastAsiaTheme="majorEastAsia"/>
        </w:rPr>
      </w:pPr>
      <w:r>
        <w:rPr>
          <w:rFonts w:ascii="Times New Roman" w:eastAsiaTheme="minorEastAsia" w:hint="eastAsia"/>
        </w:rPr>
        <w:t xml:space="preserve"> </w:t>
      </w:r>
      <w:r w:rsidRPr="004E2755">
        <w:rPr>
          <w:rFonts w:asciiTheme="majorEastAsia" w:eastAsiaTheme="majorEastAsia" w:hAnsiTheme="majorEastAsia" w:hint="eastAsia"/>
        </w:rPr>
        <w:t>按</w:t>
      </w:r>
      <w:r w:rsidRPr="004E2755">
        <w:rPr>
          <w:rFonts w:asciiTheme="majorEastAsia" w:eastAsiaTheme="majorEastAsia" w:hAnsiTheme="majorEastAsia"/>
        </w:rPr>
        <w:t xml:space="preserve">GB/T </w:t>
      </w:r>
      <w:r w:rsidRPr="004E2755">
        <w:rPr>
          <w:rFonts w:asciiTheme="majorEastAsia" w:eastAsiaTheme="majorEastAsia" w:hAnsiTheme="majorEastAsia" w:hint="eastAsia"/>
        </w:rPr>
        <w:t>3766</w:t>
      </w:r>
      <w:r>
        <w:rPr>
          <w:rFonts w:asciiTheme="majorEastAsia" w:eastAsiaTheme="majorEastAsia" w:hAnsiTheme="majorEastAsia" w:hint="eastAsia"/>
        </w:rPr>
        <w:t>和</w:t>
      </w:r>
      <w:r w:rsidRPr="004E2755">
        <w:rPr>
          <w:rFonts w:asciiTheme="majorEastAsia" w:eastAsiaTheme="majorEastAsia" w:hAnsiTheme="majorEastAsia"/>
        </w:rPr>
        <w:t>GB/T 793</w:t>
      </w:r>
      <w:r w:rsidRPr="004E2755">
        <w:rPr>
          <w:rFonts w:asciiTheme="majorEastAsia" w:eastAsiaTheme="majorEastAsia" w:hAnsiTheme="majorEastAsia" w:hint="eastAsia"/>
        </w:rPr>
        <w:t>5</w:t>
      </w:r>
      <w:r w:rsidRPr="004E2755">
        <w:rPr>
          <w:rFonts w:asciiTheme="majorEastAsia" w:eastAsiaTheme="majorEastAsia" w:hAnsiTheme="majorEastAsia"/>
        </w:rPr>
        <w:t>的</w:t>
      </w:r>
      <w:r w:rsidRPr="004E2755">
        <w:rPr>
          <w:rFonts w:ascii="Times New Roman" w:eastAsiaTheme="minorEastAsia"/>
        </w:rPr>
        <w:t>规定</w:t>
      </w:r>
      <w:r>
        <w:rPr>
          <w:rFonts w:ascii="Times New Roman" w:eastAsiaTheme="minorEastAsia" w:hint="eastAsia"/>
        </w:rPr>
        <w:t>检查</w:t>
      </w:r>
      <w:r w:rsidRPr="004E2755">
        <w:rPr>
          <w:rFonts w:ascii="Times New Roman" w:eastAsiaTheme="minorEastAsia"/>
        </w:rPr>
        <w:t>分选机</w:t>
      </w:r>
      <w:r w:rsidRPr="004E2755">
        <w:rPr>
          <w:rFonts w:ascii="Times New Roman" w:eastAsiaTheme="minorEastAsia" w:hint="eastAsia"/>
        </w:rPr>
        <w:t>液压系统</w:t>
      </w:r>
      <w:r>
        <w:rPr>
          <w:rFonts w:ascii="Times New Roman" w:eastAsiaTheme="minorEastAsia" w:hint="eastAsia"/>
        </w:rPr>
        <w:t>及</w:t>
      </w:r>
      <w:r w:rsidRPr="004E2755">
        <w:rPr>
          <w:rFonts w:ascii="Times New Roman" w:eastAsiaTheme="minorEastAsia" w:hint="eastAsia"/>
        </w:rPr>
        <w:t>液压元件</w:t>
      </w:r>
      <w:r w:rsidRPr="004E2755">
        <w:rPr>
          <w:rFonts w:ascii="Times New Roman" w:eastAsiaTheme="minorEastAsia"/>
        </w:rPr>
        <w:t>。</w:t>
      </w:r>
    </w:p>
    <w:p w14:paraId="3B3D5A58" w14:textId="12583E81" w:rsidR="005A5D05" w:rsidRDefault="009F19A0">
      <w:pPr>
        <w:pStyle w:val="affff0"/>
        <w:widowControl w:val="0"/>
        <w:numPr>
          <w:ilvl w:val="2"/>
          <w:numId w:val="31"/>
        </w:numPr>
        <w:spacing w:beforeLines="0" w:before="0" w:afterLines="0" w:after="0"/>
        <w:jc w:val="both"/>
        <w:outlineLvl w:val="2"/>
        <w:rPr>
          <w:rFonts w:ascii="Times New Roman" w:eastAsiaTheme="minorEastAsia"/>
        </w:rPr>
      </w:pPr>
      <w:r>
        <w:rPr>
          <w:rFonts w:ascii="Times New Roman" w:eastAsiaTheme="minorEastAsia" w:hint="eastAsia"/>
        </w:rPr>
        <w:t xml:space="preserve"> </w:t>
      </w:r>
      <w:r w:rsidR="005A5D05">
        <w:rPr>
          <w:rFonts w:ascii="Times New Roman" w:eastAsiaTheme="minorEastAsia" w:hint="eastAsia"/>
        </w:rPr>
        <w:t>视觉及操作检查</w:t>
      </w:r>
      <w:r w:rsidR="005A5D05" w:rsidRPr="005A5D05">
        <w:rPr>
          <w:rFonts w:ascii="Times New Roman" w:eastAsiaTheme="minorEastAsia" w:hint="eastAsia"/>
        </w:rPr>
        <w:t>分选</w:t>
      </w:r>
      <w:r w:rsidR="005A5D05" w:rsidRPr="005A5D05">
        <w:rPr>
          <w:rFonts w:asciiTheme="majorEastAsia" w:eastAsiaTheme="majorEastAsia" w:hAnsiTheme="majorEastAsia" w:hint="eastAsia"/>
        </w:rPr>
        <w:t>机控制系统</w:t>
      </w:r>
      <w:r w:rsidR="005A5D05">
        <w:rPr>
          <w:rFonts w:asciiTheme="majorEastAsia" w:eastAsiaTheme="majorEastAsia" w:hAnsiTheme="majorEastAsia" w:hint="eastAsia"/>
        </w:rPr>
        <w:t>的结构、固定情况及功能等。</w:t>
      </w:r>
    </w:p>
    <w:p w14:paraId="12138D29" w14:textId="33AF41FD" w:rsidR="009F19A0" w:rsidRDefault="007653DB" w:rsidP="007653DB">
      <w:pPr>
        <w:pStyle w:val="affff0"/>
        <w:widowControl w:val="0"/>
        <w:spacing w:beforeLines="0" w:before="0" w:afterLines="0" w:after="0"/>
        <w:jc w:val="both"/>
        <w:outlineLvl w:val="2"/>
        <w:rPr>
          <w:rFonts w:ascii="Times New Roman" w:eastAsiaTheme="minorEastAsia"/>
        </w:rPr>
      </w:pPr>
      <w:r w:rsidRPr="007F634F">
        <w:rPr>
          <w:rFonts w:hAnsi="黑体" w:hint="eastAsia"/>
        </w:rPr>
        <w:t>6.4.7</w:t>
      </w:r>
      <w:r w:rsidR="005A5D05">
        <w:rPr>
          <w:rFonts w:ascii="Times New Roman" w:eastAsiaTheme="minorEastAsia" w:hint="eastAsia"/>
        </w:rPr>
        <w:t xml:space="preserve"> </w:t>
      </w:r>
      <w:r w:rsidR="009F19A0">
        <w:rPr>
          <w:rFonts w:ascii="Times New Roman" w:eastAsiaTheme="minorEastAsia" w:hint="eastAsia"/>
        </w:rPr>
        <w:t>视觉或触摸检查</w:t>
      </w:r>
      <w:r w:rsidR="009F19A0" w:rsidRPr="004E2755">
        <w:rPr>
          <w:rFonts w:ascii="Times New Roman" w:eastAsiaTheme="minorEastAsia" w:hint="eastAsia"/>
        </w:rPr>
        <w:t>分选机润滑系统</w:t>
      </w:r>
      <w:r>
        <w:rPr>
          <w:rFonts w:ascii="Times New Roman" w:eastAsiaTheme="minorEastAsia" w:hint="eastAsia"/>
        </w:rPr>
        <w:t>及</w:t>
      </w:r>
      <w:r w:rsidR="009F19A0" w:rsidRPr="004E2755">
        <w:rPr>
          <w:rFonts w:ascii="Times New Roman" w:eastAsiaTheme="minorEastAsia" w:hint="eastAsia"/>
        </w:rPr>
        <w:t>有关部位</w:t>
      </w:r>
      <w:r w:rsidR="007F634F">
        <w:rPr>
          <w:rFonts w:ascii="Times New Roman" w:eastAsiaTheme="minorEastAsia" w:hint="eastAsia"/>
        </w:rPr>
        <w:t>有无</w:t>
      </w:r>
      <w:r w:rsidR="007F634F" w:rsidRPr="007F634F">
        <w:rPr>
          <w:rFonts w:ascii="Times New Roman" w:eastAsiaTheme="minorEastAsia" w:hint="eastAsia"/>
        </w:rPr>
        <w:t>漏油、漏水（或渗透）和漏气现象</w:t>
      </w:r>
      <w:r w:rsidR="009F19A0" w:rsidRPr="004E2755">
        <w:rPr>
          <w:rFonts w:ascii="Times New Roman" w:eastAsiaTheme="minorEastAsia" w:hint="eastAsia"/>
        </w:rPr>
        <w:t>。</w:t>
      </w:r>
    </w:p>
    <w:p w14:paraId="0844B098" w14:textId="76337056" w:rsidR="004E2755" w:rsidRDefault="005A5D05">
      <w:pPr>
        <w:pStyle w:val="afffb"/>
        <w:numPr>
          <w:ilvl w:val="1"/>
          <w:numId w:val="31"/>
        </w:numPr>
        <w:spacing w:before="156" w:after="156"/>
        <w:jc w:val="both"/>
        <w:outlineLvl w:val="1"/>
        <w:rPr>
          <w:rFonts w:ascii="Times New Roman"/>
        </w:rPr>
      </w:pPr>
      <w:r>
        <w:rPr>
          <w:rFonts w:ascii="Times New Roman" w:hint="eastAsia"/>
        </w:rPr>
        <w:t xml:space="preserve">  </w:t>
      </w:r>
      <w:r w:rsidR="004E2755">
        <w:rPr>
          <w:rFonts w:ascii="Times New Roman" w:hint="eastAsia"/>
        </w:rPr>
        <w:t>装配</w:t>
      </w:r>
      <w:r w:rsidR="007F634F">
        <w:rPr>
          <w:rFonts w:ascii="Times New Roman" w:hint="eastAsia"/>
        </w:rPr>
        <w:t>要求</w:t>
      </w:r>
      <w:r w:rsidR="004E2755">
        <w:rPr>
          <w:rFonts w:ascii="Times New Roman" w:hint="eastAsia"/>
        </w:rPr>
        <w:t>检查</w:t>
      </w:r>
    </w:p>
    <w:p w14:paraId="4E376F31" w14:textId="0EB01CFC" w:rsidR="004E2755" w:rsidRPr="00C548B1" w:rsidRDefault="00C548B1">
      <w:pPr>
        <w:pStyle w:val="afffffff8"/>
        <w:numPr>
          <w:ilvl w:val="2"/>
          <w:numId w:val="31"/>
        </w:numPr>
        <w:ind w:firstLineChars="0"/>
        <w:rPr>
          <w:rFonts w:ascii="宋体" w:hAnsi="宋体" w:hint="eastAsia"/>
          <w:color w:val="000000"/>
        </w:rPr>
      </w:pPr>
      <w:r>
        <w:rPr>
          <w:rFonts w:ascii="宋体" w:hAnsi="宋体" w:hint="eastAsia"/>
          <w:color w:val="000000"/>
        </w:rPr>
        <w:t xml:space="preserve"> </w:t>
      </w:r>
      <w:r w:rsidR="004E2755" w:rsidRPr="00C548B1">
        <w:rPr>
          <w:rFonts w:ascii="宋体" w:hAnsi="宋体" w:hint="eastAsia"/>
          <w:color w:val="000000"/>
        </w:rPr>
        <w:t>按</w:t>
      </w:r>
      <w:r w:rsidR="004E2755" w:rsidRPr="00C548B1">
        <w:rPr>
          <w:rFonts w:ascii="宋体" w:hAnsi="宋体"/>
          <w:color w:val="000000"/>
        </w:rPr>
        <w:t>SB/T 224的规定</w:t>
      </w:r>
      <w:r w:rsidR="004E2755" w:rsidRPr="00C548B1">
        <w:rPr>
          <w:rFonts w:ascii="宋体" w:hAnsi="宋体" w:hint="eastAsia"/>
          <w:color w:val="000000"/>
        </w:rPr>
        <w:t>检查分选机装配</w:t>
      </w:r>
      <w:r w:rsidR="00D41C29" w:rsidRPr="00C548B1">
        <w:rPr>
          <w:rFonts w:ascii="宋体" w:hAnsi="宋体" w:hint="eastAsia"/>
          <w:color w:val="000000"/>
        </w:rPr>
        <w:t>质量</w:t>
      </w:r>
      <w:r w:rsidR="004E2755" w:rsidRPr="00C548B1">
        <w:rPr>
          <w:rFonts w:ascii="宋体" w:hAnsi="宋体"/>
          <w:color w:val="000000"/>
        </w:rPr>
        <w:t>。</w:t>
      </w:r>
    </w:p>
    <w:p w14:paraId="3FB17894" w14:textId="6E3AC99A" w:rsidR="004E2755" w:rsidRPr="00201DD7" w:rsidRDefault="00C548B1">
      <w:pPr>
        <w:pStyle w:val="ab"/>
        <w:numPr>
          <w:ilvl w:val="2"/>
          <w:numId w:val="31"/>
        </w:numPr>
        <w:jc w:val="left"/>
        <w:rPr>
          <w:rFonts w:hAnsi="宋体" w:hint="eastAsia"/>
        </w:rPr>
      </w:pPr>
      <w:r>
        <w:rPr>
          <w:rFonts w:ascii="Times New Roman" w:eastAsiaTheme="majorEastAsia" w:hint="eastAsia"/>
        </w:rPr>
        <w:t xml:space="preserve">  </w:t>
      </w:r>
      <w:r w:rsidR="00D41C29">
        <w:rPr>
          <w:rFonts w:ascii="Times New Roman" w:eastAsiaTheme="majorEastAsia" w:hint="eastAsia"/>
        </w:rPr>
        <w:t>视觉</w:t>
      </w:r>
      <w:r w:rsidR="00D41C29">
        <w:rPr>
          <w:rFonts w:ascii="Times New Roman" w:eastAsiaTheme="minorEastAsia" w:hint="eastAsia"/>
        </w:rPr>
        <w:t>或触摸检查</w:t>
      </w:r>
      <w:r w:rsidR="004E2755">
        <w:rPr>
          <w:rFonts w:hAnsi="宋体" w:hint="eastAsia"/>
        </w:rPr>
        <w:t>分选机管线及各管件的连接可靠</w:t>
      </w:r>
      <w:r w:rsidR="00D41C29">
        <w:rPr>
          <w:rFonts w:hAnsi="宋体" w:hint="eastAsia"/>
        </w:rPr>
        <w:t>性及干涉情况</w:t>
      </w:r>
      <w:r w:rsidR="004E2755">
        <w:rPr>
          <w:rFonts w:hAnsi="宋体" w:hint="eastAsia"/>
        </w:rPr>
        <w:t>。</w:t>
      </w:r>
    </w:p>
    <w:p w14:paraId="166B8E13" w14:textId="60551B18" w:rsidR="004E2755" w:rsidRDefault="00D41C29">
      <w:pPr>
        <w:pStyle w:val="affff0"/>
        <w:widowControl w:val="0"/>
        <w:numPr>
          <w:ilvl w:val="2"/>
          <w:numId w:val="31"/>
        </w:numPr>
        <w:spacing w:beforeLines="0" w:before="0" w:afterLines="0" w:after="0"/>
        <w:jc w:val="both"/>
        <w:outlineLvl w:val="2"/>
        <w:rPr>
          <w:rFonts w:ascii="Times New Roman" w:eastAsiaTheme="minorEastAsia"/>
        </w:rPr>
      </w:pPr>
      <w:r>
        <w:rPr>
          <w:rFonts w:ascii="Times New Roman" w:eastAsiaTheme="minorEastAsia" w:hint="eastAsia"/>
        </w:rPr>
        <w:t xml:space="preserve"> </w:t>
      </w:r>
      <w:r w:rsidR="00C548B1">
        <w:rPr>
          <w:rFonts w:ascii="Times New Roman" w:eastAsiaTheme="minorEastAsia" w:hint="eastAsia"/>
        </w:rPr>
        <w:t xml:space="preserve"> </w:t>
      </w:r>
      <w:r>
        <w:rPr>
          <w:rFonts w:ascii="Times New Roman" w:eastAsiaTheme="majorEastAsia" w:hint="eastAsia"/>
        </w:rPr>
        <w:t>视觉</w:t>
      </w:r>
      <w:r>
        <w:rPr>
          <w:rFonts w:ascii="Times New Roman" w:eastAsiaTheme="minorEastAsia" w:hint="eastAsia"/>
        </w:rPr>
        <w:t>或触摸检查</w:t>
      </w:r>
      <w:r w:rsidR="004E2755">
        <w:rPr>
          <w:rFonts w:ascii="Times New Roman" w:eastAsiaTheme="minorEastAsia"/>
        </w:rPr>
        <w:t>分选机零部件连接可靠</w:t>
      </w:r>
      <w:r>
        <w:rPr>
          <w:rFonts w:ascii="Times New Roman" w:eastAsiaTheme="minorEastAsia" w:hint="eastAsia"/>
        </w:rPr>
        <w:t>性及</w:t>
      </w:r>
      <w:r>
        <w:rPr>
          <w:rFonts w:ascii="Times New Roman" w:eastAsiaTheme="minorEastAsia"/>
        </w:rPr>
        <w:t>拆</w:t>
      </w:r>
      <w:r w:rsidR="004E2755">
        <w:rPr>
          <w:rFonts w:ascii="Times New Roman" w:eastAsiaTheme="minorEastAsia"/>
        </w:rPr>
        <w:t>装</w:t>
      </w:r>
      <w:r>
        <w:rPr>
          <w:rFonts w:ascii="Times New Roman" w:eastAsiaTheme="minorEastAsia" w:hint="eastAsia"/>
        </w:rPr>
        <w:t>情况</w:t>
      </w:r>
      <w:r w:rsidR="004E2755">
        <w:rPr>
          <w:rFonts w:ascii="Times New Roman" w:eastAsiaTheme="minorEastAsia"/>
        </w:rPr>
        <w:t>。</w:t>
      </w:r>
    </w:p>
    <w:p w14:paraId="7CB2FB3A" w14:textId="2B27C6D6" w:rsidR="00D41C29" w:rsidRDefault="00C548B1" w:rsidP="00C548B1">
      <w:pPr>
        <w:pStyle w:val="affff0"/>
        <w:widowControl w:val="0"/>
        <w:spacing w:beforeLines="0" w:before="0" w:afterLines="0" w:after="0"/>
        <w:jc w:val="both"/>
        <w:outlineLvl w:val="2"/>
        <w:rPr>
          <w:rFonts w:ascii="Times New Roman" w:eastAsiaTheme="minorEastAsia"/>
        </w:rPr>
      </w:pPr>
      <w:r w:rsidRPr="00C548B1">
        <w:rPr>
          <w:rFonts w:hAnsi="黑体" w:hint="eastAsia"/>
        </w:rPr>
        <w:t>6.</w:t>
      </w:r>
      <w:r w:rsidR="007F634F">
        <w:rPr>
          <w:rFonts w:hAnsi="黑体" w:hint="eastAsia"/>
        </w:rPr>
        <w:t>5</w:t>
      </w:r>
      <w:r w:rsidRPr="00C548B1">
        <w:rPr>
          <w:rFonts w:hAnsi="黑体" w:hint="eastAsia"/>
        </w:rPr>
        <w:t>.4</w:t>
      </w:r>
      <w:r w:rsidR="00D41C29">
        <w:rPr>
          <w:rFonts w:ascii="Times New Roman" w:eastAsiaTheme="minorEastAsia" w:hint="eastAsia"/>
        </w:rPr>
        <w:t xml:space="preserve"> </w:t>
      </w:r>
      <w:r>
        <w:rPr>
          <w:rFonts w:ascii="Times New Roman" w:eastAsiaTheme="minorEastAsia" w:hint="eastAsia"/>
        </w:rPr>
        <w:t xml:space="preserve"> </w:t>
      </w:r>
      <w:r w:rsidR="00D41C29">
        <w:rPr>
          <w:rFonts w:ascii="Times New Roman" w:eastAsiaTheme="minorEastAsia" w:hint="eastAsia"/>
        </w:rPr>
        <w:t>视</w:t>
      </w:r>
      <w:r w:rsidR="007F634F">
        <w:rPr>
          <w:rFonts w:ascii="Times New Roman" w:eastAsiaTheme="minorEastAsia" w:hint="eastAsia"/>
        </w:rPr>
        <w:t>觉</w:t>
      </w:r>
      <w:r w:rsidR="00D41C29">
        <w:rPr>
          <w:rFonts w:ascii="Times New Roman" w:eastAsiaTheme="minorEastAsia" w:hint="eastAsia"/>
        </w:rPr>
        <w:t>或触摸检查</w:t>
      </w:r>
      <w:r w:rsidR="004E2755" w:rsidRPr="002F7E98">
        <w:rPr>
          <w:rFonts w:ascii="Times New Roman" w:eastAsiaTheme="minorEastAsia" w:hint="eastAsia"/>
        </w:rPr>
        <w:t>装配后</w:t>
      </w:r>
      <w:r w:rsidR="004E2755" w:rsidRPr="002F7E98">
        <w:rPr>
          <w:rFonts w:ascii="Times New Roman" w:eastAsiaTheme="minorEastAsia"/>
        </w:rPr>
        <w:t>分选机</w:t>
      </w:r>
      <w:r w:rsidR="004E2755">
        <w:rPr>
          <w:rFonts w:ascii="Times New Roman" w:eastAsiaTheme="minorEastAsia" w:hint="eastAsia"/>
        </w:rPr>
        <w:t>运转平稳</w:t>
      </w:r>
      <w:r w:rsidR="00D41C29">
        <w:rPr>
          <w:rFonts w:ascii="Times New Roman" w:eastAsiaTheme="minorEastAsia" w:hint="eastAsia"/>
        </w:rPr>
        <w:t>性、</w:t>
      </w:r>
      <w:r w:rsidR="004E2755">
        <w:rPr>
          <w:rFonts w:ascii="Times New Roman" w:eastAsiaTheme="minorEastAsia" w:hint="eastAsia"/>
        </w:rPr>
        <w:t>灵活</w:t>
      </w:r>
      <w:r w:rsidR="00D41C29">
        <w:rPr>
          <w:rFonts w:ascii="Times New Roman" w:eastAsiaTheme="minorEastAsia" w:hint="eastAsia"/>
        </w:rPr>
        <w:t>性、</w:t>
      </w:r>
      <w:r w:rsidR="004E2755" w:rsidRPr="009F261C">
        <w:rPr>
          <w:rFonts w:ascii="Times New Roman" w:eastAsiaTheme="minorEastAsia" w:hint="eastAsia"/>
        </w:rPr>
        <w:t>噪音和异常发热</w:t>
      </w:r>
      <w:r w:rsidR="00D41C29">
        <w:rPr>
          <w:rFonts w:ascii="Times New Roman" w:eastAsiaTheme="minorEastAsia" w:hint="eastAsia"/>
        </w:rPr>
        <w:t>情况</w:t>
      </w:r>
      <w:r w:rsidR="004E2755">
        <w:rPr>
          <w:rFonts w:ascii="Times New Roman" w:eastAsiaTheme="minorEastAsia" w:hint="eastAsia"/>
        </w:rPr>
        <w:t>。</w:t>
      </w:r>
    </w:p>
    <w:p w14:paraId="37362D3E" w14:textId="5B9533B7" w:rsidR="004E2755" w:rsidRDefault="00D41C29" w:rsidP="00D41C29">
      <w:pPr>
        <w:pStyle w:val="affff0"/>
        <w:widowControl w:val="0"/>
        <w:spacing w:beforeLines="0" w:before="0" w:afterLines="0" w:after="0"/>
        <w:jc w:val="both"/>
        <w:outlineLvl w:val="2"/>
        <w:rPr>
          <w:rFonts w:ascii="Times New Roman" w:eastAsiaTheme="minorEastAsia"/>
        </w:rPr>
      </w:pPr>
      <w:r w:rsidRPr="00D41C29">
        <w:rPr>
          <w:rFonts w:hAnsi="黑体" w:hint="eastAsia"/>
        </w:rPr>
        <w:t>6.</w:t>
      </w:r>
      <w:r w:rsidR="007F634F">
        <w:rPr>
          <w:rFonts w:hAnsi="黑体" w:hint="eastAsia"/>
        </w:rPr>
        <w:t>5</w:t>
      </w:r>
      <w:r w:rsidR="00C548B1">
        <w:rPr>
          <w:rFonts w:hAnsi="黑体" w:hint="eastAsia"/>
        </w:rPr>
        <w:t>.5</w:t>
      </w:r>
      <w:r>
        <w:rPr>
          <w:rFonts w:ascii="Times New Roman" w:eastAsiaTheme="minorEastAsia" w:hint="eastAsia"/>
        </w:rPr>
        <w:t xml:space="preserve">  </w:t>
      </w:r>
      <w:r>
        <w:rPr>
          <w:rFonts w:ascii="Times New Roman" w:eastAsiaTheme="minorEastAsia" w:hint="eastAsia"/>
        </w:rPr>
        <w:t>按</w:t>
      </w:r>
      <w:r w:rsidRPr="00D41C29">
        <w:rPr>
          <w:rFonts w:asciiTheme="minorEastAsia" w:eastAsiaTheme="minorEastAsia" w:hAnsiTheme="minorEastAsia"/>
        </w:rPr>
        <w:t>GB/T 14253</w:t>
      </w:r>
      <w:r w:rsidRPr="009F261C">
        <w:rPr>
          <w:rFonts w:ascii="Times New Roman" w:eastAsiaTheme="minorEastAsia"/>
        </w:rPr>
        <w:t>的</w:t>
      </w:r>
      <w:r w:rsidRPr="002F7E98">
        <w:rPr>
          <w:rFonts w:ascii="Times New Roman" w:eastAsiaTheme="minorEastAsia"/>
        </w:rPr>
        <w:t>规定</w:t>
      </w:r>
      <w:r>
        <w:rPr>
          <w:rFonts w:ascii="Times New Roman" w:eastAsiaTheme="minorEastAsia" w:hint="eastAsia"/>
        </w:rPr>
        <w:t>检查分选机</w:t>
      </w:r>
      <w:r w:rsidR="004E2755" w:rsidRPr="002F7E98">
        <w:rPr>
          <w:rFonts w:ascii="Times New Roman" w:eastAsiaTheme="minorEastAsia"/>
        </w:rPr>
        <w:t>外观</w:t>
      </w:r>
      <w:r w:rsidR="004E2755" w:rsidRPr="002F7E98">
        <w:rPr>
          <w:rFonts w:ascii="Times New Roman" w:eastAsiaTheme="minorEastAsia" w:hint="eastAsia"/>
        </w:rPr>
        <w:t>质量</w:t>
      </w:r>
      <w:r w:rsidR="004E2755" w:rsidRPr="002F7E98">
        <w:rPr>
          <w:rFonts w:ascii="Times New Roman" w:eastAsiaTheme="minorEastAsia"/>
        </w:rPr>
        <w:t>。</w:t>
      </w:r>
    </w:p>
    <w:p w14:paraId="72319B04" w14:textId="56656326" w:rsidR="00C548B1" w:rsidRDefault="00D41C29" w:rsidP="00D41C29">
      <w:pPr>
        <w:pStyle w:val="afffb"/>
        <w:spacing w:before="156" w:after="156"/>
        <w:outlineLvl w:val="1"/>
      </w:pPr>
      <w:r>
        <w:rPr>
          <w:rFonts w:hint="eastAsia"/>
        </w:rPr>
        <w:t>6.</w:t>
      </w:r>
      <w:r w:rsidR="007F634F">
        <w:rPr>
          <w:rFonts w:hint="eastAsia"/>
        </w:rPr>
        <w:t>6</w:t>
      </w:r>
      <w:r>
        <w:rPr>
          <w:rFonts w:hint="eastAsia"/>
        </w:rPr>
        <w:t xml:space="preserve"> 安全</w:t>
      </w:r>
      <w:r w:rsidR="007F634F">
        <w:rPr>
          <w:rFonts w:hint="eastAsia"/>
        </w:rPr>
        <w:t>要求</w:t>
      </w:r>
      <w:r>
        <w:rPr>
          <w:rFonts w:hint="eastAsia"/>
        </w:rPr>
        <w:t>检查</w:t>
      </w:r>
    </w:p>
    <w:p w14:paraId="4EC10B89" w14:textId="52DD9267" w:rsidR="00D41C29" w:rsidRDefault="00C548B1" w:rsidP="00D41C29">
      <w:pPr>
        <w:pStyle w:val="afffb"/>
        <w:spacing w:before="156" w:after="156"/>
        <w:outlineLvl w:val="1"/>
      </w:pPr>
      <w:r>
        <w:rPr>
          <w:rFonts w:hint="eastAsia"/>
        </w:rPr>
        <w:t>6.</w:t>
      </w:r>
      <w:r w:rsidR="007F634F">
        <w:rPr>
          <w:rFonts w:hint="eastAsia"/>
        </w:rPr>
        <w:t>6</w:t>
      </w:r>
      <w:r>
        <w:rPr>
          <w:rFonts w:hint="eastAsia"/>
        </w:rPr>
        <w:t>.1卫生安全检查</w:t>
      </w:r>
    </w:p>
    <w:p w14:paraId="5EE473F0" w14:textId="39B87F5D" w:rsidR="00D41C29" w:rsidRDefault="00C548B1" w:rsidP="00C548B1">
      <w:pPr>
        <w:pStyle w:val="affffffff2"/>
        <w:spacing w:beforeLines="0" w:afterLines="0"/>
        <w:jc w:val="left"/>
        <w:outlineLvl w:val="9"/>
      </w:pPr>
      <w:r w:rsidRPr="00C548B1">
        <w:rPr>
          <w:rFonts w:hAnsi="黑体" w:hint="eastAsia"/>
          <w:color w:val="000000"/>
        </w:rPr>
        <w:t>6.</w:t>
      </w:r>
      <w:r w:rsidR="007F634F">
        <w:rPr>
          <w:rFonts w:hAnsi="黑体" w:hint="eastAsia"/>
          <w:color w:val="000000"/>
        </w:rPr>
        <w:t>6</w:t>
      </w:r>
      <w:r w:rsidRPr="00C548B1">
        <w:rPr>
          <w:rFonts w:hAnsi="黑体" w:hint="eastAsia"/>
          <w:color w:val="000000"/>
        </w:rPr>
        <w:t>.1.1</w:t>
      </w:r>
      <w:r>
        <w:rPr>
          <w:rFonts w:hAnsi="黑体" w:hint="eastAsia"/>
          <w:color w:val="000000"/>
        </w:rPr>
        <w:t xml:space="preserve"> </w:t>
      </w:r>
      <w:r w:rsidR="00D41C29">
        <w:rPr>
          <w:rFonts w:ascii="宋体" w:eastAsia="宋体" w:hAnsi="宋体" w:hint="eastAsia"/>
          <w:color w:val="000000"/>
        </w:rPr>
        <w:t>按GB 16798的规定检查分选机的结构卫生及可洗净性</w:t>
      </w:r>
      <w:r w:rsidR="00D41C29">
        <w:rPr>
          <w:rFonts w:ascii="宋体" w:hAnsi="宋体" w:cs="宋体" w:hint="eastAsia"/>
          <w:color w:val="000000"/>
          <w:szCs w:val="21"/>
        </w:rPr>
        <w:t>。</w:t>
      </w:r>
    </w:p>
    <w:p w14:paraId="35D24B26" w14:textId="291CE0A6" w:rsidR="00D41C29" w:rsidRDefault="00C548B1" w:rsidP="00C548B1">
      <w:pPr>
        <w:pStyle w:val="affffffff2"/>
        <w:spacing w:beforeLines="0" w:afterLines="0"/>
        <w:outlineLvl w:val="9"/>
        <w:rPr>
          <w:rFonts w:ascii="Times New Roman" w:eastAsiaTheme="minorEastAsia"/>
        </w:rPr>
      </w:pPr>
      <w:r w:rsidRPr="00C548B1">
        <w:rPr>
          <w:rFonts w:hAnsi="黑体" w:hint="eastAsia"/>
          <w:color w:val="000000"/>
        </w:rPr>
        <w:t>6.</w:t>
      </w:r>
      <w:r w:rsidR="007F634F">
        <w:rPr>
          <w:rFonts w:hAnsi="黑体" w:hint="eastAsia"/>
          <w:color w:val="000000"/>
        </w:rPr>
        <w:t>6</w:t>
      </w:r>
      <w:r w:rsidRPr="00C548B1">
        <w:rPr>
          <w:rFonts w:hAnsi="黑体" w:hint="eastAsia"/>
          <w:color w:val="000000"/>
        </w:rPr>
        <w:t>.</w:t>
      </w:r>
      <w:r>
        <w:rPr>
          <w:rFonts w:hAnsi="黑体" w:hint="eastAsia"/>
          <w:color w:val="000000"/>
        </w:rPr>
        <w:t>1.</w:t>
      </w:r>
      <w:r w:rsidRPr="00C548B1">
        <w:rPr>
          <w:rFonts w:hAnsi="黑体" w:hint="eastAsia"/>
          <w:color w:val="000000"/>
        </w:rPr>
        <w:t>2</w:t>
      </w:r>
      <w:r w:rsidR="00D41C29">
        <w:rPr>
          <w:rFonts w:ascii="宋体" w:eastAsia="宋体" w:hAnsi="宋体" w:hint="eastAsia"/>
          <w:color w:val="000000"/>
        </w:rPr>
        <w:t xml:space="preserve"> </w:t>
      </w:r>
      <w:r w:rsidR="009E60B0">
        <w:rPr>
          <w:rFonts w:ascii="Times New Roman" w:eastAsiaTheme="majorEastAsia" w:hint="eastAsia"/>
        </w:rPr>
        <w:t>视觉</w:t>
      </w:r>
      <w:r w:rsidR="009E60B0">
        <w:rPr>
          <w:rFonts w:ascii="Times New Roman" w:eastAsiaTheme="minorEastAsia" w:hint="eastAsia"/>
        </w:rPr>
        <w:t>或触摸检查</w:t>
      </w:r>
      <w:r w:rsidR="00D41C29" w:rsidRPr="00854039">
        <w:rPr>
          <w:rFonts w:ascii="Times New Roman" w:eastAsiaTheme="minorEastAsia"/>
        </w:rPr>
        <w:t>分选机</w:t>
      </w:r>
      <w:r w:rsidR="007F634F" w:rsidRPr="007F634F">
        <w:rPr>
          <w:rFonts w:ascii="Times New Roman" w:eastAsiaTheme="minorEastAsia" w:hint="eastAsia"/>
        </w:rPr>
        <w:t>与鲜食大豆直接接触的</w:t>
      </w:r>
      <w:r w:rsidR="00D41C29" w:rsidRPr="00854039">
        <w:rPr>
          <w:rFonts w:ascii="Times New Roman" w:eastAsiaTheme="minorEastAsia"/>
        </w:rPr>
        <w:t>表面</w:t>
      </w:r>
      <w:r w:rsidR="007F634F">
        <w:rPr>
          <w:rFonts w:ascii="Times New Roman" w:eastAsiaTheme="minorEastAsia" w:hint="eastAsia"/>
        </w:rPr>
        <w:t>是否便于清洁</w:t>
      </w:r>
      <w:r w:rsidR="00D41C29" w:rsidRPr="00854039">
        <w:rPr>
          <w:rFonts w:ascii="Times New Roman" w:eastAsiaTheme="minorEastAsia"/>
        </w:rPr>
        <w:t>。</w:t>
      </w:r>
    </w:p>
    <w:p w14:paraId="77E2FB5A" w14:textId="0D91210C" w:rsidR="007F634F" w:rsidRPr="007F634F" w:rsidRDefault="007F634F" w:rsidP="007F634F">
      <w:r w:rsidRPr="00FC3C7C">
        <w:rPr>
          <w:rFonts w:ascii="黑体" w:eastAsia="黑体" w:hAnsi="黑体" w:hint="eastAsia"/>
        </w:rPr>
        <w:t>6.6.1.3</w:t>
      </w:r>
      <w:r>
        <w:rPr>
          <w:rFonts w:hint="eastAsia"/>
        </w:rPr>
        <w:t xml:space="preserve"> </w:t>
      </w:r>
      <w:r w:rsidR="00FC3C7C">
        <w:rPr>
          <w:rFonts w:eastAsiaTheme="majorEastAsia" w:hint="eastAsia"/>
        </w:rPr>
        <w:t>视觉</w:t>
      </w:r>
      <w:r w:rsidR="00FC3C7C">
        <w:rPr>
          <w:rFonts w:eastAsiaTheme="minorEastAsia" w:hint="eastAsia"/>
        </w:rPr>
        <w:t>或触摸检查</w:t>
      </w:r>
      <w:r w:rsidR="00FC3C7C">
        <w:rPr>
          <w:rFonts w:ascii="宋体" w:hAnsi="宋体" w:hint="eastAsia"/>
          <w:color w:val="000000"/>
        </w:rPr>
        <w:t>分选机的表面的平整、光洁及是否存在死区。</w:t>
      </w:r>
    </w:p>
    <w:p w14:paraId="1A06BACE" w14:textId="4DE3FA33" w:rsidR="009E60B0" w:rsidRDefault="009E60B0" w:rsidP="009E60B0">
      <w:pPr>
        <w:pStyle w:val="afffb"/>
        <w:spacing w:before="156" w:after="156"/>
        <w:jc w:val="both"/>
        <w:outlineLvl w:val="1"/>
        <w:rPr>
          <w:rFonts w:ascii="Times New Roman"/>
        </w:rPr>
      </w:pPr>
      <w:r w:rsidRPr="009E60B0">
        <w:rPr>
          <w:rFonts w:hAnsi="黑体" w:hint="eastAsia"/>
        </w:rPr>
        <w:t>6.</w:t>
      </w:r>
      <w:r w:rsidR="00FC3C7C">
        <w:rPr>
          <w:rFonts w:hAnsi="黑体" w:hint="eastAsia"/>
        </w:rPr>
        <w:t>6</w:t>
      </w:r>
      <w:r w:rsidR="00C548B1">
        <w:rPr>
          <w:rFonts w:hAnsi="黑体" w:hint="eastAsia"/>
        </w:rPr>
        <w:t>.2</w:t>
      </w:r>
      <w:r>
        <w:rPr>
          <w:rFonts w:ascii="Times New Roman" w:hint="eastAsia"/>
        </w:rPr>
        <w:t xml:space="preserve">   </w:t>
      </w:r>
      <w:r>
        <w:rPr>
          <w:rFonts w:ascii="Times New Roman"/>
        </w:rPr>
        <w:t>电气安全</w:t>
      </w:r>
      <w:r>
        <w:rPr>
          <w:rFonts w:ascii="Times New Roman" w:hint="eastAsia"/>
        </w:rPr>
        <w:t>检查</w:t>
      </w:r>
    </w:p>
    <w:p w14:paraId="0F393CE4" w14:textId="7C083E57" w:rsidR="009E60B0" w:rsidRDefault="009E60B0" w:rsidP="009E60B0">
      <w:pPr>
        <w:pStyle w:val="ab"/>
        <w:numPr>
          <w:ilvl w:val="0"/>
          <w:numId w:val="0"/>
        </w:numPr>
        <w:rPr>
          <w:rFonts w:hAnsi="宋体" w:hint="eastAsia"/>
          <w:color w:val="000000"/>
        </w:rPr>
      </w:pPr>
      <w:r>
        <w:rPr>
          <w:rFonts w:ascii="黑体" w:eastAsia="黑体" w:hAnsi="黑体" w:cs="黑体" w:hint="eastAsia"/>
          <w:color w:val="000000"/>
        </w:rPr>
        <w:t>6.</w:t>
      </w:r>
      <w:r w:rsidR="00FC3C7C">
        <w:rPr>
          <w:rFonts w:ascii="黑体" w:eastAsia="黑体" w:hAnsi="黑体" w:cs="黑体" w:hint="eastAsia"/>
          <w:color w:val="000000"/>
        </w:rPr>
        <w:t>6</w:t>
      </w:r>
      <w:r w:rsidRPr="00667DD5">
        <w:rPr>
          <w:rFonts w:ascii="黑体" w:eastAsia="黑体" w:hAnsi="黑体" w:cs="黑体" w:hint="eastAsia"/>
          <w:color w:val="000000"/>
        </w:rPr>
        <w:t>.</w:t>
      </w:r>
      <w:r w:rsidR="00C548B1">
        <w:rPr>
          <w:rFonts w:ascii="黑体" w:eastAsia="黑体" w:hAnsi="黑体" w:cs="黑体" w:hint="eastAsia"/>
          <w:color w:val="000000"/>
        </w:rPr>
        <w:t>2.</w:t>
      </w:r>
      <w:r w:rsidRPr="00667DD5">
        <w:rPr>
          <w:rFonts w:ascii="黑体" w:eastAsia="黑体" w:hAnsi="黑体" w:cs="黑体" w:hint="eastAsia"/>
          <w:color w:val="000000"/>
        </w:rPr>
        <w:t>1</w:t>
      </w:r>
      <w:r>
        <w:rPr>
          <w:rFonts w:hAnsi="宋体" w:hint="eastAsia"/>
          <w:color w:val="000000"/>
        </w:rPr>
        <w:t xml:space="preserve"> </w:t>
      </w:r>
      <w:r>
        <w:rPr>
          <w:rFonts w:ascii="Times New Roman" w:eastAsiaTheme="majorEastAsia" w:hint="eastAsia"/>
        </w:rPr>
        <w:t>视觉</w:t>
      </w:r>
      <w:r>
        <w:rPr>
          <w:rFonts w:ascii="Times New Roman" w:eastAsiaTheme="minorEastAsia" w:hint="eastAsia"/>
        </w:rPr>
        <w:t>或触摸检查</w:t>
      </w:r>
      <w:r>
        <w:rPr>
          <w:rFonts w:hAnsi="宋体" w:hint="eastAsia"/>
          <w:color w:val="000000"/>
        </w:rPr>
        <w:t>分选机电气控制系统的</w:t>
      </w:r>
      <w:r>
        <w:rPr>
          <w:rFonts w:hAnsi="宋体"/>
          <w:color w:val="000000"/>
        </w:rPr>
        <w:t>安全可靠</w:t>
      </w:r>
      <w:r>
        <w:rPr>
          <w:rFonts w:hAnsi="宋体" w:hint="eastAsia"/>
          <w:color w:val="000000"/>
        </w:rPr>
        <w:t>性</w:t>
      </w:r>
      <w:r>
        <w:rPr>
          <w:rFonts w:hAnsi="宋体"/>
          <w:color w:val="000000"/>
        </w:rPr>
        <w:t>、</w:t>
      </w:r>
      <w:r>
        <w:rPr>
          <w:rFonts w:hAnsi="宋体" w:hint="eastAsia"/>
          <w:color w:val="000000"/>
        </w:rPr>
        <w:t>控制</w:t>
      </w:r>
      <w:r>
        <w:rPr>
          <w:rFonts w:hAnsi="宋体"/>
          <w:color w:val="000000"/>
        </w:rPr>
        <w:t>准确</w:t>
      </w:r>
      <w:r>
        <w:rPr>
          <w:rFonts w:hAnsi="宋体" w:hint="eastAsia"/>
          <w:color w:val="000000"/>
        </w:rPr>
        <w:t>性、电气</w:t>
      </w:r>
      <w:r>
        <w:rPr>
          <w:rFonts w:hAnsi="宋体"/>
          <w:color w:val="000000"/>
        </w:rPr>
        <w:t>线路联接</w:t>
      </w:r>
      <w:r>
        <w:rPr>
          <w:rFonts w:hAnsi="宋体" w:hint="eastAsia"/>
          <w:color w:val="000000"/>
        </w:rPr>
        <w:t>情况及漏电保护装置、</w:t>
      </w:r>
      <w:r>
        <w:rPr>
          <w:rFonts w:hAnsi="宋体"/>
          <w:color w:val="000000"/>
        </w:rPr>
        <w:t>急停按钮</w:t>
      </w:r>
      <w:r>
        <w:rPr>
          <w:rFonts w:hAnsi="宋体" w:hint="eastAsia"/>
          <w:color w:val="000000"/>
        </w:rPr>
        <w:t>、</w:t>
      </w:r>
      <w:r>
        <w:rPr>
          <w:rFonts w:hAnsi="宋体"/>
          <w:color w:val="000000"/>
        </w:rPr>
        <w:t>指示灯</w:t>
      </w:r>
      <w:r>
        <w:rPr>
          <w:rFonts w:hAnsi="宋体" w:hint="eastAsia"/>
          <w:color w:val="000000"/>
        </w:rPr>
        <w:t>等</w:t>
      </w:r>
      <w:r>
        <w:rPr>
          <w:rFonts w:hAnsi="宋体"/>
          <w:color w:val="000000"/>
        </w:rPr>
        <w:t>。</w:t>
      </w:r>
    </w:p>
    <w:p w14:paraId="0A35F589" w14:textId="4661DFCC" w:rsidR="00FC3C7C" w:rsidRPr="00667DD5" w:rsidRDefault="00FC3C7C">
      <w:pPr>
        <w:pStyle w:val="ab"/>
        <w:numPr>
          <w:ilvl w:val="3"/>
          <w:numId w:val="32"/>
        </w:numPr>
      </w:pPr>
      <w:r>
        <w:rPr>
          <w:rFonts w:hint="eastAsia"/>
        </w:rPr>
        <w:t xml:space="preserve"> </w:t>
      </w:r>
      <w:r w:rsidRPr="00FC3C7C">
        <w:rPr>
          <w:rFonts w:hint="eastAsia"/>
        </w:rPr>
        <w:t>视觉或触摸检查分选机电气线路排列</w:t>
      </w:r>
      <w:r>
        <w:rPr>
          <w:rFonts w:hint="eastAsia"/>
        </w:rPr>
        <w:t>及</w:t>
      </w:r>
      <w:r w:rsidRPr="00FC3C7C">
        <w:rPr>
          <w:rFonts w:hint="eastAsia"/>
        </w:rPr>
        <w:t>牢固</w:t>
      </w:r>
      <w:r>
        <w:rPr>
          <w:rFonts w:hint="eastAsia"/>
        </w:rPr>
        <w:t>情况。</w:t>
      </w:r>
    </w:p>
    <w:p w14:paraId="6D9FA7B0" w14:textId="1ED5B89F" w:rsidR="009E60B0" w:rsidRDefault="00FC3C7C">
      <w:pPr>
        <w:pStyle w:val="afffb"/>
        <w:numPr>
          <w:ilvl w:val="3"/>
          <w:numId w:val="32"/>
        </w:numPr>
        <w:spacing w:beforeLines="0" w:afterLines="0"/>
        <w:outlineLvl w:val="9"/>
        <w:rPr>
          <w:rFonts w:ascii="宋体" w:eastAsia="宋体" w:hAnsi="宋体" w:cs="Arial" w:hint="eastAsia"/>
        </w:rPr>
      </w:pPr>
      <w:r>
        <w:rPr>
          <w:rFonts w:ascii="宋体" w:eastAsia="宋体" w:hAnsi="宋体" w:cs="Arial" w:hint="eastAsia"/>
        </w:rPr>
        <w:lastRenderedPageBreak/>
        <w:t xml:space="preserve"> </w:t>
      </w:r>
      <w:r w:rsidR="009E60B0">
        <w:rPr>
          <w:rFonts w:ascii="宋体" w:eastAsia="宋体" w:hAnsi="宋体" w:cs="Arial" w:hint="eastAsia"/>
        </w:rPr>
        <w:t>按</w:t>
      </w:r>
      <w:r w:rsidR="009E60B0">
        <w:rPr>
          <w:rFonts w:ascii="宋体" w:eastAsia="宋体" w:hAnsi="宋体" w:cs="Arial" w:hint="eastAsia"/>
          <w:color w:val="000000"/>
        </w:rPr>
        <w:t>GB 4706.1</w:t>
      </w:r>
      <w:r w:rsidR="009E60B0">
        <w:rPr>
          <w:rFonts w:ascii="宋体" w:eastAsia="宋体" w:hAnsi="宋体" w:cs="Arial" w:hint="eastAsia"/>
        </w:rPr>
        <w:t>的规定检测</w:t>
      </w:r>
      <w:r w:rsidR="001D05C7">
        <w:rPr>
          <w:rFonts w:ascii="宋体" w:eastAsia="宋体" w:hAnsi="宋体" w:cs="Arial" w:hint="eastAsia"/>
        </w:rPr>
        <w:t>分选机</w:t>
      </w:r>
      <w:r w:rsidR="009E60B0">
        <w:rPr>
          <w:rFonts w:ascii="宋体" w:eastAsia="宋体" w:hAnsi="宋体" w:cs="Arial" w:hint="eastAsia"/>
        </w:rPr>
        <w:t>的接地电阻。</w:t>
      </w:r>
    </w:p>
    <w:p w14:paraId="22B59F8F" w14:textId="0818610A" w:rsidR="001D05C7" w:rsidRDefault="00FC3C7C">
      <w:pPr>
        <w:pStyle w:val="afffb"/>
        <w:numPr>
          <w:ilvl w:val="3"/>
          <w:numId w:val="32"/>
        </w:numPr>
        <w:spacing w:beforeLines="0" w:afterLines="0"/>
        <w:outlineLvl w:val="9"/>
        <w:rPr>
          <w:rFonts w:ascii="宋体" w:eastAsia="宋体" w:hAnsi="宋体" w:cs="Arial" w:hint="eastAsia"/>
        </w:rPr>
      </w:pPr>
      <w:bookmarkStart w:id="94" w:name="_Hlk68011078"/>
      <w:r>
        <w:rPr>
          <w:rFonts w:ascii="宋体" w:eastAsia="宋体" w:hAnsi="宋体" w:cs="Arial" w:hint="eastAsia"/>
        </w:rPr>
        <w:t xml:space="preserve"> </w:t>
      </w:r>
      <w:r w:rsidR="009E60B0">
        <w:rPr>
          <w:rFonts w:ascii="宋体" w:eastAsia="宋体" w:hAnsi="宋体" w:cs="Arial" w:hint="eastAsia"/>
        </w:rPr>
        <w:t>按GB/T 5226.1的规定检测</w:t>
      </w:r>
      <w:r w:rsidR="001D05C7">
        <w:rPr>
          <w:rFonts w:ascii="宋体" w:eastAsia="宋体" w:hAnsi="宋体" w:cs="Arial" w:hint="eastAsia"/>
        </w:rPr>
        <w:t>分选机</w:t>
      </w:r>
      <w:r w:rsidR="009E60B0">
        <w:rPr>
          <w:rFonts w:ascii="宋体" w:eastAsia="宋体" w:hAnsi="宋体" w:cs="Arial" w:hint="eastAsia"/>
        </w:rPr>
        <w:t>的绝缘电阻。</w:t>
      </w:r>
    </w:p>
    <w:bookmarkEnd w:id="94"/>
    <w:p w14:paraId="3E959679" w14:textId="2A4F75BB" w:rsidR="001D05C7" w:rsidRDefault="00FC3C7C">
      <w:pPr>
        <w:pStyle w:val="afffb"/>
        <w:numPr>
          <w:ilvl w:val="3"/>
          <w:numId w:val="32"/>
        </w:numPr>
        <w:spacing w:beforeLines="0" w:afterLines="0"/>
        <w:outlineLvl w:val="9"/>
        <w:rPr>
          <w:rFonts w:ascii="宋体" w:eastAsia="宋体" w:hAnsi="宋体" w:cs="Arial" w:hint="eastAsia"/>
        </w:rPr>
      </w:pPr>
      <w:r>
        <w:rPr>
          <w:rFonts w:ascii="宋体" w:eastAsia="宋体" w:hAnsi="宋体" w:cs="Arial" w:hint="eastAsia"/>
        </w:rPr>
        <w:t xml:space="preserve"> </w:t>
      </w:r>
      <w:r w:rsidR="009E60B0">
        <w:rPr>
          <w:rFonts w:ascii="宋体" w:eastAsia="宋体" w:hAnsi="宋体" w:cs="Arial" w:hint="eastAsia"/>
        </w:rPr>
        <w:t>按GB/T 5226.1的规定进行耐压试验。</w:t>
      </w:r>
    </w:p>
    <w:p w14:paraId="3DDAA5B2" w14:textId="77777777" w:rsidR="00FC3C7C" w:rsidRDefault="00FC3C7C">
      <w:pPr>
        <w:pStyle w:val="afffb"/>
        <w:numPr>
          <w:ilvl w:val="3"/>
          <w:numId w:val="32"/>
        </w:numPr>
        <w:spacing w:beforeLines="0" w:afterLines="0"/>
        <w:outlineLvl w:val="9"/>
        <w:rPr>
          <w:rFonts w:ascii="宋体" w:eastAsia="宋体" w:hAnsi="宋体" w:cs="Arial" w:hint="eastAsia"/>
        </w:rPr>
      </w:pPr>
      <w:r>
        <w:rPr>
          <w:rFonts w:ascii="宋体" w:eastAsia="宋体" w:hAnsi="宋体" w:cs="Arial" w:hint="eastAsia"/>
        </w:rPr>
        <w:t xml:space="preserve"> </w:t>
      </w:r>
      <w:r w:rsidR="001D05C7" w:rsidRPr="001D05C7">
        <w:rPr>
          <w:rFonts w:ascii="宋体" w:eastAsia="宋体" w:hAnsi="宋体" w:cs="Arial" w:hint="eastAsia"/>
        </w:rPr>
        <w:t>按</w:t>
      </w:r>
      <w:r w:rsidR="001D05C7" w:rsidRPr="001D05C7">
        <w:rPr>
          <w:rFonts w:ascii="宋体" w:eastAsia="宋体" w:hAnsi="宋体" w:cs="Arial"/>
        </w:rPr>
        <w:t>GB/T 4208的规定</w:t>
      </w:r>
      <w:r w:rsidR="001D05C7" w:rsidRPr="001D05C7">
        <w:rPr>
          <w:rFonts w:ascii="宋体" w:eastAsia="宋体" w:hAnsi="宋体" w:cs="Arial" w:hint="eastAsia"/>
        </w:rPr>
        <w:t>检查</w:t>
      </w:r>
      <w:r w:rsidR="009E60B0" w:rsidRPr="001D05C7">
        <w:rPr>
          <w:rFonts w:ascii="宋体" w:eastAsia="宋体" w:hAnsi="宋体" w:cs="Arial" w:hint="eastAsia"/>
        </w:rPr>
        <w:t>分选机控制柜和现场安装的电器元件外壳安全防护</w:t>
      </w:r>
      <w:r w:rsidR="009E60B0" w:rsidRPr="001D05C7">
        <w:rPr>
          <w:rFonts w:ascii="宋体" w:eastAsia="宋体" w:hAnsi="宋体" w:cs="Arial"/>
        </w:rPr>
        <w:t>等级。</w:t>
      </w:r>
    </w:p>
    <w:p w14:paraId="7D1FD3AB" w14:textId="4170A417" w:rsidR="00FC3C7C" w:rsidRPr="00FC3C7C" w:rsidRDefault="00FC3C7C">
      <w:pPr>
        <w:pStyle w:val="afffb"/>
        <w:numPr>
          <w:ilvl w:val="3"/>
          <w:numId w:val="32"/>
        </w:numPr>
        <w:spacing w:beforeLines="0" w:afterLines="0"/>
        <w:outlineLvl w:val="9"/>
        <w:rPr>
          <w:rFonts w:ascii="宋体" w:eastAsia="宋体" w:hAnsi="宋体" w:cs="Arial" w:hint="eastAsia"/>
        </w:rPr>
      </w:pPr>
      <w:r>
        <w:rPr>
          <w:rFonts w:ascii="宋体" w:eastAsia="宋体" w:hAnsi="宋体" w:cs="Arial" w:hint="eastAsia"/>
        </w:rPr>
        <w:t xml:space="preserve"> 视觉检查</w:t>
      </w:r>
      <w:r w:rsidRPr="00FC3C7C">
        <w:rPr>
          <w:rFonts w:ascii="Times New Roman" w:eastAsiaTheme="minorEastAsia"/>
        </w:rPr>
        <w:t>分选机</w:t>
      </w:r>
      <w:r>
        <w:rPr>
          <w:rFonts w:ascii="Times New Roman" w:eastAsiaTheme="minorEastAsia" w:hint="eastAsia"/>
        </w:rPr>
        <w:t>的</w:t>
      </w:r>
      <w:r w:rsidRPr="00FC3C7C">
        <w:rPr>
          <w:rFonts w:eastAsiaTheme="minorEastAsia" w:hint="eastAsia"/>
        </w:rPr>
        <w:t>负载启动和</w:t>
      </w:r>
      <w:r w:rsidRPr="00FC3C7C">
        <w:rPr>
          <w:rFonts w:eastAsiaTheme="minorEastAsia"/>
        </w:rPr>
        <w:t>过载保护措施</w:t>
      </w:r>
      <w:r w:rsidRPr="00FC3C7C">
        <w:rPr>
          <w:rFonts w:eastAsiaTheme="minorEastAsia" w:hint="eastAsia"/>
        </w:rPr>
        <w:t>。</w:t>
      </w:r>
    </w:p>
    <w:p w14:paraId="497F66F2" w14:textId="5FB8A502" w:rsidR="001D05C7" w:rsidRDefault="001D05C7">
      <w:pPr>
        <w:pStyle w:val="affff0"/>
        <w:widowControl w:val="0"/>
        <w:numPr>
          <w:ilvl w:val="2"/>
          <w:numId w:val="32"/>
        </w:numPr>
        <w:spacing w:before="156" w:after="156"/>
        <w:jc w:val="both"/>
        <w:outlineLvl w:val="2"/>
        <w:rPr>
          <w:rFonts w:ascii="Times New Roman"/>
        </w:rPr>
      </w:pPr>
      <w:r>
        <w:rPr>
          <w:rFonts w:ascii="Times New Roman" w:hint="eastAsia"/>
        </w:rPr>
        <w:t xml:space="preserve"> </w:t>
      </w:r>
      <w:r>
        <w:rPr>
          <w:rFonts w:ascii="Times New Roman"/>
        </w:rPr>
        <w:t>机械安全</w:t>
      </w:r>
      <w:r>
        <w:rPr>
          <w:rFonts w:ascii="Times New Roman" w:hint="eastAsia"/>
        </w:rPr>
        <w:t>检查</w:t>
      </w:r>
    </w:p>
    <w:p w14:paraId="379D3EF0" w14:textId="7B4A00BB" w:rsidR="001D05C7" w:rsidRDefault="00FC3C7C" w:rsidP="00FC3C7C">
      <w:pPr>
        <w:pStyle w:val="affffffff2"/>
        <w:spacing w:beforeLines="0" w:afterLines="0"/>
        <w:outlineLvl w:val="9"/>
        <w:rPr>
          <w:rFonts w:ascii="宋体" w:eastAsia="宋体" w:hAnsi="宋体" w:hint="eastAsia"/>
          <w:color w:val="000000"/>
        </w:rPr>
      </w:pPr>
      <w:r w:rsidRPr="00FC3C7C">
        <w:rPr>
          <w:rFonts w:hAnsi="黑体" w:hint="eastAsia"/>
          <w:color w:val="000000"/>
        </w:rPr>
        <w:t>6.6.3.1</w:t>
      </w:r>
      <w:r w:rsidR="00535E3D">
        <w:rPr>
          <w:rFonts w:ascii="宋体" w:eastAsia="宋体" w:hAnsi="宋体" w:hint="eastAsia"/>
          <w:color w:val="000000"/>
        </w:rPr>
        <w:t xml:space="preserve"> </w:t>
      </w:r>
      <w:r w:rsidR="001D05C7">
        <w:rPr>
          <w:rFonts w:ascii="宋体" w:eastAsia="宋体" w:hAnsi="宋体" w:hint="eastAsia"/>
          <w:color w:val="000000"/>
        </w:rPr>
        <w:t>按</w:t>
      </w:r>
      <w:r w:rsidR="001D05C7">
        <w:rPr>
          <w:rFonts w:ascii="宋体" w:eastAsia="宋体" w:hAnsi="宋体"/>
          <w:color w:val="000000"/>
        </w:rPr>
        <w:t>GB/T 8196的规定</w:t>
      </w:r>
      <w:r w:rsidR="001D05C7">
        <w:rPr>
          <w:rFonts w:ascii="宋体" w:eastAsia="宋体" w:hAnsi="宋体" w:hint="eastAsia"/>
          <w:color w:val="000000"/>
        </w:rPr>
        <w:t>检查分选机的</w:t>
      </w:r>
      <w:r w:rsidR="001D05C7" w:rsidRPr="008F102B">
        <w:rPr>
          <w:rFonts w:ascii="宋体" w:eastAsia="宋体" w:hAnsi="宋体" w:hint="eastAsia"/>
          <w:color w:val="000000"/>
        </w:rPr>
        <w:t>防护装置</w:t>
      </w:r>
      <w:r w:rsidR="001D05C7">
        <w:rPr>
          <w:rFonts w:ascii="宋体" w:eastAsia="宋体" w:hAnsi="宋体"/>
          <w:color w:val="000000"/>
        </w:rPr>
        <w:t>。</w:t>
      </w:r>
    </w:p>
    <w:p w14:paraId="39F2486B" w14:textId="47740E9A" w:rsidR="001D05C7" w:rsidRDefault="00535E3D">
      <w:pPr>
        <w:pStyle w:val="affffffff3"/>
        <w:numPr>
          <w:ilvl w:val="3"/>
          <w:numId w:val="32"/>
        </w:numPr>
        <w:ind w:firstLineChars="0"/>
      </w:pPr>
      <w:r>
        <w:rPr>
          <w:rFonts w:ascii="Times New Roman" w:eastAsiaTheme="majorEastAsia" w:hint="eastAsia"/>
        </w:rPr>
        <w:t xml:space="preserve">  </w:t>
      </w:r>
      <w:r w:rsidR="001D05C7">
        <w:rPr>
          <w:rFonts w:ascii="Times New Roman" w:eastAsiaTheme="majorEastAsia" w:hint="eastAsia"/>
        </w:rPr>
        <w:t>视觉</w:t>
      </w:r>
      <w:r w:rsidR="001D05C7">
        <w:rPr>
          <w:rFonts w:ascii="Times New Roman" w:eastAsiaTheme="minorEastAsia" w:hint="eastAsia"/>
        </w:rPr>
        <w:t>或触摸检查</w:t>
      </w:r>
      <w:r w:rsidR="001D05C7" w:rsidRPr="00854039">
        <w:rPr>
          <w:rFonts w:ascii="Times New Roman" w:eastAsiaTheme="minorEastAsia"/>
        </w:rPr>
        <w:t>分选机</w:t>
      </w:r>
      <w:r w:rsidR="001D05C7">
        <w:rPr>
          <w:rFonts w:hAnsi="宋体" w:hint="eastAsia"/>
          <w:color w:val="000000"/>
        </w:rPr>
        <w:t>外表面质量及</w:t>
      </w:r>
      <w:r w:rsidR="001D05C7" w:rsidRPr="00E7731A">
        <w:rPr>
          <w:rFonts w:hint="eastAsia"/>
        </w:rPr>
        <w:t>安全</w:t>
      </w:r>
      <w:r w:rsidR="00FC3C7C">
        <w:rPr>
          <w:rFonts w:hint="eastAsia"/>
        </w:rPr>
        <w:t>防护</w:t>
      </w:r>
      <w:r w:rsidR="001D05C7" w:rsidRPr="00E7731A">
        <w:rPr>
          <w:rFonts w:hint="eastAsia"/>
        </w:rPr>
        <w:t>措施。</w:t>
      </w:r>
    </w:p>
    <w:p w14:paraId="716700E9" w14:textId="078053AA" w:rsidR="00535E3D" w:rsidRDefault="00535E3D">
      <w:pPr>
        <w:pStyle w:val="ab"/>
        <w:numPr>
          <w:ilvl w:val="3"/>
          <w:numId w:val="32"/>
        </w:numPr>
      </w:pPr>
      <w:r>
        <w:rPr>
          <w:rFonts w:ascii="Times New Roman" w:eastAsiaTheme="majorEastAsia" w:hint="eastAsia"/>
        </w:rPr>
        <w:t xml:space="preserve">  </w:t>
      </w:r>
      <w:r w:rsidR="001D05C7">
        <w:rPr>
          <w:rFonts w:ascii="Times New Roman" w:eastAsiaTheme="majorEastAsia" w:hint="eastAsia"/>
        </w:rPr>
        <w:t>视觉检查</w:t>
      </w:r>
      <w:r w:rsidR="001D05C7">
        <w:rPr>
          <w:rFonts w:hint="eastAsia"/>
        </w:rPr>
        <w:t>分选机</w:t>
      </w:r>
      <w:r w:rsidR="001D05C7" w:rsidRPr="00E7731A">
        <w:rPr>
          <w:rFonts w:hint="eastAsia"/>
        </w:rPr>
        <w:t>传动系统的故障报警</w:t>
      </w:r>
      <w:r w:rsidR="001D05C7">
        <w:rPr>
          <w:rFonts w:hint="eastAsia"/>
        </w:rPr>
        <w:t>及</w:t>
      </w:r>
      <w:r w:rsidR="001D05C7" w:rsidRPr="00E7731A">
        <w:rPr>
          <w:rFonts w:hint="eastAsia"/>
        </w:rPr>
        <w:t>自动停机装置。</w:t>
      </w:r>
    </w:p>
    <w:p w14:paraId="0F2A9CD9" w14:textId="77777777" w:rsidR="001D79DB" w:rsidRPr="001D79DB" w:rsidRDefault="00535E3D">
      <w:pPr>
        <w:pStyle w:val="ab"/>
        <w:numPr>
          <w:ilvl w:val="3"/>
          <w:numId w:val="32"/>
        </w:numPr>
      </w:pPr>
      <w:r>
        <w:rPr>
          <w:rFonts w:ascii="Times New Roman" w:hint="eastAsia"/>
          <w:szCs w:val="21"/>
        </w:rPr>
        <w:t xml:space="preserve">  </w:t>
      </w:r>
      <w:r w:rsidRPr="00535E3D">
        <w:rPr>
          <w:rFonts w:ascii="Times New Roman"/>
          <w:szCs w:val="21"/>
        </w:rPr>
        <w:t>分选机正常工作时，</w:t>
      </w:r>
      <w:r w:rsidRPr="00535E3D">
        <w:rPr>
          <w:rFonts w:asciiTheme="minorEastAsia" w:eastAsiaTheme="minorEastAsia" w:hAnsiTheme="minorEastAsia"/>
          <w:kern w:val="2"/>
          <w:szCs w:val="21"/>
        </w:rPr>
        <w:t>按GB/T 3768</w:t>
      </w:r>
      <w:r w:rsidRPr="00535E3D">
        <w:rPr>
          <w:rFonts w:asciiTheme="minorEastAsia" w:eastAsiaTheme="minorEastAsia" w:hAnsiTheme="minorEastAsia" w:hint="eastAsia"/>
          <w:kern w:val="2"/>
          <w:szCs w:val="21"/>
        </w:rPr>
        <w:t>的</w:t>
      </w:r>
      <w:r w:rsidRPr="00535E3D">
        <w:rPr>
          <w:rFonts w:asciiTheme="minorEastAsia" w:eastAsiaTheme="minorEastAsia" w:hAnsiTheme="minorEastAsia"/>
          <w:kern w:val="2"/>
          <w:szCs w:val="21"/>
        </w:rPr>
        <w:t>规</w:t>
      </w:r>
      <w:r w:rsidRPr="00535E3D">
        <w:rPr>
          <w:rFonts w:ascii="Times New Roman"/>
          <w:kern w:val="2"/>
          <w:szCs w:val="21"/>
        </w:rPr>
        <w:t>定测量工作</w:t>
      </w:r>
      <w:r w:rsidRPr="00535E3D">
        <w:rPr>
          <w:rFonts w:ascii="Times New Roman"/>
          <w:szCs w:val="21"/>
        </w:rPr>
        <w:t>噪声</w:t>
      </w:r>
      <w:r w:rsidRPr="00535E3D">
        <w:rPr>
          <w:rFonts w:ascii="Times New Roman"/>
          <w:kern w:val="2"/>
          <w:szCs w:val="21"/>
        </w:rPr>
        <w:t>。</w:t>
      </w:r>
    </w:p>
    <w:p w14:paraId="7488BC68" w14:textId="70A7B131" w:rsidR="001D79DB" w:rsidRPr="001D79DB" w:rsidRDefault="001D79DB">
      <w:pPr>
        <w:pStyle w:val="ab"/>
        <w:numPr>
          <w:ilvl w:val="3"/>
          <w:numId w:val="32"/>
        </w:numPr>
        <w:ind w:left="0" w:firstLine="0"/>
      </w:pPr>
      <w:r>
        <w:rPr>
          <w:rFonts w:ascii="Times New Roman" w:hint="eastAsia"/>
          <w:kern w:val="2"/>
          <w:szCs w:val="21"/>
        </w:rPr>
        <w:t xml:space="preserve">  </w:t>
      </w:r>
      <w:r w:rsidRPr="001D79DB">
        <w:rPr>
          <w:rFonts w:hAnsi="宋体" w:cs="宋体" w:hint="eastAsia"/>
          <w:color w:val="000000"/>
        </w:rPr>
        <w:t>分选机正常工作60 min后，应用精度不低于±1℃的测温仪器分别测量</w:t>
      </w:r>
      <w:r w:rsidRPr="001D79DB">
        <w:rPr>
          <w:rFonts w:hAnsi="宋体" w:cs="宋体" w:hint="eastAsia"/>
        </w:rPr>
        <w:t>环境温度、</w:t>
      </w:r>
      <w:r w:rsidRPr="001D79DB">
        <w:rPr>
          <w:rFonts w:hAnsi="宋体" w:cs="宋体" w:hint="eastAsia"/>
          <w:color w:val="000000"/>
        </w:rPr>
        <w:t>轴承座或端盖温度</w:t>
      </w:r>
      <w:r w:rsidRPr="001D79DB">
        <w:rPr>
          <w:rFonts w:hAnsi="宋体" w:cs="宋体" w:hint="eastAsia"/>
        </w:rPr>
        <w:t>，并计算轴承温升</w:t>
      </w:r>
      <w:r w:rsidRPr="001D79DB">
        <w:rPr>
          <w:rFonts w:ascii="Times New Roman"/>
          <w:szCs w:val="21"/>
        </w:rPr>
        <w:t>。</w:t>
      </w:r>
    </w:p>
    <w:p w14:paraId="2AED6B5E" w14:textId="44B8C50C" w:rsidR="001D05C7" w:rsidRDefault="001D05C7" w:rsidP="001D05C7">
      <w:pPr>
        <w:pStyle w:val="afffb"/>
        <w:spacing w:before="156" w:after="156"/>
        <w:jc w:val="both"/>
        <w:outlineLvl w:val="1"/>
        <w:rPr>
          <w:rFonts w:ascii="Times New Roman"/>
        </w:rPr>
      </w:pPr>
      <w:r w:rsidRPr="001D05C7">
        <w:rPr>
          <w:rFonts w:hAnsi="黑体" w:hint="eastAsia"/>
        </w:rPr>
        <w:t>6.</w:t>
      </w:r>
      <w:r w:rsidR="00FC3C7C">
        <w:rPr>
          <w:rFonts w:hAnsi="黑体" w:hint="eastAsia"/>
        </w:rPr>
        <w:t>7</w:t>
      </w:r>
      <w:r w:rsidRPr="001D05C7">
        <w:rPr>
          <w:rFonts w:hAnsi="黑体" w:hint="eastAsia"/>
        </w:rPr>
        <w:t xml:space="preserve"> </w:t>
      </w:r>
      <w:r>
        <w:rPr>
          <w:rFonts w:ascii="Times New Roman" w:hint="eastAsia"/>
        </w:rPr>
        <w:t xml:space="preserve"> </w:t>
      </w:r>
      <w:r>
        <w:rPr>
          <w:rFonts w:ascii="Times New Roman"/>
        </w:rPr>
        <w:t>性能</w:t>
      </w:r>
      <w:r>
        <w:rPr>
          <w:rFonts w:ascii="Times New Roman" w:hint="eastAsia"/>
        </w:rPr>
        <w:t>试验</w:t>
      </w:r>
    </w:p>
    <w:p w14:paraId="3C7A80F5" w14:textId="376BDB5E" w:rsidR="00D71F01" w:rsidRDefault="001D05C7" w:rsidP="00D71F01">
      <w:pPr>
        <w:pStyle w:val="afffe"/>
        <w:snapToGrid w:val="0"/>
        <w:spacing w:beforeLines="50" w:before="156" w:afterLines="50" w:after="156"/>
        <w:jc w:val="left"/>
      </w:pPr>
      <w:r>
        <w:rPr>
          <w:rFonts w:hAnsi="黑体" w:hint="eastAsia"/>
        </w:rPr>
        <w:t>6.</w:t>
      </w:r>
      <w:r w:rsidR="000C68B9">
        <w:rPr>
          <w:rFonts w:hAnsi="黑体" w:hint="eastAsia"/>
        </w:rPr>
        <w:t>7</w:t>
      </w:r>
      <w:r w:rsidRPr="008F102B">
        <w:rPr>
          <w:rFonts w:hAnsi="黑体" w:hint="eastAsia"/>
        </w:rPr>
        <w:t>.1</w:t>
      </w:r>
      <w:r>
        <w:rPr>
          <w:rFonts w:ascii="Times New Roman" w:eastAsiaTheme="minorEastAsia" w:hint="eastAsia"/>
        </w:rPr>
        <w:t xml:space="preserve"> </w:t>
      </w:r>
      <w:bookmarkStart w:id="95" w:name="_Toc113174184"/>
      <w:bookmarkStart w:id="96" w:name="_Toc114584908"/>
      <w:bookmarkStart w:id="97" w:name="_Toc87271618"/>
      <w:bookmarkStart w:id="98" w:name="_Toc111042413"/>
      <w:bookmarkStart w:id="99" w:name="_Toc111042491"/>
      <w:bookmarkStart w:id="100" w:name="_Toc138752713"/>
      <w:bookmarkStart w:id="101" w:name="_Toc87271600"/>
      <w:bookmarkStart w:id="102" w:name="_Toc61269060"/>
      <w:bookmarkStart w:id="103" w:name="_Toc498677545"/>
      <w:r w:rsidR="00CD08FF">
        <w:rPr>
          <w:rFonts w:ascii="Times New Roman" w:eastAsiaTheme="minorEastAsia" w:hint="eastAsia"/>
        </w:rPr>
        <w:t xml:space="preserve"> </w:t>
      </w:r>
      <w:r w:rsidR="00D71F01">
        <w:rPr>
          <w:rFonts w:hint="eastAsia"/>
        </w:rPr>
        <w:t>空载试验</w:t>
      </w:r>
    </w:p>
    <w:p w14:paraId="61B43032" w14:textId="6F73A90F" w:rsidR="00D71F01" w:rsidRDefault="00D71F01" w:rsidP="00D71F01">
      <w:pPr>
        <w:tabs>
          <w:tab w:val="left" w:pos="0"/>
        </w:tabs>
        <w:ind w:firstLineChars="200" w:firstLine="420"/>
        <w:rPr>
          <w:rFonts w:ascii="宋体" w:hAnsi="宋体" w:cs="宋体" w:hint="eastAsia"/>
          <w:color w:val="000000"/>
          <w:kern w:val="0"/>
        </w:rPr>
      </w:pPr>
      <w:bookmarkStart w:id="104" w:name="_Hlk171327084"/>
      <w:r>
        <w:rPr>
          <w:rFonts w:ascii="宋体" w:hAnsi="宋体" w:hint="eastAsia"/>
        </w:rPr>
        <w:t>分选机装配完毕后，应按操作和维护手册进行空载试验，</w:t>
      </w:r>
      <w:r w:rsidR="00EC26DE">
        <w:rPr>
          <w:rFonts w:ascii="宋体" w:hAnsi="宋体" w:hint="eastAsia"/>
        </w:rPr>
        <w:t>空载试验</w:t>
      </w:r>
      <w:r>
        <w:rPr>
          <w:rFonts w:ascii="宋体" w:hAnsi="宋体" w:hint="eastAsia"/>
        </w:rPr>
        <w:t>时间不少于30 min</w:t>
      </w:r>
      <w:r w:rsidR="00EC26DE">
        <w:rPr>
          <w:rFonts w:ascii="宋体" w:hAnsi="宋体" w:hint="eastAsia"/>
        </w:rPr>
        <w:t>。</w:t>
      </w:r>
      <w:r>
        <w:rPr>
          <w:rFonts w:ascii="宋体" w:hAnsi="宋体" w:cs="宋体" w:hint="eastAsia"/>
          <w:kern w:val="0"/>
          <w:lang w:bidi="ar"/>
        </w:rPr>
        <w:t>检验</w:t>
      </w:r>
      <w:r w:rsidR="00EC26DE">
        <w:rPr>
          <w:rFonts w:ascii="宋体" w:hAnsi="宋体" w:cs="宋体" w:hint="eastAsia"/>
          <w:kern w:val="0"/>
          <w:lang w:bidi="ar"/>
        </w:rPr>
        <w:t>项目包括</w:t>
      </w:r>
      <w:r>
        <w:rPr>
          <w:rFonts w:ascii="宋体" w:hAnsi="宋体" w:hint="eastAsia"/>
        </w:rPr>
        <w:t>启动、停止动作的灵活、可靠性</w:t>
      </w:r>
      <w:r w:rsidR="00EC26DE">
        <w:rPr>
          <w:rFonts w:ascii="宋体" w:hAnsi="宋体" w:hint="eastAsia"/>
        </w:rPr>
        <w:t>，</w:t>
      </w:r>
      <w:r>
        <w:rPr>
          <w:rFonts w:ascii="宋体" w:hint="eastAsia"/>
          <w:color w:val="000000"/>
          <w:kern w:val="0"/>
        </w:rPr>
        <w:t>调整机构、指示和显示装置</w:t>
      </w:r>
      <w:r w:rsidR="00EC26DE">
        <w:rPr>
          <w:rFonts w:ascii="宋体" w:hint="eastAsia"/>
          <w:color w:val="000000"/>
          <w:kern w:val="0"/>
        </w:rPr>
        <w:t>，</w:t>
      </w:r>
      <w:r>
        <w:rPr>
          <w:rFonts w:ascii="宋体" w:hAnsi="宋体" w:cs="宋体" w:hint="eastAsia"/>
          <w:color w:val="000000"/>
          <w:kern w:val="0"/>
          <w:lang w:bidi="ar"/>
        </w:rPr>
        <w:t>操纵机构的可靠性</w:t>
      </w:r>
      <w:r w:rsidR="00EC26DE">
        <w:rPr>
          <w:rFonts w:ascii="宋体" w:hAnsi="宋体" w:cs="宋体" w:hint="eastAsia"/>
          <w:color w:val="000000"/>
          <w:kern w:val="0"/>
          <w:lang w:bidi="ar"/>
        </w:rPr>
        <w:t>等</w:t>
      </w:r>
      <w:r>
        <w:rPr>
          <w:rFonts w:ascii="宋体" w:hint="eastAsia"/>
          <w:color w:val="000000"/>
          <w:kern w:val="0"/>
        </w:rPr>
        <w:t>。</w:t>
      </w:r>
    </w:p>
    <w:bookmarkEnd w:id="104"/>
    <w:p w14:paraId="01EF9DBE" w14:textId="7A6C5D41" w:rsidR="00EC26DE" w:rsidRDefault="00EC26DE" w:rsidP="00EC26DE">
      <w:pPr>
        <w:pStyle w:val="afffe"/>
        <w:snapToGrid w:val="0"/>
        <w:spacing w:beforeLines="50" w:before="156" w:afterLines="50" w:after="156"/>
        <w:jc w:val="left"/>
      </w:pPr>
      <w:r>
        <w:rPr>
          <w:rFonts w:hint="eastAsia"/>
        </w:rPr>
        <w:t>6.</w:t>
      </w:r>
      <w:r w:rsidR="000C68B9">
        <w:rPr>
          <w:rFonts w:hint="eastAsia"/>
        </w:rPr>
        <w:t>7</w:t>
      </w:r>
      <w:r>
        <w:rPr>
          <w:rFonts w:hint="eastAsia"/>
        </w:rPr>
        <w:t>.2 负载试验</w:t>
      </w:r>
    </w:p>
    <w:p w14:paraId="7AA848B1" w14:textId="05A85520" w:rsidR="00EC26DE" w:rsidRDefault="00EC26DE" w:rsidP="00EC26DE">
      <w:pPr>
        <w:ind w:firstLineChars="200" w:firstLine="420"/>
        <w:rPr>
          <w:rFonts w:ascii="宋体" w:hAnsi="宋体" w:cs="宋体" w:hint="eastAsia"/>
        </w:rPr>
      </w:pPr>
      <w:bookmarkStart w:id="105" w:name="_Hlk171327946"/>
      <w:r w:rsidRPr="00EC26DE">
        <w:rPr>
          <w:rFonts w:ascii="宋体" w:hAnsi="宋体" w:cs="宋体" w:hint="eastAsia"/>
        </w:rPr>
        <w:t>分选机</w:t>
      </w:r>
      <w:r>
        <w:rPr>
          <w:rFonts w:ascii="宋体" w:hAnsi="宋体" w:cs="宋体" w:hint="eastAsia"/>
        </w:rPr>
        <w:t>经过空载试验后，应</w:t>
      </w:r>
      <w:r>
        <w:rPr>
          <w:rFonts w:ascii="宋体" w:hAnsi="宋体" w:cs="宋体" w:hint="eastAsia"/>
          <w:color w:val="000000"/>
          <w:kern w:val="0"/>
        </w:rPr>
        <w:t>按操作和维护手册</w:t>
      </w:r>
      <w:r>
        <w:rPr>
          <w:rFonts w:ascii="宋体" w:hAnsi="宋体" w:cs="宋体" w:hint="eastAsia"/>
        </w:rPr>
        <w:t>进行负载试验，负载试验时间不少于</w:t>
      </w:r>
      <w:r w:rsidR="00D63A60">
        <w:rPr>
          <w:rFonts w:ascii="宋体" w:hAnsi="宋体" w:cs="宋体" w:hint="eastAsia"/>
        </w:rPr>
        <w:t>3</w:t>
      </w:r>
      <w:r>
        <w:rPr>
          <w:rFonts w:ascii="宋体" w:hAnsi="宋体" w:cs="宋体" w:hint="eastAsia"/>
        </w:rPr>
        <w:t>0 min。</w:t>
      </w:r>
      <w:r>
        <w:rPr>
          <w:rFonts w:ascii="宋体" w:hAnsi="宋体" w:cs="宋体" w:hint="eastAsia"/>
          <w:color w:val="000000"/>
          <w:kern w:val="0"/>
          <w:lang w:bidi="ar"/>
        </w:rPr>
        <w:t>检验项目包括</w:t>
      </w:r>
      <w:r>
        <w:rPr>
          <w:rFonts w:ascii="宋体" w:hAnsi="宋体" w:cs="宋体" w:hint="eastAsia"/>
        </w:rPr>
        <w:t>在满负荷条件下运行的平稳性及可靠性，</w:t>
      </w:r>
      <w:r w:rsidR="00C548B1">
        <w:rPr>
          <w:rFonts w:ascii="宋体" w:hAnsi="宋体" w:cs="宋体" w:hint="eastAsia"/>
        </w:rPr>
        <w:t>检查</w:t>
      </w:r>
      <w:r>
        <w:rPr>
          <w:rFonts w:ascii="宋体" w:hAnsi="宋体" w:cs="宋体" w:hint="eastAsia"/>
          <w:color w:val="000000"/>
          <w:kern w:val="0"/>
        </w:rPr>
        <w:t>操作开关、报警装置</w:t>
      </w:r>
      <w:r w:rsidR="00C548B1">
        <w:rPr>
          <w:rFonts w:ascii="宋体" w:hAnsi="宋体" w:cs="宋体" w:hint="eastAsia"/>
          <w:color w:val="000000"/>
          <w:kern w:val="0"/>
        </w:rPr>
        <w:t>、负载启动</w:t>
      </w:r>
      <w:r>
        <w:rPr>
          <w:rFonts w:ascii="宋体" w:hAnsi="宋体" w:cs="宋体" w:hint="eastAsia"/>
          <w:color w:val="000000"/>
          <w:kern w:val="0"/>
        </w:rPr>
        <w:t>和过载保护</w:t>
      </w:r>
      <w:r w:rsidR="00C548B1">
        <w:rPr>
          <w:rFonts w:ascii="宋体" w:hAnsi="宋体" w:cs="宋体" w:hint="eastAsia"/>
          <w:color w:val="000000"/>
          <w:kern w:val="0"/>
        </w:rPr>
        <w:t>措施</w:t>
      </w:r>
      <w:r>
        <w:rPr>
          <w:rFonts w:ascii="宋体" w:hAnsi="宋体" w:cs="宋体" w:hint="eastAsia"/>
          <w:color w:val="000000"/>
          <w:kern w:val="0"/>
          <w:lang w:bidi="ar"/>
        </w:rPr>
        <w:t>，</w:t>
      </w:r>
      <w:r>
        <w:rPr>
          <w:rFonts w:ascii="宋体" w:hAnsi="宋体" w:cs="宋体" w:hint="eastAsia"/>
        </w:rPr>
        <w:t>所有联动机构和有关电气、液压、气动、润滑等系统及安全卫生防护的可靠性，执行动作的准确性及性能参数指标等。</w:t>
      </w:r>
      <w:bookmarkEnd w:id="105"/>
    </w:p>
    <w:p w14:paraId="0E05D666" w14:textId="55185339" w:rsidR="0031284C" w:rsidRPr="0001249F" w:rsidRDefault="00EC26DE" w:rsidP="00D71F01">
      <w:pPr>
        <w:pStyle w:val="affff0"/>
        <w:widowControl w:val="0"/>
        <w:spacing w:before="156" w:after="156"/>
        <w:jc w:val="both"/>
        <w:outlineLvl w:val="2"/>
        <w:rPr>
          <w:rFonts w:ascii="Times New Roman"/>
        </w:rPr>
      </w:pPr>
      <w:r w:rsidRPr="00EC26DE">
        <w:rPr>
          <w:rFonts w:hAnsi="黑体" w:hint="eastAsia"/>
        </w:rPr>
        <w:t>6.</w:t>
      </w:r>
      <w:r w:rsidR="000C68B9">
        <w:rPr>
          <w:rFonts w:hAnsi="黑体" w:hint="eastAsia"/>
        </w:rPr>
        <w:t>7</w:t>
      </w:r>
      <w:r w:rsidRPr="00EC26DE">
        <w:rPr>
          <w:rFonts w:hAnsi="黑体" w:hint="eastAsia"/>
        </w:rPr>
        <w:t xml:space="preserve">.3 </w:t>
      </w:r>
      <w:r w:rsidR="00060674">
        <w:rPr>
          <w:rFonts w:ascii="Times New Roman" w:hint="eastAsia"/>
        </w:rPr>
        <w:t>分选</w:t>
      </w:r>
      <w:r w:rsidR="001D05C7" w:rsidRPr="0001249F">
        <w:rPr>
          <w:rFonts w:ascii="Times New Roman"/>
        </w:rPr>
        <w:t>能力</w:t>
      </w:r>
      <w:bookmarkEnd w:id="95"/>
      <w:bookmarkEnd w:id="96"/>
      <w:bookmarkEnd w:id="97"/>
      <w:bookmarkEnd w:id="98"/>
      <w:bookmarkEnd w:id="99"/>
      <w:r w:rsidR="001D05C7" w:rsidRPr="0001249F">
        <w:rPr>
          <w:rFonts w:ascii="Times New Roman"/>
        </w:rPr>
        <w:t>试验</w:t>
      </w:r>
      <w:bookmarkEnd w:id="100"/>
    </w:p>
    <w:p w14:paraId="24B72891" w14:textId="14A8AE5D" w:rsidR="00E85569" w:rsidRPr="005B4B7C" w:rsidRDefault="00000000" w:rsidP="00E85569">
      <w:pPr>
        <w:pStyle w:val="affe"/>
        <w:rPr>
          <w:rFonts w:hAnsi="宋体" w:cs="宋体" w:hint="eastAsia"/>
          <w:sz w:val="24"/>
        </w:rPr>
      </w:pPr>
      <w:r w:rsidRPr="0001249F">
        <w:rPr>
          <w:rFonts w:ascii="Times New Roman"/>
          <w:kern w:val="2"/>
          <w:szCs w:val="21"/>
        </w:rPr>
        <w:t>分选机正常工作时，</w:t>
      </w:r>
      <w:r w:rsidR="00060674">
        <w:rPr>
          <w:rFonts w:ascii="Times New Roman" w:hint="eastAsia"/>
          <w:kern w:val="2"/>
          <w:szCs w:val="21"/>
        </w:rPr>
        <w:t>随机</w:t>
      </w:r>
      <w:r w:rsidR="00E85569">
        <w:rPr>
          <w:rFonts w:ascii="Times New Roman" w:hint="eastAsia"/>
          <w:kern w:val="2"/>
          <w:szCs w:val="21"/>
        </w:rPr>
        <w:t>称取不少于</w:t>
      </w:r>
      <w:r w:rsidR="00E85569">
        <w:rPr>
          <w:rFonts w:ascii="Times New Roman" w:hint="eastAsia"/>
          <w:kern w:val="2"/>
          <w:szCs w:val="21"/>
        </w:rPr>
        <w:t>200kg</w:t>
      </w:r>
      <w:r w:rsidR="00E85569">
        <w:rPr>
          <w:rFonts w:ascii="Times New Roman" w:hint="eastAsia"/>
          <w:kern w:val="2"/>
          <w:szCs w:val="21"/>
        </w:rPr>
        <w:t>的</w:t>
      </w:r>
      <w:r w:rsidRPr="0001249F">
        <w:rPr>
          <w:rFonts w:ascii="Times New Roman" w:eastAsiaTheme="minorEastAsia"/>
        </w:rPr>
        <w:t>鲜食大豆</w:t>
      </w:r>
      <w:r w:rsidR="00060674">
        <w:rPr>
          <w:rFonts w:ascii="Times New Roman" w:eastAsiaTheme="minorEastAsia" w:hint="eastAsia"/>
        </w:rPr>
        <w:t>原料</w:t>
      </w:r>
      <w:r w:rsidR="00060674">
        <w:rPr>
          <w:rFonts w:ascii="Times New Roman" w:hint="eastAsia"/>
          <w:kern w:val="2"/>
          <w:szCs w:val="21"/>
        </w:rPr>
        <w:t>，测试</w:t>
      </w:r>
      <w:r w:rsidR="00E85569">
        <w:rPr>
          <w:rFonts w:ascii="Times New Roman" w:hint="eastAsia"/>
          <w:kern w:val="2"/>
          <w:szCs w:val="21"/>
        </w:rPr>
        <w:t>其分选</w:t>
      </w:r>
      <w:r w:rsidR="00060674">
        <w:rPr>
          <w:rFonts w:ascii="Times New Roman" w:hint="eastAsia"/>
          <w:kern w:val="2"/>
          <w:szCs w:val="21"/>
        </w:rPr>
        <w:t>时间，</w:t>
      </w:r>
      <w:r w:rsidR="00E85569">
        <w:rPr>
          <w:rFonts w:ascii="Times New Roman" w:hint="eastAsia"/>
          <w:kern w:val="2"/>
          <w:szCs w:val="21"/>
        </w:rPr>
        <w:t>按</w:t>
      </w:r>
      <w:r w:rsidR="00E85569" w:rsidRPr="0001249F">
        <w:rPr>
          <w:rFonts w:ascii="Times New Roman"/>
          <w:kern w:val="2"/>
          <w:szCs w:val="21"/>
        </w:rPr>
        <w:t>公式（</w:t>
      </w:r>
      <w:r w:rsidR="00E85569" w:rsidRPr="0001249F">
        <w:rPr>
          <w:rFonts w:ascii="Times New Roman"/>
          <w:kern w:val="2"/>
          <w:szCs w:val="21"/>
        </w:rPr>
        <w:t>1</w:t>
      </w:r>
      <w:r w:rsidR="00E85569" w:rsidRPr="0001249F">
        <w:rPr>
          <w:rFonts w:ascii="Times New Roman"/>
          <w:kern w:val="2"/>
          <w:szCs w:val="21"/>
        </w:rPr>
        <w:t>）计算</w:t>
      </w:r>
      <w:r w:rsidR="00E85569">
        <w:rPr>
          <w:rFonts w:ascii="Times New Roman" w:hint="eastAsia"/>
          <w:kern w:val="2"/>
          <w:szCs w:val="21"/>
        </w:rPr>
        <w:t>分选能力</w:t>
      </w:r>
      <w:r w:rsidR="00E85569" w:rsidRPr="0001249F">
        <w:rPr>
          <w:rFonts w:ascii="Times New Roman"/>
          <w:kern w:val="2"/>
          <w:szCs w:val="21"/>
        </w:rPr>
        <w:t>，</w:t>
      </w:r>
      <w:r w:rsidRPr="0001249F">
        <w:rPr>
          <w:rFonts w:ascii="Times New Roman"/>
          <w:kern w:val="2"/>
          <w:szCs w:val="21"/>
        </w:rPr>
        <w:t>试验重复</w:t>
      </w:r>
      <w:r w:rsidRPr="0001249F">
        <w:rPr>
          <w:rFonts w:ascii="Times New Roman"/>
          <w:kern w:val="2"/>
          <w:szCs w:val="21"/>
        </w:rPr>
        <w:t>3</w:t>
      </w:r>
      <w:r w:rsidRPr="0001249F">
        <w:rPr>
          <w:rFonts w:ascii="Times New Roman"/>
          <w:kern w:val="2"/>
          <w:szCs w:val="21"/>
        </w:rPr>
        <w:t>次。</w:t>
      </w:r>
    </w:p>
    <w:p w14:paraId="246D0442" w14:textId="75AFAF3B" w:rsidR="00E85569" w:rsidRDefault="00E85569" w:rsidP="00E85569">
      <w:pPr>
        <w:pStyle w:val="affe"/>
        <w:ind w:firstLineChars="1800" w:firstLine="3780"/>
      </w:pPr>
      <w:r>
        <w:rPr>
          <w:position w:val="-24"/>
        </w:rPr>
        <w:object w:dxaOrig="759" w:dyaOrig="619" w14:anchorId="2683AE01">
          <v:shape id="对象 1" o:spid="_x0000_i1025" type="#_x0000_t75" style="width:33.6pt;height:27.6pt;mso-position-horizontal-relative:page;mso-position-vertical-relative:page" o:ole="">
            <v:fill o:detectmouseclick="t"/>
            <v:imagedata r:id="rId15" o:title=""/>
          </v:shape>
          <o:OLEObject Type="Embed" ProgID="Equation.KSEE3" ShapeID="对象 1" DrawAspect="Content" ObjectID="_1814848882" r:id="rId16"/>
        </w:object>
      </w:r>
      <w:r>
        <w:rPr>
          <w:rFonts w:hint="eastAsia"/>
        </w:rPr>
        <w:t>×</w:t>
      </w:r>
      <w:r w:rsidR="00D24190">
        <w:rPr>
          <w:rFonts w:hint="eastAsia"/>
        </w:rPr>
        <w:t>3</w:t>
      </w:r>
      <w:r>
        <w:rPr>
          <w:rFonts w:hint="eastAsia"/>
        </w:rPr>
        <w:t>60</w:t>
      </w:r>
      <w:r w:rsidR="00D24190">
        <w:rPr>
          <w:rFonts w:hint="eastAsia"/>
        </w:rPr>
        <w:t>0</w:t>
      </w:r>
      <w:r>
        <w:rPr>
          <w:rFonts w:hint="eastAsia"/>
        </w:rPr>
        <w:t>……</w:t>
      </w:r>
      <w:proofErr w:type="gramStart"/>
      <w:r>
        <w:rPr>
          <w:rFonts w:hint="eastAsia"/>
        </w:rPr>
        <w:t>…………………………………………</w:t>
      </w:r>
      <w:proofErr w:type="gramEnd"/>
      <w:r>
        <w:rPr>
          <w:rFonts w:hint="eastAsia"/>
        </w:rPr>
        <w:t>（1）</w:t>
      </w:r>
    </w:p>
    <w:p w14:paraId="5A761D2E" w14:textId="77777777" w:rsidR="00E85569" w:rsidRDefault="00E85569" w:rsidP="00E85569">
      <w:pPr>
        <w:pStyle w:val="afffe"/>
        <w:spacing w:beforeLines="0" w:afterLines="0"/>
        <w:ind w:firstLineChars="200" w:firstLine="420"/>
        <w:outlineLvl w:val="9"/>
        <w:rPr>
          <w:rFonts w:ascii="Times New Roman" w:eastAsia="宋体"/>
          <w:kern w:val="2"/>
          <w:szCs w:val="21"/>
        </w:rPr>
      </w:pPr>
      <w:r>
        <w:rPr>
          <w:rFonts w:ascii="Times New Roman" w:eastAsia="宋体"/>
          <w:kern w:val="2"/>
          <w:szCs w:val="21"/>
        </w:rPr>
        <w:t>式中：</w:t>
      </w:r>
    </w:p>
    <w:p w14:paraId="004A5B1C" w14:textId="72E3194F" w:rsidR="00E85569" w:rsidRDefault="00E85569" w:rsidP="00E85569">
      <w:pPr>
        <w:pStyle w:val="afffe"/>
        <w:spacing w:beforeLines="0" w:afterLines="0"/>
        <w:ind w:firstLineChars="200" w:firstLine="420"/>
        <w:outlineLvl w:val="9"/>
        <w:rPr>
          <w:rFonts w:ascii="Times New Roman" w:eastAsia="宋体"/>
          <w:kern w:val="2"/>
          <w:szCs w:val="21"/>
        </w:rPr>
      </w:pPr>
      <m:oMath>
        <m:r>
          <m:rPr>
            <m:nor/>
          </m:rPr>
          <w:rPr>
            <w:rFonts w:ascii="Cambria Math" w:hAnsi="Cambria Math" w:hint="eastAsia"/>
            <w:i/>
          </w:rPr>
          <m:t>V</m:t>
        </m:r>
        <m:r>
          <m:rPr>
            <m:nor/>
          </m:rPr>
          <w:rPr>
            <w:rFonts w:ascii="Cambria Math" w:eastAsia="宋体" w:hAnsi="Cambria Math"/>
            <w:szCs w:val="21"/>
            <w:vertAlign w:val="subscript"/>
          </w:rPr>
          <m:t xml:space="preserve">  </m:t>
        </m:r>
        <m:r>
          <m:rPr>
            <m:nor/>
          </m:rPr>
          <w:rPr>
            <w:rFonts w:ascii="Cambria Math" w:eastAsia="宋体" w:hAnsi="Cambria Math"/>
            <w:kern w:val="2"/>
            <w:szCs w:val="21"/>
          </w:rPr>
          <m:t xml:space="preserve"> </m:t>
        </m:r>
        <m:r>
          <m:rPr>
            <m:nor/>
          </m:rPr>
          <w:rPr>
            <w:rFonts w:ascii="Cambria Math" w:eastAsia="MS Mincho" w:hAnsi="Cambria Math"/>
            <w:szCs w:val="21"/>
          </w:rPr>
          <m:t>——</m:t>
        </m:r>
      </m:oMath>
      <w:r>
        <w:rPr>
          <w:rFonts w:ascii="Times New Roman" w:eastAsia="宋体"/>
          <w:kern w:val="2"/>
          <w:szCs w:val="21"/>
        </w:rPr>
        <w:t>分选机分选</w:t>
      </w:r>
      <w:r>
        <w:rPr>
          <w:rFonts w:ascii="Times New Roman" w:eastAsia="宋体" w:hint="eastAsia"/>
          <w:kern w:val="2"/>
          <w:szCs w:val="21"/>
        </w:rPr>
        <w:t>能力</w:t>
      </w:r>
      <w:r>
        <w:rPr>
          <w:rFonts w:ascii="Times New Roman" w:eastAsia="宋体"/>
          <w:kern w:val="2"/>
          <w:szCs w:val="21"/>
        </w:rPr>
        <w:t>，</w:t>
      </w:r>
      <w:r>
        <w:rPr>
          <w:rFonts w:ascii="Times New Roman" w:eastAsia="宋体" w:hint="eastAsia"/>
          <w:kern w:val="2"/>
          <w:szCs w:val="21"/>
        </w:rPr>
        <w:t>单位</w:t>
      </w:r>
      <w:r w:rsidR="00D24190">
        <w:rPr>
          <w:rFonts w:ascii="Times New Roman" w:eastAsia="宋体" w:hint="eastAsia"/>
          <w:kern w:val="2"/>
          <w:szCs w:val="21"/>
        </w:rPr>
        <w:t>为</w:t>
      </w:r>
      <w:r>
        <w:rPr>
          <w:rFonts w:ascii="Times New Roman" w:eastAsia="宋体" w:hint="eastAsia"/>
          <w:kern w:val="2"/>
          <w:szCs w:val="21"/>
        </w:rPr>
        <w:t>千克每小时（</w:t>
      </w:r>
      <w:r>
        <w:rPr>
          <w:rFonts w:ascii="Times New Roman" w:eastAsia="宋体" w:hint="eastAsia"/>
          <w:kern w:val="2"/>
          <w:szCs w:val="21"/>
        </w:rPr>
        <w:t>kg/h</w:t>
      </w:r>
      <w:r>
        <w:rPr>
          <w:rFonts w:ascii="Times New Roman" w:eastAsia="宋体" w:hint="eastAsia"/>
          <w:kern w:val="2"/>
          <w:szCs w:val="21"/>
        </w:rPr>
        <w:t>）</w:t>
      </w:r>
      <w:r>
        <w:rPr>
          <w:rFonts w:ascii="Times New Roman" w:eastAsia="宋体"/>
          <w:kern w:val="2"/>
          <w:szCs w:val="21"/>
        </w:rPr>
        <w:t>；</w:t>
      </w:r>
    </w:p>
    <w:p w14:paraId="3F95FC24" w14:textId="6A103BC4" w:rsidR="00E85569" w:rsidRDefault="00E85569" w:rsidP="00E85569">
      <w:pPr>
        <w:pStyle w:val="affe"/>
        <w:rPr>
          <w:rFonts w:ascii="Times New Roman"/>
          <w:kern w:val="2"/>
          <w:szCs w:val="21"/>
        </w:rPr>
      </w:pPr>
      <m:oMath>
        <m:r>
          <m:rPr>
            <m:nor/>
          </m:rPr>
          <w:rPr>
            <w:rFonts w:ascii="Cambria Math" w:hAnsi="Cambria Math"/>
            <w:i/>
            <w:szCs w:val="21"/>
          </w:rPr>
          <m:t>M</m:t>
        </m:r>
        <m:r>
          <m:rPr>
            <m:nor/>
          </m:rPr>
          <w:rPr>
            <w:rFonts w:ascii="Cambria Math" w:hAnsi="Cambria Math" w:hint="eastAsia"/>
            <w:i/>
            <w:szCs w:val="21"/>
          </w:rPr>
          <m:t xml:space="preserve"> </m:t>
        </m:r>
        <m:r>
          <m:rPr>
            <m:nor/>
          </m:rPr>
          <w:rPr>
            <w:rFonts w:ascii="Cambria Math" w:eastAsia="MS Mincho" w:hAnsi="Cambria Math"/>
            <w:szCs w:val="21"/>
          </w:rPr>
          <m:t>——</m:t>
        </m:r>
      </m:oMath>
      <w:r>
        <w:rPr>
          <w:rFonts w:ascii="Times New Roman" w:hint="eastAsia"/>
          <w:kern w:val="2"/>
          <w:szCs w:val="21"/>
        </w:rPr>
        <w:t>称取的鲜食大豆原料质量</w:t>
      </w:r>
      <w:r>
        <w:rPr>
          <w:rFonts w:ascii="Times New Roman"/>
          <w:kern w:val="2"/>
          <w:szCs w:val="21"/>
        </w:rPr>
        <w:t>，</w:t>
      </w:r>
      <w:r>
        <w:rPr>
          <w:rFonts w:ascii="Times New Roman" w:hint="eastAsia"/>
          <w:kern w:val="2"/>
          <w:szCs w:val="21"/>
        </w:rPr>
        <w:t>单位</w:t>
      </w:r>
      <w:r w:rsidR="00D24190">
        <w:rPr>
          <w:rFonts w:ascii="Times New Roman" w:hint="eastAsia"/>
          <w:kern w:val="2"/>
          <w:szCs w:val="21"/>
        </w:rPr>
        <w:t>为</w:t>
      </w:r>
      <w:r>
        <w:rPr>
          <w:rFonts w:ascii="Times New Roman" w:hint="eastAsia"/>
          <w:kern w:val="2"/>
          <w:szCs w:val="21"/>
        </w:rPr>
        <w:t>千克（</w:t>
      </w:r>
      <w:r>
        <w:rPr>
          <w:rFonts w:ascii="Times New Roman" w:hint="eastAsia"/>
          <w:kern w:val="2"/>
          <w:szCs w:val="21"/>
        </w:rPr>
        <w:t>kg</w:t>
      </w:r>
      <w:r>
        <w:rPr>
          <w:rFonts w:ascii="Times New Roman" w:hint="eastAsia"/>
          <w:kern w:val="2"/>
          <w:szCs w:val="21"/>
        </w:rPr>
        <w:t>）</w:t>
      </w:r>
      <w:r>
        <w:rPr>
          <w:rFonts w:ascii="Times New Roman"/>
          <w:kern w:val="2"/>
          <w:szCs w:val="21"/>
        </w:rPr>
        <w:t>；</w:t>
      </w:r>
    </w:p>
    <w:p w14:paraId="48C84129" w14:textId="087B344D" w:rsidR="00E85569" w:rsidRPr="00E85569" w:rsidRDefault="00D24190" w:rsidP="00E85569">
      <w:pPr>
        <w:pStyle w:val="affe"/>
        <w:rPr>
          <w:rFonts w:ascii="Times New Roman"/>
          <w:kern w:val="2"/>
          <w:szCs w:val="21"/>
        </w:rPr>
      </w:pPr>
      <m:oMath>
        <m:r>
          <m:rPr>
            <m:nor/>
          </m:rPr>
          <w:rPr>
            <w:rFonts w:ascii="Cambria Math" w:hAnsi="Cambria Math" w:hint="eastAsia"/>
            <w:i/>
            <w:szCs w:val="21"/>
          </w:rPr>
          <m:t xml:space="preserve">T  </m:t>
        </m:r>
        <m:r>
          <m:rPr>
            <m:nor/>
          </m:rPr>
          <w:rPr>
            <w:rFonts w:ascii="Cambria Math" w:eastAsia="MS Mincho" w:hAnsi="Cambria Math"/>
            <w:szCs w:val="21"/>
          </w:rPr>
          <m:t>——</m:t>
        </m:r>
      </m:oMath>
      <w:r>
        <w:rPr>
          <w:rFonts w:ascii="Times New Roman" w:hint="eastAsia"/>
          <w:kern w:val="2"/>
          <w:szCs w:val="21"/>
        </w:rPr>
        <w:t>对应称取</w:t>
      </w:r>
      <w:r w:rsidR="00E85569">
        <w:rPr>
          <w:rFonts w:ascii="Times New Roman" w:hint="eastAsia"/>
          <w:kern w:val="2"/>
          <w:szCs w:val="21"/>
        </w:rPr>
        <w:t>鲜食大豆</w:t>
      </w:r>
      <w:r>
        <w:rPr>
          <w:rFonts w:ascii="Times New Roman" w:hint="eastAsia"/>
          <w:kern w:val="2"/>
          <w:szCs w:val="21"/>
        </w:rPr>
        <w:t>原料的分选时间</w:t>
      </w:r>
      <w:r w:rsidR="00E85569">
        <w:rPr>
          <w:rFonts w:ascii="Times New Roman"/>
          <w:kern w:val="2"/>
          <w:szCs w:val="21"/>
        </w:rPr>
        <w:t>，</w:t>
      </w:r>
      <w:r w:rsidR="00E85569">
        <w:rPr>
          <w:rFonts w:ascii="Times New Roman" w:hint="eastAsia"/>
          <w:kern w:val="2"/>
          <w:szCs w:val="21"/>
        </w:rPr>
        <w:t>单位</w:t>
      </w:r>
      <w:r>
        <w:rPr>
          <w:rFonts w:ascii="Times New Roman" w:hint="eastAsia"/>
          <w:kern w:val="2"/>
          <w:szCs w:val="21"/>
        </w:rPr>
        <w:t>为秒</w:t>
      </w:r>
      <w:r w:rsidR="00E85569">
        <w:rPr>
          <w:rFonts w:ascii="Times New Roman" w:hint="eastAsia"/>
          <w:kern w:val="2"/>
          <w:szCs w:val="21"/>
        </w:rPr>
        <w:t>（</w:t>
      </w:r>
      <w:r>
        <w:rPr>
          <w:rFonts w:ascii="Times New Roman" w:hint="eastAsia"/>
          <w:kern w:val="2"/>
          <w:szCs w:val="21"/>
        </w:rPr>
        <w:t>s</w:t>
      </w:r>
      <w:r w:rsidR="00E85569">
        <w:rPr>
          <w:rFonts w:ascii="Times New Roman" w:hint="eastAsia"/>
          <w:kern w:val="2"/>
          <w:szCs w:val="21"/>
        </w:rPr>
        <w:t>）</w:t>
      </w:r>
      <w:r w:rsidR="00E85569">
        <w:rPr>
          <w:rFonts w:ascii="Times New Roman"/>
          <w:kern w:val="2"/>
          <w:szCs w:val="21"/>
        </w:rPr>
        <w:t>。</w:t>
      </w:r>
    </w:p>
    <w:p w14:paraId="18075C6B" w14:textId="53C2CD24" w:rsidR="0031284C" w:rsidRDefault="00535E3D" w:rsidP="00535E3D">
      <w:pPr>
        <w:pStyle w:val="afffb"/>
        <w:spacing w:before="156" w:after="156"/>
        <w:jc w:val="both"/>
        <w:outlineLvl w:val="1"/>
        <w:rPr>
          <w:rFonts w:ascii="Times New Roman"/>
          <w:kern w:val="2"/>
        </w:rPr>
      </w:pPr>
      <w:bookmarkStart w:id="106" w:name="_Toc138752714"/>
      <w:r w:rsidRPr="00535E3D">
        <w:rPr>
          <w:rFonts w:hAnsi="黑体" w:hint="eastAsia"/>
        </w:rPr>
        <w:t>6.</w:t>
      </w:r>
      <w:r w:rsidR="000C68B9">
        <w:rPr>
          <w:rFonts w:hAnsi="黑体" w:hint="eastAsia"/>
        </w:rPr>
        <w:t>7</w:t>
      </w:r>
      <w:r w:rsidRPr="00535E3D">
        <w:rPr>
          <w:rFonts w:hAnsi="黑体" w:hint="eastAsia"/>
        </w:rPr>
        <w:t>.4</w:t>
      </w:r>
      <w:r w:rsidR="00EC26DE">
        <w:rPr>
          <w:rFonts w:ascii="Times New Roman" w:hint="eastAsia"/>
        </w:rPr>
        <w:t xml:space="preserve">  </w:t>
      </w:r>
      <w:r w:rsidR="00060674">
        <w:rPr>
          <w:rFonts w:ascii="Times New Roman"/>
        </w:rPr>
        <w:t>分选准确率试验</w:t>
      </w:r>
      <w:bookmarkEnd w:id="106"/>
    </w:p>
    <w:p w14:paraId="6D4A4764" w14:textId="39025F7D" w:rsidR="00D24190" w:rsidRDefault="001E4628" w:rsidP="00D24190">
      <w:pPr>
        <w:pStyle w:val="affe"/>
        <w:rPr>
          <w:rFonts w:ascii="Times New Roman"/>
          <w:kern w:val="2"/>
          <w:szCs w:val="21"/>
        </w:rPr>
      </w:pPr>
      <w:r>
        <w:rPr>
          <w:rFonts w:ascii="Times New Roman" w:hint="eastAsia"/>
          <w:kern w:val="2"/>
          <w:szCs w:val="21"/>
        </w:rPr>
        <w:t>在</w:t>
      </w:r>
      <w:r>
        <w:rPr>
          <w:rFonts w:ascii="Times New Roman" w:hint="eastAsia"/>
          <w:kern w:val="2"/>
          <w:szCs w:val="21"/>
        </w:rPr>
        <w:t>6.</w:t>
      </w:r>
      <w:r w:rsidR="009F1F08">
        <w:rPr>
          <w:rFonts w:ascii="Times New Roman" w:hint="eastAsia"/>
          <w:kern w:val="2"/>
          <w:szCs w:val="21"/>
        </w:rPr>
        <w:t>7</w:t>
      </w:r>
      <w:r>
        <w:rPr>
          <w:rFonts w:ascii="Times New Roman" w:hint="eastAsia"/>
          <w:kern w:val="2"/>
          <w:szCs w:val="21"/>
        </w:rPr>
        <w:t>.</w:t>
      </w:r>
      <w:r w:rsidR="00EC26DE">
        <w:rPr>
          <w:rFonts w:ascii="Times New Roman" w:hint="eastAsia"/>
          <w:kern w:val="2"/>
          <w:szCs w:val="21"/>
        </w:rPr>
        <w:t>3</w:t>
      </w:r>
      <w:r>
        <w:rPr>
          <w:rFonts w:ascii="Times New Roman" w:hint="eastAsia"/>
          <w:kern w:val="2"/>
          <w:szCs w:val="21"/>
        </w:rPr>
        <w:t>试验的同时，</w:t>
      </w:r>
      <w:bookmarkStart w:id="107" w:name="_Hlk204092465"/>
      <w:r w:rsidR="006B14DC">
        <w:rPr>
          <w:rFonts w:ascii="Times New Roman" w:hint="eastAsia"/>
          <w:kern w:val="2"/>
          <w:szCs w:val="21"/>
        </w:rPr>
        <w:t>自分选机的合格品出口和不合格品出口，</w:t>
      </w:r>
      <w:r w:rsidR="00D00C6A">
        <w:rPr>
          <w:rFonts w:ascii="Times New Roman" w:hint="eastAsia"/>
          <w:kern w:val="2"/>
          <w:szCs w:val="21"/>
        </w:rPr>
        <w:t>随机</w:t>
      </w:r>
      <w:r w:rsidR="006B14DC">
        <w:rPr>
          <w:rFonts w:ascii="Times New Roman" w:hint="eastAsia"/>
          <w:kern w:val="2"/>
          <w:szCs w:val="21"/>
        </w:rPr>
        <w:t>同步</w:t>
      </w:r>
      <w:r w:rsidR="00D00C6A">
        <w:rPr>
          <w:rFonts w:ascii="Times New Roman" w:hint="eastAsia"/>
          <w:kern w:val="2"/>
          <w:szCs w:val="21"/>
        </w:rPr>
        <w:t>抽取不少于</w:t>
      </w:r>
      <w:r w:rsidR="00D00C6A">
        <w:rPr>
          <w:rFonts w:ascii="Times New Roman" w:hint="eastAsia"/>
          <w:kern w:val="2"/>
          <w:szCs w:val="21"/>
        </w:rPr>
        <w:t>2min</w:t>
      </w:r>
      <w:r w:rsidR="006B14DC">
        <w:rPr>
          <w:rFonts w:ascii="Times New Roman" w:hint="eastAsia"/>
          <w:kern w:val="2"/>
          <w:szCs w:val="21"/>
        </w:rPr>
        <w:t>的分选后鲜食大豆，</w:t>
      </w:r>
      <w:r>
        <w:rPr>
          <w:rFonts w:ascii="Times New Roman" w:hint="eastAsia"/>
          <w:kern w:val="2"/>
          <w:szCs w:val="21"/>
        </w:rPr>
        <w:t>分别统计不合格</w:t>
      </w:r>
      <w:r w:rsidR="00363961">
        <w:rPr>
          <w:rFonts w:ascii="Times New Roman" w:hint="eastAsia"/>
          <w:kern w:val="2"/>
          <w:szCs w:val="21"/>
        </w:rPr>
        <w:t>的鲜食大豆</w:t>
      </w:r>
      <w:r w:rsidR="003E2429">
        <w:rPr>
          <w:rFonts w:ascii="Times New Roman" w:hint="eastAsia"/>
          <w:kern w:val="2"/>
          <w:szCs w:val="21"/>
        </w:rPr>
        <w:t>数量</w:t>
      </w:r>
      <w:r w:rsidR="00CD38C9" w:rsidRPr="0001249F">
        <w:rPr>
          <w:rFonts w:ascii="Times New Roman"/>
          <w:kern w:val="2"/>
          <w:szCs w:val="21"/>
        </w:rPr>
        <w:t>，</w:t>
      </w:r>
      <w:r w:rsidR="00CD38C9">
        <w:rPr>
          <w:rFonts w:ascii="Times New Roman" w:hint="eastAsia"/>
          <w:kern w:val="2"/>
          <w:szCs w:val="21"/>
        </w:rPr>
        <w:t>试验</w:t>
      </w:r>
      <w:r w:rsidR="00CD38C9" w:rsidRPr="0001249F">
        <w:rPr>
          <w:rFonts w:ascii="Times New Roman"/>
          <w:kern w:val="2"/>
          <w:szCs w:val="21"/>
        </w:rPr>
        <w:t>重复</w:t>
      </w:r>
      <w:r w:rsidR="00CD38C9" w:rsidRPr="0001249F">
        <w:rPr>
          <w:rFonts w:ascii="Times New Roman"/>
          <w:kern w:val="2"/>
          <w:szCs w:val="21"/>
        </w:rPr>
        <w:t>3</w:t>
      </w:r>
      <w:r w:rsidR="00CD38C9" w:rsidRPr="0001249F">
        <w:rPr>
          <w:rFonts w:ascii="Times New Roman"/>
          <w:kern w:val="2"/>
          <w:szCs w:val="21"/>
        </w:rPr>
        <w:t>次</w:t>
      </w:r>
      <w:r>
        <w:rPr>
          <w:rFonts w:ascii="Times New Roman" w:hint="eastAsia"/>
          <w:kern w:val="2"/>
          <w:szCs w:val="21"/>
        </w:rPr>
        <w:t>，</w:t>
      </w:r>
      <w:r w:rsidRPr="0001249F">
        <w:rPr>
          <w:rFonts w:ascii="Times New Roman"/>
          <w:kern w:val="2"/>
          <w:szCs w:val="21"/>
        </w:rPr>
        <w:t>按公式（</w:t>
      </w:r>
      <w:r w:rsidR="00E85569">
        <w:rPr>
          <w:rFonts w:ascii="Times New Roman" w:hint="eastAsia"/>
          <w:kern w:val="2"/>
          <w:szCs w:val="21"/>
        </w:rPr>
        <w:t>2</w:t>
      </w:r>
      <w:r w:rsidRPr="0001249F">
        <w:rPr>
          <w:rFonts w:ascii="Times New Roman"/>
          <w:kern w:val="2"/>
          <w:szCs w:val="21"/>
        </w:rPr>
        <w:t>）计算</w:t>
      </w:r>
      <w:r>
        <w:rPr>
          <w:rFonts w:ascii="Times New Roman" w:hint="eastAsia"/>
          <w:kern w:val="2"/>
          <w:szCs w:val="21"/>
        </w:rPr>
        <w:t>分选准确率</w:t>
      </w:r>
      <w:r w:rsidRPr="0001249F">
        <w:rPr>
          <w:rFonts w:ascii="Times New Roman"/>
          <w:kern w:val="2"/>
          <w:szCs w:val="21"/>
        </w:rPr>
        <w:t>。</w:t>
      </w:r>
      <w:bookmarkStart w:id="108" w:name="_Toc138752715"/>
      <w:bookmarkStart w:id="109" w:name="_Toc111042416"/>
      <w:bookmarkStart w:id="110" w:name="_Toc111042494"/>
      <w:bookmarkStart w:id="111" w:name="_Toc113174186"/>
      <w:bookmarkStart w:id="112" w:name="_Toc114584910"/>
      <w:bookmarkEnd w:id="107"/>
    </w:p>
    <w:p w14:paraId="0E6FAD88" w14:textId="20741E54" w:rsidR="0031284C" w:rsidRPr="00D24190" w:rsidRDefault="00000000" w:rsidP="00D24190">
      <w:pPr>
        <w:pStyle w:val="affe"/>
        <w:ind w:firstLineChars="1800" w:firstLine="3780"/>
        <w:rPr>
          <w:rFonts w:ascii="Times New Roman"/>
          <w:kern w:val="2"/>
          <w:szCs w:val="21"/>
        </w:rPr>
      </w:pPr>
      <m:oMath>
        <m:r>
          <m:rPr>
            <m:nor/>
          </m:rPr>
          <w:rPr>
            <w:rFonts w:ascii="Cambria Math" w:hAnsi="Cambria Math"/>
            <w:i/>
          </w:rPr>
          <m:t>η</m:t>
        </m:r>
        <m:r>
          <m:rPr>
            <m:nor/>
          </m:rPr>
          <w:rPr>
            <w:rFonts w:ascii="Cambria Math" w:hAnsi="Cambria Math"/>
            <w:i/>
            <w:szCs w:val="21"/>
            <w:vertAlign w:val="subscript"/>
            <w:lang w:val="fr-FR"/>
          </w:rPr>
          <m:t xml:space="preserve"> </m:t>
        </m:r>
        <m:r>
          <m:rPr>
            <m:nor/>
          </m:rPr>
          <w:rPr>
            <w:rFonts w:ascii="Cambria Math" w:hAnsi="Cambria Math"/>
            <w:szCs w:val="21"/>
            <w:lang w:val="fr-FR"/>
          </w:rPr>
          <m:t>=</m:t>
        </m:r>
        <m:f>
          <m:fPr>
            <m:ctrlPr>
              <w:rPr>
                <w:rFonts w:ascii="Cambria Math" w:hAnsi="Cambria Math"/>
                <w:i/>
                <w:szCs w:val="21"/>
              </w:rPr>
            </m:ctrlPr>
          </m:fPr>
          <m:num>
            <m:sSubSup>
              <m:sSubSupPr>
                <m:ctrlPr>
                  <w:rPr>
                    <w:rFonts w:ascii="Cambria Math" w:hAnsi="Cambria Math"/>
                    <w:i/>
                    <w:szCs w:val="21"/>
                  </w:rPr>
                </m:ctrlPr>
              </m:sSubSupPr>
              <m:e>
                <m:r>
                  <w:rPr>
                    <w:rFonts w:ascii="Cambria Math" w:hAnsi="Cambria Math"/>
                    <w:szCs w:val="21"/>
                  </w:rPr>
                  <m:t>∑</m:t>
                </m:r>
              </m:e>
              <m:sub>
                <m:r>
                  <w:rPr>
                    <w:rFonts w:ascii="Cambria Math" w:hAnsi="Cambria Math"/>
                    <w:szCs w:val="21"/>
                  </w:rPr>
                  <m:t>i</m:t>
                </m:r>
              </m:sub>
              <m:sup>
                <m:r>
                  <w:rPr>
                    <w:rFonts w:ascii="Cambria Math" w:hAnsi="Cambria Math"/>
                    <w:szCs w:val="21"/>
                  </w:rPr>
                  <m:t>3</m:t>
                </m:r>
              </m:sup>
            </m:sSubSup>
            <m:r>
              <m:rPr>
                <m:nor/>
              </m:rPr>
              <w:rPr>
                <w:rFonts w:ascii="Cambria Math" w:hAnsi="Cambria Math"/>
                <w:i/>
                <w:szCs w:val="21"/>
              </w:rPr>
              <m:t>M</m:t>
            </m:r>
            <m:r>
              <m:rPr>
                <m:nor/>
              </m:rPr>
              <w:rPr>
                <w:rFonts w:ascii="Cambria Math" w:hAnsi="Cambria Math"/>
                <w:iCs/>
                <w:szCs w:val="21"/>
                <w:vertAlign w:val="subscript"/>
              </w:rPr>
              <m:t>1i</m:t>
            </m:r>
          </m:num>
          <m:den>
            <m:sSubSup>
              <m:sSubSupPr>
                <m:ctrlPr>
                  <w:rPr>
                    <w:rFonts w:ascii="Cambria Math" w:hAnsi="Cambria Math"/>
                    <w:i/>
                    <w:szCs w:val="21"/>
                  </w:rPr>
                </m:ctrlPr>
              </m:sSubSupPr>
              <m:e>
                <m:r>
                  <w:rPr>
                    <w:rFonts w:ascii="Cambria Math" w:hAnsi="Cambria Math"/>
                    <w:szCs w:val="21"/>
                  </w:rPr>
                  <m:t>∑</m:t>
                </m:r>
              </m:e>
              <m:sub>
                <m:r>
                  <w:rPr>
                    <w:rFonts w:ascii="Cambria Math" w:hAnsi="Cambria Math"/>
                    <w:szCs w:val="21"/>
                  </w:rPr>
                  <m:t>i</m:t>
                </m:r>
              </m:sub>
              <m:sup>
                <m:r>
                  <w:rPr>
                    <w:rFonts w:ascii="Cambria Math" w:hAnsi="Cambria Math"/>
                    <w:szCs w:val="21"/>
                  </w:rPr>
                  <m:t>3</m:t>
                </m:r>
              </m:sup>
            </m:sSubSup>
            <m:r>
              <m:rPr>
                <m:nor/>
              </m:rPr>
              <w:rPr>
                <w:rFonts w:ascii="Cambria Math" w:hAnsi="Cambria Math"/>
                <w:i/>
                <w:szCs w:val="21"/>
              </w:rPr>
              <m:t>M</m:t>
            </m:r>
            <m:r>
              <m:rPr>
                <m:nor/>
              </m:rPr>
              <w:rPr>
                <w:rFonts w:ascii="Cambria Math" w:hAnsi="Cambria Math"/>
                <w:iCs/>
                <w:szCs w:val="21"/>
                <w:vertAlign w:val="subscript"/>
              </w:rPr>
              <m:t>1i</m:t>
            </m:r>
            <m:r>
              <m:rPr>
                <m:nor/>
              </m:rPr>
              <w:rPr>
                <w:rFonts w:ascii="Cambria Math" w:hAnsi="Cambria Math"/>
                <w:szCs w:val="21"/>
              </w:rPr>
              <m:t>+</m:t>
            </m:r>
            <m:sSubSup>
              <m:sSubSupPr>
                <m:ctrlPr>
                  <w:rPr>
                    <w:rFonts w:ascii="Cambria Math" w:hAnsi="Cambria Math"/>
                    <w:i/>
                    <w:szCs w:val="21"/>
                  </w:rPr>
                </m:ctrlPr>
              </m:sSubSupPr>
              <m:e>
                <m:r>
                  <w:rPr>
                    <w:rFonts w:ascii="Cambria Math" w:hAnsi="Cambria Math"/>
                    <w:szCs w:val="21"/>
                  </w:rPr>
                  <m:t>∑</m:t>
                </m:r>
              </m:e>
              <m:sub>
                <m:r>
                  <w:rPr>
                    <w:rFonts w:ascii="Cambria Math" w:hAnsi="Cambria Math"/>
                    <w:szCs w:val="21"/>
                  </w:rPr>
                  <m:t>i</m:t>
                </m:r>
              </m:sub>
              <m:sup>
                <m:r>
                  <w:rPr>
                    <w:rFonts w:ascii="Cambria Math" w:hAnsi="Cambria Math"/>
                    <w:szCs w:val="21"/>
                  </w:rPr>
                  <m:t>3</m:t>
                </m:r>
              </m:sup>
            </m:sSubSup>
            <m:r>
              <m:rPr>
                <m:nor/>
              </m:rPr>
              <w:rPr>
                <w:rFonts w:ascii="Cambria Math" w:hAnsi="Cambria Math"/>
                <w:i/>
                <w:szCs w:val="21"/>
              </w:rPr>
              <m:t>M</m:t>
            </m:r>
            <m:r>
              <m:rPr>
                <m:nor/>
              </m:rPr>
              <w:rPr>
                <w:rFonts w:ascii="Cambria Math" w:hAnsi="Cambria Math"/>
                <w:iCs/>
                <w:szCs w:val="21"/>
                <w:vertAlign w:val="subscript"/>
              </w:rPr>
              <m:t>2i</m:t>
            </m:r>
          </m:den>
        </m:f>
        <m:r>
          <m:rPr>
            <m:nor/>
          </m:rPr>
          <w:rPr>
            <w:rFonts w:ascii="Cambria Math" w:hAnsi="Cambria Math"/>
            <w:szCs w:val="21"/>
            <w:lang w:val="fr-FR"/>
          </w:rPr>
          <m:t>×</m:t>
        </m:r>
        <m:r>
          <m:rPr>
            <m:nor/>
          </m:rPr>
          <w:rPr>
            <w:rFonts w:ascii="Cambria Math" w:eastAsiaTheme="majorEastAsia" w:hAnsi="Cambria Math"/>
            <w:szCs w:val="21"/>
            <w:lang w:val="fr-FR"/>
          </w:rPr>
          <m:t>100%</m:t>
        </m:r>
      </m:oMath>
      <w:r w:rsidR="00D24190">
        <w:rPr>
          <w:rFonts w:hint="eastAsia"/>
        </w:rPr>
        <w:t>……</w:t>
      </w:r>
      <w:proofErr w:type="gramStart"/>
      <w:r w:rsidR="00D24190">
        <w:rPr>
          <w:rFonts w:hint="eastAsia"/>
        </w:rPr>
        <w:t>…………………………………</w:t>
      </w:r>
      <w:proofErr w:type="gramEnd"/>
      <w:r w:rsidR="00D24190">
        <w:rPr>
          <w:rFonts w:ascii="Times New Roman" w:eastAsiaTheme="minorEastAsia" w:hint="eastAsia"/>
          <w:szCs w:val="21"/>
          <w:lang w:val="fr-FR"/>
        </w:rPr>
        <w:t xml:space="preserve"> </w:t>
      </w:r>
      <w:r>
        <w:rPr>
          <w:rFonts w:ascii="Times New Roman" w:eastAsiaTheme="minorEastAsia"/>
          <w:szCs w:val="21"/>
          <w:lang w:val="fr-FR"/>
        </w:rPr>
        <w:t>（</w:t>
      </w:r>
      <w:r w:rsidR="00E85569">
        <w:rPr>
          <w:rFonts w:ascii="Times New Roman" w:eastAsiaTheme="minorEastAsia" w:hint="eastAsia"/>
          <w:szCs w:val="21"/>
          <w:lang w:val="fr-FR"/>
        </w:rPr>
        <w:t>2</w:t>
      </w:r>
      <w:r>
        <w:rPr>
          <w:rFonts w:ascii="Times New Roman" w:eastAsiaTheme="minorEastAsia"/>
          <w:szCs w:val="21"/>
          <w:lang w:val="fr-FR"/>
        </w:rPr>
        <w:t>）</w:t>
      </w:r>
      <w:bookmarkEnd w:id="108"/>
      <w:bookmarkEnd w:id="109"/>
      <w:bookmarkEnd w:id="110"/>
      <w:bookmarkEnd w:id="111"/>
      <w:bookmarkEnd w:id="112"/>
    </w:p>
    <w:p w14:paraId="6D60E783" w14:textId="77777777" w:rsidR="0031284C" w:rsidRDefault="00000000" w:rsidP="003E2429">
      <w:pPr>
        <w:pStyle w:val="afffe"/>
        <w:spacing w:beforeLines="0" w:afterLines="0"/>
        <w:ind w:firstLineChars="200" w:firstLine="420"/>
        <w:outlineLvl w:val="9"/>
        <w:rPr>
          <w:rFonts w:ascii="Times New Roman" w:eastAsia="宋体"/>
          <w:kern w:val="2"/>
          <w:szCs w:val="21"/>
        </w:rPr>
      </w:pPr>
      <w:bookmarkStart w:id="113" w:name="_Toc111042495"/>
      <w:bookmarkStart w:id="114" w:name="_Toc111042417"/>
      <w:r>
        <w:rPr>
          <w:rFonts w:ascii="Times New Roman" w:eastAsia="宋体"/>
          <w:kern w:val="2"/>
          <w:szCs w:val="21"/>
        </w:rPr>
        <w:t>式中：</w:t>
      </w:r>
      <w:bookmarkEnd w:id="113"/>
      <w:bookmarkEnd w:id="114"/>
    </w:p>
    <w:p w14:paraId="399E73C4" w14:textId="2F3BCCFD" w:rsidR="0031284C" w:rsidRDefault="00000000">
      <w:pPr>
        <w:pStyle w:val="afffe"/>
        <w:spacing w:beforeLines="0" w:afterLines="0"/>
        <w:ind w:firstLineChars="200" w:firstLine="420"/>
        <w:outlineLvl w:val="9"/>
        <w:rPr>
          <w:rFonts w:ascii="Times New Roman" w:eastAsia="宋体"/>
          <w:kern w:val="2"/>
          <w:szCs w:val="21"/>
        </w:rPr>
      </w:pPr>
      <w:bookmarkStart w:id="115" w:name="_Toc111042496"/>
      <w:bookmarkStart w:id="116" w:name="_Toc111042418"/>
      <m:oMath>
        <m:r>
          <m:rPr>
            <m:nor/>
          </m:rPr>
          <w:rPr>
            <w:rFonts w:ascii="Cambria Math" w:hAnsi="Cambria Math"/>
            <w:i/>
          </w:rPr>
          <m:t>η</m:t>
        </m:r>
        <m:r>
          <m:rPr>
            <m:nor/>
          </m:rPr>
          <w:rPr>
            <w:rFonts w:ascii="Cambria Math" w:eastAsia="宋体" w:hAnsi="Cambria Math"/>
            <w:szCs w:val="21"/>
            <w:vertAlign w:val="subscript"/>
          </w:rPr>
          <m:t xml:space="preserve">  </m:t>
        </m:r>
        <m:r>
          <m:rPr>
            <m:nor/>
          </m:rPr>
          <w:rPr>
            <w:rFonts w:ascii="Cambria Math" w:eastAsia="宋体" w:hAnsi="Cambria Math"/>
            <w:kern w:val="2"/>
            <w:szCs w:val="21"/>
          </w:rPr>
          <m:t xml:space="preserve">  </m:t>
        </m:r>
        <m:r>
          <m:rPr>
            <m:nor/>
          </m:rPr>
          <w:rPr>
            <w:rFonts w:ascii="Cambria Math" w:eastAsia="MS Mincho" w:hAnsi="Cambria Math"/>
            <w:szCs w:val="21"/>
          </w:rPr>
          <m:t>——</m:t>
        </m:r>
      </m:oMath>
      <w:r>
        <w:rPr>
          <w:rFonts w:ascii="Times New Roman" w:eastAsia="宋体"/>
          <w:kern w:val="2"/>
          <w:szCs w:val="21"/>
        </w:rPr>
        <w:t>分选机分选准确率，</w:t>
      </w:r>
      <w:r>
        <w:rPr>
          <w:rFonts w:ascii="Times New Roman" w:eastAsia="宋体"/>
          <w:kern w:val="2"/>
          <w:szCs w:val="21"/>
        </w:rPr>
        <w:t>%</w:t>
      </w:r>
      <w:r>
        <w:rPr>
          <w:rFonts w:ascii="Times New Roman" w:eastAsia="宋体"/>
          <w:kern w:val="2"/>
          <w:szCs w:val="21"/>
        </w:rPr>
        <w:t>；</w:t>
      </w:r>
      <w:bookmarkEnd w:id="115"/>
      <w:bookmarkEnd w:id="116"/>
    </w:p>
    <w:p w14:paraId="0ECC04B1" w14:textId="0FD49157" w:rsidR="0031284C" w:rsidRDefault="00000000">
      <w:pPr>
        <w:pStyle w:val="affe"/>
        <w:rPr>
          <w:rFonts w:ascii="Times New Roman"/>
          <w:kern w:val="2"/>
          <w:szCs w:val="21"/>
        </w:rPr>
      </w:pPr>
      <w:bookmarkStart w:id="117" w:name="_Toc138752716"/>
      <m:oMath>
        <m:r>
          <m:rPr>
            <m:nor/>
          </m:rPr>
          <w:rPr>
            <w:rFonts w:ascii="Cambria Math" w:hAnsi="Cambria Math"/>
            <w:i/>
            <w:szCs w:val="21"/>
          </w:rPr>
          <m:t>M</m:t>
        </m:r>
        <m:r>
          <m:rPr>
            <m:nor/>
          </m:rPr>
          <w:rPr>
            <w:rFonts w:ascii="Cambria Math" w:hAnsi="Cambria Math"/>
            <w:iCs/>
            <w:szCs w:val="21"/>
            <w:vertAlign w:val="subscript"/>
          </w:rPr>
          <m:t>1i</m:t>
        </m:r>
        <m:r>
          <m:rPr>
            <m:nor/>
          </m:rPr>
          <w:rPr>
            <w:rFonts w:ascii="Cambria Math" w:eastAsia="MS Mincho" w:hAnsi="Cambria Math"/>
            <w:szCs w:val="21"/>
          </w:rPr>
          <m:t>——</m:t>
        </m:r>
      </m:oMath>
      <w:r>
        <w:rPr>
          <w:rFonts w:ascii="Times New Roman"/>
          <w:kern w:val="2"/>
          <w:szCs w:val="21"/>
        </w:rPr>
        <w:t>第</w:t>
      </w:r>
      <w:proofErr w:type="spellStart"/>
      <w:r>
        <w:rPr>
          <w:rFonts w:ascii="Times New Roman"/>
          <w:kern w:val="2"/>
          <w:szCs w:val="21"/>
        </w:rPr>
        <w:t>i</w:t>
      </w:r>
      <w:proofErr w:type="spellEnd"/>
      <w:r>
        <w:rPr>
          <w:rFonts w:ascii="Times New Roman"/>
          <w:kern w:val="2"/>
          <w:szCs w:val="21"/>
        </w:rPr>
        <w:t>次试验</w:t>
      </w:r>
      <w:r w:rsidR="00363961">
        <w:rPr>
          <w:rFonts w:ascii="Times New Roman" w:hint="eastAsia"/>
          <w:kern w:val="2"/>
          <w:szCs w:val="21"/>
        </w:rPr>
        <w:t>不合格品中</w:t>
      </w:r>
      <w:r w:rsidR="003E2429">
        <w:rPr>
          <w:rFonts w:ascii="Times New Roman" w:hint="eastAsia"/>
          <w:kern w:val="2"/>
          <w:szCs w:val="21"/>
        </w:rPr>
        <w:t>不合格鲜食大豆数量</w:t>
      </w:r>
      <w:r>
        <w:rPr>
          <w:rFonts w:ascii="Times New Roman"/>
          <w:kern w:val="2"/>
          <w:szCs w:val="21"/>
        </w:rPr>
        <w:t>，单位为</w:t>
      </w:r>
      <w:r w:rsidR="003E2429">
        <w:rPr>
          <w:rFonts w:ascii="Times New Roman" w:hint="eastAsia"/>
          <w:kern w:val="2"/>
          <w:szCs w:val="21"/>
        </w:rPr>
        <w:t>个</w:t>
      </w:r>
      <w:r>
        <w:rPr>
          <w:rFonts w:ascii="Times New Roman"/>
          <w:kern w:val="2"/>
          <w:szCs w:val="21"/>
        </w:rPr>
        <w:t>，</w:t>
      </w:r>
      <w:proofErr w:type="spellStart"/>
      <w:r>
        <w:rPr>
          <w:rFonts w:ascii="Times New Roman"/>
          <w:kern w:val="2"/>
          <w:szCs w:val="21"/>
        </w:rPr>
        <w:t>i</w:t>
      </w:r>
      <w:proofErr w:type="spellEnd"/>
      <w:r>
        <w:rPr>
          <w:rFonts w:ascii="Times New Roman"/>
          <w:kern w:val="2"/>
          <w:szCs w:val="21"/>
        </w:rPr>
        <w:t>取值为</w:t>
      </w:r>
      <w:r>
        <w:rPr>
          <w:rFonts w:ascii="Times New Roman"/>
          <w:kern w:val="2"/>
          <w:szCs w:val="21"/>
        </w:rPr>
        <w:t>1</w:t>
      </w:r>
      <w:r w:rsidR="003E2429">
        <w:rPr>
          <w:rFonts w:ascii="Times New Roman" w:hint="eastAsia"/>
          <w:kern w:val="2"/>
          <w:szCs w:val="21"/>
        </w:rPr>
        <w:t>、</w:t>
      </w:r>
      <w:r>
        <w:rPr>
          <w:rFonts w:ascii="Times New Roman"/>
          <w:kern w:val="2"/>
          <w:szCs w:val="21"/>
        </w:rPr>
        <w:t>2</w:t>
      </w:r>
      <w:r w:rsidR="003E2429">
        <w:rPr>
          <w:rFonts w:ascii="Times New Roman" w:hint="eastAsia"/>
          <w:kern w:val="2"/>
          <w:szCs w:val="21"/>
        </w:rPr>
        <w:t>、</w:t>
      </w:r>
      <w:r>
        <w:rPr>
          <w:rFonts w:ascii="Times New Roman"/>
          <w:kern w:val="2"/>
          <w:szCs w:val="21"/>
        </w:rPr>
        <w:t>3</w:t>
      </w:r>
      <w:r>
        <w:rPr>
          <w:rFonts w:ascii="Times New Roman"/>
          <w:kern w:val="2"/>
          <w:szCs w:val="21"/>
        </w:rPr>
        <w:t>；</w:t>
      </w:r>
    </w:p>
    <w:p w14:paraId="43DCAFA6" w14:textId="215C5FE9" w:rsidR="0031284C" w:rsidRDefault="00000000">
      <w:pPr>
        <w:pStyle w:val="affe"/>
        <w:rPr>
          <w:rFonts w:ascii="Times New Roman"/>
        </w:rPr>
      </w:pPr>
      <m:oMath>
        <m:r>
          <m:rPr>
            <m:nor/>
          </m:rPr>
          <w:rPr>
            <w:rFonts w:ascii="Cambria Math" w:hAnsi="Cambria Math"/>
            <w:i/>
            <w:szCs w:val="21"/>
          </w:rPr>
          <w:lastRenderedPageBreak/>
          <m:t>M</m:t>
        </m:r>
        <m:r>
          <m:rPr>
            <m:nor/>
          </m:rPr>
          <w:rPr>
            <w:rFonts w:ascii="Cambria Math" w:hAnsi="Cambria Math"/>
            <w:iCs/>
            <w:szCs w:val="21"/>
            <w:vertAlign w:val="subscript"/>
          </w:rPr>
          <m:t>2i</m:t>
        </m:r>
        <m:r>
          <m:rPr>
            <m:nor/>
          </m:rPr>
          <w:rPr>
            <w:rFonts w:ascii="Cambria Math" w:eastAsia="MS Mincho" w:hAnsi="Cambria Math"/>
            <w:szCs w:val="21"/>
          </w:rPr>
          <m:t>——</m:t>
        </m:r>
      </m:oMath>
      <w:r>
        <w:rPr>
          <w:rFonts w:ascii="Times New Roman"/>
          <w:kern w:val="2"/>
          <w:szCs w:val="21"/>
        </w:rPr>
        <w:t>第</w:t>
      </w:r>
      <w:proofErr w:type="spellStart"/>
      <w:r>
        <w:rPr>
          <w:rFonts w:ascii="Times New Roman"/>
          <w:kern w:val="2"/>
          <w:szCs w:val="21"/>
        </w:rPr>
        <w:t>i</w:t>
      </w:r>
      <w:proofErr w:type="spellEnd"/>
      <w:r>
        <w:rPr>
          <w:rFonts w:ascii="Times New Roman"/>
          <w:kern w:val="2"/>
          <w:szCs w:val="21"/>
        </w:rPr>
        <w:t>次试验</w:t>
      </w:r>
      <w:r w:rsidR="00363961">
        <w:rPr>
          <w:rFonts w:ascii="Times New Roman" w:hint="eastAsia"/>
          <w:kern w:val="2"/>
          <w:szCs w:val="21"/>
        </w:rPr>
        <w:t>合格品中</w:t>
      </w:r>
      <w:r w:rsidR="003E2429">
        <w:rPr>
          <w:rFonts w:ascii="Times New Roman" w:hint="eastAsia"/>
          <w:kern w:val="2"/>
          <w:szCs w:val="21"/>
        </w:rPr>
        <w:t>不合格鲜食大豆数量</w:t>
      </w:r>
      <w:r w:rsidR="003E2429">
        <w:rPr>
          <w:rFonts w:ascii="Times New Roman"/>
          <w:kern w:val="2"/>
          <w:szCs w:val="21"/>
        </w:rPr>
        <w:t>，单位为</w:t>
      </w:r>
      <w:r w:rsidR="003E2429">
        <w:rPr>
          <w:rFonts w:ascii="Times New Roman" w:hint="eastAsia"/>
          <w:kern w:val="2"/>
          <w:szCs w:val="21"/>
        </w:rPr>
        <w:t>个</w:t>
      </w:r>
      <w:r w:rsidR="003E2429">
        <w:rPr>
          <w:rFonts w:ascii="Times New Roman"/>
          <w:kern w:val="2"/>
          <w:szCs w:val="21"/>
        </w:rPr>
        <w:t>，</w:t>
      </w:r>
      <w:proofErr w:type="spellStart"/>
      <w:r w:rsidR="003E2429">
        <w:rPr>
          <w:rFonts w:ascii="Times New Roman"/>
          <w:kern w:val="2"/>
          <w:szCs w:val="21"/>
        </w:rPr>
        <w:t>i</w:t>
      </w:r>
      <w:proofErr w:type="spellEnd"/>
      <w:r w:rsidR="003E2429">
        <w:rPr>
          <w:rFonts w:ascii="Times New Roman"/>
          <w:kern w:val="2"/>
          <w:szCs w:val="21"/>
        </w:rPr>
        <w:t>取值为</w:t>
      </w:r>
      <w:r w:rsidR="003E2429">
        <w:rPr>
          <w:rFonts w:ascii="Times New Roman"/>
          <w:kern w:val="2"/>
          <w:szCs w:val="21"/>
        </w:rPr>
        <w:t>1</w:t>
      </w:r>
      <w:r w:rsidR="003E2429">
        <w:rPr>
          <w:rFonts w:ascii="Times New Roman" w:hint="eastAsia"/>
          <w:kern w:val="2"/>
          <w:szCs w:val="21"/>
        </w:rPr>
        <w:t>、</w:t>
      </w:r>
      <w:r w:rsidR="003E2429">
        <w:rPr>
          <w:rFonts w:ascii="Times New Roman"/>
          <w:kern w:val="2"/>
          <w:szCs w:val="21"/>
        </w:rPr>
        <w:t>2</w:t>
      </w:r>
      <w:r w:rsidR="003E2429">
        <w:rPr>
          <w:rFonts w:ascii="Times New Roman" w:hint="eastAsia"/>
          <w:kern w:val="2"/>
          <w:szCs w:val="21"/>
        </w:rPr>
        <w:t>、</w:t>
      </w:r>
      <w:r w:rsidR="003E2429">
        <w:rPr>
          <w:rFonts w:ascii="Times New Roman"/>
          <w:kern w:val="2"/>
          <w:szCs w:val="21"/>
        </w:rPr>
        <w:t>3</w:t>
      </w:r>
      <w:r>
        <w:rPr>
          <w:rFonts w:ascii="Times New Roman"/>
          <w:kern w:val="2"/>
          <w:szCs w:val="21"/>
        </w:rPr>
        <w:t>。</w:t>
      </w:r>
    </w:p>
    <w:p w14:paraId="044B59BC" w14:textId="2CD7F4FC" w:rsidR="0031284C" w:rsidRDefault="00535E3D" w:rsidP="00535E3D">
      <w:pPr>
        <w:pStyle w:val="afffb"/>
        <w:spacing w:before="156" w:after="156"/>
        <w:jc w:val="both"/>
        <w:outlineLvl w:val="1"/>
        <w:rPr>
          <w:rFonts w:ascii="Times New Roman"/>
          <w:kern w:val="2"/>
        </w:rPr>
      </w:pPr>
      <w:bookmarkStart w:id="118" w:name="_Toc138752717"/>
      <w:bookmarkStart w:id="119" w:name="_Toc114584912"/>
      <w:bookmarkStart w:id="120" w:name="_Toc113174188"/>
      <w:bookmarkStart w:id="121" w:name="_Toc111042506"/>
      <w:bookmarkStart w:id="122" w:name="_Toc111042428"/>
      <w:bookmarkStart w:id="123" w:name="_Toc87271625"/>
      <w:bookmarkEnd w:id="117"/>
      <w:r w:rsidRPr="00535E3D">
        <w:rPr>
          <w:rFonts w:hAnsi="黑体" w:hint="eastAsia"/>
        </w:rPr>
        <w:t>6.</w:t>
      </w:r>
      <w:r w:rsidR="000C68B9">
        <w:rPr>
          <w:rFonts w:hAnsi="黑体" w:hint="eastAsia"/>
        </w:rPr>
        <w:t>7</w:t>
      </w:r>
      <w:r w:rsidRPr="00535E3D">
        <w:rPr>
          <w:rFonts w:hAnsi="黑体" w:hint="eastAsia"/>
        </w:rPr>
        <w:t>.5</w:t>
      </w:r>
      <w:r w:rsidR="00EC26DE">
        <w:rPr>
          <w:rFonts w:ascii="Times New Roman" w:hint="eastAsia"/>
        </w:rPr>
        <w:t xml:space="preserve">  </w:t>
      </w:r>
      <w:r w:rsidR="003E2429">
        <w:rPr>
          <w:rFonts w:ascii="Times New Roman"/>
        </w:rPr>
        <w:t>损伤率试验</w:t>
      </w:r>
      <w:bookmarkEnd w:id="118"/>
    </w:p>
    <w:p w14:paraId="4CC6F041" w14:textId="0202CDB7" w:rsidR="00D24190" w:rsidRDefault="00000000" w:rsidP="00D24190">
      <w:pPr>
        <w:pStyle w:val="affe"/>
        <w:rPr>
          <w:rFonts w:ascii="Times New Roman"/>
        </w:rPr>
      </w:pPr>
      <w:bookmarkStart w:id="124" w:name="_Toc138752719"/>
      <w:r>
        <w:rPr>
          <w:rFonts w:ascii="Times New Roman"/>
          <w:kern w:val="2"/>
          <w:szCs w:val="21"/>
        </w:rPr>
        <w:t>分选机正常工作</w:t>
      </w:r>
      <w:r w:rsidR="003E2429">
        <w:rPr>
          <w:rFonts w:ascii="Times New Roman" w:hint="eastAsia"/>
          <w:kern w:val="2"/>
          <w:szCs w:val="21"/>
        </w:rPr>
        <w:t>时</w:t>
      </w:r>
      <w:bookmarkStart w:id="125" w:name="_Hlk204095174"/>
      <w:r>
        <w:rPr>
          <w:rFonts w:ascii="Times New Roman"/>
          <w:kern w:val="2"/>
          <w:szCs w:val="21"/>
        </w:rPr>
        <w:t>，</w:t>
      </w:r>
      <w:r w:rsidR="00770F86">
        <w:rPr>
          <w:rFonts w:ascii="Times New Roman" w:hint="eastAsia"/>
          <w:kern w:val="2"/>
          <w:szCs w:val="21"/>
        </w:rPr>
        <w:t>随机抽取</w:t>
      </w:r>
      <w:r w:rsidR="00D26956">
        <w:rPr>
          <w:rFonts w:ascii="Times New Roman" w:hint="eastAsia"/>
          <w:kern w:val="2"/>
          <w:szCs w:val="21"/>
        </w:rPr>
        <w:t>分选后的合格品和不合格品鲜食大豆，分别</w:t>
      </w:r>
      <w:r w:rsidR="00770F86">
        <w:rPr>
          <w:rFonts w:ascii="Times New Roman" w:hint="eastAsia"/>
          <w:kern w:val="2"/>
          <w:szCs w:val="21"/>
        </w:rPr>
        <w:t>不少于</w:t>
      </w:r>
      <w:r w:rsidR="00D26956">
        <w:rPr>
          <w:rFonts w:ascii="Times New Roman" w:hint="eastAsia"/>
          <w:kern w:val="2"/>
          <w:szCs w:val="21"/>
        </w:rPr>
        <w:t>2k</w:t>
      </w:r>
      <w:r w:rsidR="00770F86">
        <w:rPr>
          <w:rFonts w:ascii="Times New Roman" w:hint="eastAsia"/>
          <w:kern w:val="2"/>
          <w:szCs w:val="21"/>
        </w:rPr>
        <w:t>g</w:t>
      </w:r>
      <w:r w:rsidR="00D26956">
        <w:rPr>
          <w:rFonts w:ascii="Times New Roman" w:hint="eastAsia"/>
          <w:kern w:val="2"/>
          <w:szCs w:val="21"/>
        </w:rPr>
        <w:t>和</w:t>
      </w:r>
      <w:r w:rsidR="00D26956">
        <w:rPr>
          <w:rFonts w:ascii="Times New Roman" w:hint="eastAsia"/>
          <w:kern w:val="2"/>
          <w:szCs w:val="21"/>
        </w:rPr>
        <w:t>1k</w:t>
      </w:r>
      <w:r w:rsidR="00770F86">
        <w:rPr>
          <w:rFonts w:ascii="Times New Roman" w:hint="eastAsia"/>
          <w:kern w:val="2"/>
          <w:szCs w:val="21"/>
        </w:rPr>
        <w:t>g</w:t>
      </w:r>
      <w:r w:rsidR="00E233F3">
        <w:rPr>
          <w:rFonts w:ascii="Times New Roman" w:hint="eastAsia"/>
          <w:kern w:val="2"/>
          <w:szCs w:val="21"/>
        </w:rPr>
        <w:t>，统计</w:t>
      </w:r>
      <w:r w:rsidR="005603DE">
        <w:rPr>
          <w:rFonts w:ascii="Times New Roman" w:hint="eastAsia"/>
          <w:kern w:val="2"/>
          <w:szCs w:val="21"/>
        </w:rPr>
        <w:t>抽样的</w:t>
      </w:r>
      <w:r w:rsidR="00E233F3">
        <w:rPr>
          <w:rFonts w:ascii="Times New Roman" w:hint="eastAsia"/>
          <w:kern w:val="2"/>
          <w:szCs w:val="21"/>
        </w:rPr>
        <w:t>鲜食大豆</w:t>
      </w:r>
      <w:r w:rsidR="005603DE">
        <w:rPr>
          <w:rFonts w:ascii="Times New Roman" w:hint="eastAsia"/>
          <w:kern w:val="2"/>
          <w:szCs w:val="21"/>
        </w:rPr>
        <w:t>总个</w:t>
      </w:r>
      <w:r w:rsidR="00D26956">
        <w:rPr>
          <w:rFonts w:ascii="Times New Roman" w:hint="eastAsia"/>
          <w:kern w:val="2"/>
          <w:szCs w:val="21"/>
        </w:rPr>
        <w:t>数</w:t>
      </w:r>
      <w:r w:rsidR="00E233F3">
        <w:rPr>
          <w:rFonts w:ascii="Times New Roman" w:hint="eastAsia"/>
          <w:kern w:val="2"/>
          <w:szCs w:val="21"/>
        </w:rPr>
        <w:t>；</w:t>
      </w:r>
      <w:r>
        <w:rPr>
          <w:rFonts w:ascii="Times New Roman"/>
        </w:rPr>
        <w:t>用刻度不大于</w:t>
      </w:r>
      <w:r>
        <w:rPr>
          <w:rFonts w:ascii="Times New Roman"/>
        </w:rPr>
        <w:t>1 mm</w:t>
      </w:r>
      <w:r>
        <w:rPr>
          <w:rFonts w:ascii="Times New Roman"/>
        </w:rPr>
        <w:t>的</w:t>
      </w:r>
      <w:r w:rsidR="00E233F3">
        <w:rPr>
          <w:rFonts w:ascii="Times New Roman" w:hint="eastAsia"/>
        </w:rPr>
        <w:t>量</w:t>
      </w:r>
      <w:r>
        <w:rPr>
          <w:rFonts w:ascii="Times New Roman"/>
        </w:rPr>
        <w:t>尺测量</w:t>
      </w:r>
      <w:r w:rsidR="005603DE">
        <w:rPr>
          <w:rFonts w:ascii="Times New Roman" w:hint="eastAsia"/>
        </w:rPr>
        <w:t>并计算</w:t>
      </w:r>
      <w:r w:rsidR="00E233F3">
        <w:rPr>
          <w:rFonts w:ascii="Times New Roman" w:hint="eastAsia"/>
        </w:rPr>
        <w:t>损伤的</w:t>
      </w:r>
      <w:r>
        <w:rPr>
          <w:rFonts w:ascii="Times New Roman"/>
        </w:rPr>
        <w:t>鲜食大豆表面</w:t>
      </w:r>
      <w:r w:rsidR="00E233F3">
        <w:rPr>
          <w:rFonts w:ascii="Times New Roman" w:hint="eastAsia"/>
        </w:rPr>
        <w:t>损伤面积</w:t>
      </w:r>
      <w:r>
        <w:rPr>
          <w:rFonts w:ascii="Times New Roman"/>
        </w:rPr>
        <w:t>，</w:t>
      </w:r>
      <w:r w:rsidR="00E233F3">
        <w:rPr>
          <w:rFonts w:ascii="Times New Roman" w:hint="eastAsia"/>
        </w:rPr>
        <w:t>统计损伤</w:t>
      </w:r>
      <w:r>
        <w:rPr>
          <w:rFonts w:ascii="Times New Roman"/>
        </w:rPr>
        <w:t>面积不小于</w:t>
      </w:r>
      <w:r>
        <w:rPr>
          <w:rFonts w:ascii="Times New Roman"/>
        </w:rPr>
        <w:t xml:space="preserve">4 </w:t>
      </w:r>
      <w:r w:rsidR="00E233F3">
        <w:rPr>
          <w:rFonts w:ascii="Times New Roman" w:hint="eastAsia"/>
        </w:rPr>
        <w:t>m</w:t>
      </w:r>
      <w:r>
        <w:rPr>
          <w:rFonts w:ascii="Times New Roman"/>
        </w:rPr>
        <w:t>m</w:t>
      </w:r>
      <w:r>
        <w:rPr>
          <w:rFonts w:ascii="Times New Roman"/>
          <w:vertAlign w:val="superscript"/>
        </w:rPr>
        <w:t>2</w:t>
      </w:r>
      <w:r>
        <w:rPr>
          <w:rFonts w:ascii="Times New Roman"/>
        </w:rPr>
        <w:t>的鲜食大豆</w:t>
      </w:r>
      <w:r w:rsidR="00E233F3">
        <w:rPr>
          <w:rFonts w:ascii="Times New Roman" w:hint="eastAsia"/>
        </w:rPr>
        <w:t>个数</w:t>
      </w:r>
      <w:r w:rsidR="005603DE">
        <w:rPr>
          <w:rFonts w:ascii="Times New Roman"/>
        </w:rPr>
        <w:t>，</w:t>
      </w:r>
      <w:r w:rsidR="005603DE">
        <w:rPr>
          <w:rFonts w:ascii="Times New Roman" w:hint="eastAsia"/>
          <w:kern w:val="2"/>
          <w:szCs w:val="21"/>
        </w:rPr>
        <w:t>试验</w:t>
      </w:r>
      <w:r w:rsidR="005603DE">
        <w:rPr>
          <w:rFonts w:ascii="Times New Roman"/>
          <w:kern w:val="2"/>
          <w:szCs w:val="21"/>
        </w:rPr>
        <w:t>重复</w:t>
      </w:r>
      <w:r w:rsidR="005603DE">
        <w:rPr>
          <w:rFonts w:ascii="Times New Roman"/>
          <w:kern w:val="2"/>
          <w:szCs w:val="21"/>
        </w:rPr>
        <w:t>3</w:t>
      </w:r>
      <w:r w:rsidR="005603DE">
        <w:rPr>
          <w:rFonts w:ascii="Times New Roman"/>
          <w:kern w:val="2"/>
          <w:szCs w:val="21"/>
        </w:rPr>
        <w:t>次</w:t>
      </w:r>
      <w:r>
        <w:rPr>
          <w:rFonts w:ascii="Times New Roman"/>
        </w:rPr>
        <w:t>，</w:t>
      </w:r>
      <w:r w:rsidR="00E233F3">
        <w:rPr>
          <w:rFonts w:ascii="Times New Roman"/>
        </w:rPr>
        <w:t>按公式（</w:t>
      </w:r>
      <w:r w:rsidR="00E85569">
        <w:rPr>
          <w:rFonts w:ascii="Times New Roman" w:hint="eastAsia"/>
        </w:rPr>
        <w:t>3</w:t>
      </w:r>
      <w:r w:rsidR="00E233F3">
        <w:rPr>
          <w:rFonts w:ascii="Times New Roman"/>
        </w:rPr>
        <w:t>）计算</w:t>
      </w:r>
      <w:r w:rsidR="00E233F3">
        <w:rPr>
          <w:rFonts w:ascii="Times New Roman" w:hint="eastAsia"/>
        </w:rPr>
        <w:t>损伤率</w:t>
      </w:r>
      <w:bookmarkEnd w:id="125"/>
      <w:r w:rsidR="005603DE">
        <w:rPr>
          <w:rFonts w:ascii="Times New Roman" w:hint="eastAsia"/>
          <w:kern w:val="2"/>
          <w:szCs w:val="21"/>
        </w:rPr>
        <w:t>。</w:t>
      </w:r>
    </w:p>
    <w:p w14:paraId="72B8ED8E" w14:textId="6B4D58E6" w:rsidR="0031284C" w:rsidRPr="00D24190" w:rsidRDefault="00000000" w:rsidP="00D24190">
      <w:pPr>
        <w:pStyle w:val="affe"/>
        <w:ind w:firstLineChars="1900" w:firstLine="3990"/>
        <w:rPr>
          <w:rFonts w:ascii="Times New Roman"/>
        </w:rPr>
      </w:pPr>
      <m:oMath>
        <m:r>
          <m:rPr>
            <m:nor/>
          </m:rPr>
          <w:rPr>
            <w:rFonts w:ascii="Cambria Math" w:hAnsi="Cambria Math"/>
            <w:i/>
            <w:iCs/>
            <w:szCs w:val="21"/>
          </w:rPr>
          <m:t>E</m:t>
        </m:r>
        <m:r>
          <m:rPr>
            <m:nor/>
          </m:rPr>
          <w:rPr>
            <w:rFonts w:ascii="Cambria Math" w:hAnsi="Cambria Math"/>
            <w:szCs w:val="21"/>
          </w:rPr>
          <m:t>=</m:t>
        </m:r>
        <m:f>
          <m:fPr>
            <m:ctrlPr>
              <w:rPr>
                <w:rFonts w:ascii="Cambria Math" w:hAnsi="Cambria Math"/>
                <w:i/>
                <w:szCs w:val="21"/>
              </w:rPr>
            </m:ctrlPr>
          </m:fPr>
          <m:num>
            <m:sSubSup>
              <m:sSubSupPr>
                <m:ctrlPr>
                  <w:rPr>
                    <w:rFonts w:ascii="Cambria Math" w:hAnsi="Cambria Math"/>
                    <w:i/>
                    <w:szCs w:val="21"/>
                  </w:rPr>
                </m:ctrlPr>
              </m:sSubSupPr>
              <m:e>
                <m:r>
                  <w:rPr>
                    <w:rFonts w:ascii="Cambria Math" w:hAnsi="Cambria Math"/>
                    <w:szCs w:val="21"/>
                  </w:rPr>
                  <m:t>∑</m:t>
                </m:r>
              </m:e>
              <m:sub>
                <m:r>
                  <w:rPr>
                    <w:rFonts w:ascii="Cambria Math" w:hAnsi="Cambria Math"/>
                    <w:szCs w:val="21"/>
                  </w:rPr>
                  <m:t>i</m:t>
                </m:r>
              </m:sub>
              <m:sup>
                <m:r>
                  <w:rPr>
                    <w:rFonts w:ascii="Cambria Math" w:hAnsi="Cambria Math"/>
                    <w:szCs w:val="21"/>
                  </w:rPr>
                  <m:t>3</m:t>
                </m:r>
              </m:sup>
            </m:sSubSup>
            <m:r>
              <m:rPr>
                <m:nor/>
              </m:rPr>
              <w:rPr>
                <w:rFonts w:ascii="Cambria Math" w:hAnsi="Cambria Math"/>
                <w:i/>
                <w:szCs w:val="21"/>
              </w:rPr>
              <m:t>M</m:t>
            </m:r>
            <m:r>
              <m:rPr>
                <m:nor/>
              </m:rPr>
              <w:rPr>
                <w:rFonts w:ascii="Cambria Math" w:hAnsi="Cambria Math"/>
                <w:iCs/>
                <w:szCs w:val="21"/>
                <w:vertAlign w:val="subscript"/>
              </w:rPr>
              <m:t>Si</m:t>
            </m:r>
          </m:num>
          <m:den>
            <m:sSubSup>
              <m:sSubSupPr>
                <m:ctrlPr>
                  <w:rPr>
                    <w:rFonts w:ascii="Cambria Math" w:hAnsi="Cambria Math"/>
                    <w:i/>
                    <w:szCs w:val="21"/>
                  </w:rPr>
                </m:ctrlPr>
              </m:sSubSupPr>
              <m:e>
                <m:r>
                  <w:rPr>
                    <w:rFonts w:ascii="Cambria Math" w:hAnsi="Cambria Math"/>
                    <w:szCs w:val="21"/>
                  </w:rPr>
                  <m:t>∑</m:t>
                </m:r>
              </m:e>
              <m:sub>
                <m:r>
                  <w:rPr>
                    <w:rFonts w:ascii="Cambria Math" w:hAnsi="Cambria Math"/>
                    <w:szCs w:val="21"/>
                  </w:rPr>
                  <m:t>i</m:t>
                </m:r>
              </m:sub>
              <m:sup>
                <m:r>
                  <w:rPr>
                    <w:rFonts w:ascii="Cambria Math" w:hAnsi="Cambria Math"/>
                    <w:szCs w:val="21"/>
                  </w:rPr>
                  <m:t>3</m:t>
                </m:r>
              </m:sup>
            </m:sSubSup>
            <m:r>
              <m:rPr>
                <m:nor/>
              </m:rPr>
              <w:rPr>
                <w:rFonts w:ascii="Cambria Math" w:hAnsi="Cambria Math"/>
                <w:i/>
                <w:szCs w:val="21"/>
              </w:rPr>
              <m:t>M</m:t>
            </m:r>
            <m:r>
              <m:rPr>
                <m:nor/>
              </m:rPr>
              <w:rPr>
                <w:rFonts w:ascii="Cambria Math" w:hAnsi="Cambria Math"/>
                <w:iCs/>
                <w:szCs w:val="21"/>
                <w:vertAlign w:val="subscript"/>
              </w:rPr>
              <m:t>i</m:t>
            </m:r>
          </m:den>
        </m:f>
        <m:r>
          <m:rPr>
            <m:nor/>
          </m:rPr>
          <w:rPr>
            <w:rFonts w:ascii="Cambria Math" w:hAnsi="Cambria Math"/>
            <w:szCs w:val="21"/>
          </w:rPr>
          <m:t>×</m:t>
        </m:r>
        <m:r>
          <m:rPr>
            <m:nor/>
          </m:rPr>
          <w:rPr>
            <w:rFonts w:ascii="Cambria Math" w:eastAsiaTheme="majorEastAsia" w:hAnsi="Cambria Math"/>
            <w:szCs w:val="21"/>
          </w:rPr>
          <m:t>100</m:t>
        </m:r>
        <w:bookmarkStart w:id="126" w:name="OLE_LINK1"/>
        <m:r>
          <m:rPr>
            <m:nor/>
          </m:rPr>
          <w:rPr>
            <w:rFonts w:ascii="Cambria Math" w:eastAsiaTheme="majorEastAsia" w:hAnsi="Cambria Math"/>
            <w:szCs w:val="21"/>
          </w:rPr>
          <m:t>%</m:t>
        </m:r>
      </m:oMath>
      <w:bookmarkEnd w:id="124"/>
      <w:bookmarkEnd w:id="126"/>
      <w:r w:rsidR="00D24190">
        <w:rPr>
          <w:rFonts w:hint="eastAsia"/>
        </w:rPr>
        <w:t>……</w:t>
      </w:r>
      <w:proofErr w:type="gramStart"/>
      <w:r w:rsidR="00D24190">
        <w:rPr>
          <w:rFonts w:hint="eastAsia"/>
        </w:rPr>
        <w:t>………………………………………</w:t>
      </w:r>
      <w:proofErr w:type="gramEnd"/>
      <w:r>
        <w:rPr>
          <w:rFonts w:ascii="Times New Roman"/>
          <w:szCs w:val="21"/>
          <w:lang w:val="fr-FR"/>
        </w:rPr>
        <w:tab/>
      </w:r>
      <w:r>
        <w:rPr>
          <w:rFonts w:ascii="Times New Roman"/>
          <w:szCs w:val="21"/>
          <w:lang w:val="fr-FR"/>
        </w:rPr>
        <w:t>（</w:t>
      </w:r>
      <w:r w:rsidR="00E85569">
        <w:rPr>
          <w:rFonts w:ascii="Times New Roman" w:eastAsiaTheme="minorEastAsia" w:hint="eastAsia"/>
          <w:szCs w:val="21"/>
        </w:rPr>
        <w:t>3</w:t>
      </w:r>
      <w:r>
        <w:rPr>
          <w:rFonts w:ascii="Times New Roman"/>
          <w:szCs w:val="21"/>
          <w:lang w:val="fr-FR"/>
        </w:rPr>
        <w:t>）</w:t>
      </w:r>
    </w:p>
    <w:p w14:paraId="3B7E4763" w14:textId="77777777" w:rsidR="0031284C" w:rsidRDefault="00000000">
      <w:pPr>
        <w:pStyle w:val="afffe"/>
        <w:spacing w:beforeLines="0" w:afterLines="0"/>
        <w:ind w:firstLineChars="200" w:firstLine="420"/>
        <w:outlineLvl w:val="9"/>
        <w:rPr>
          <w:rFonts w:ascii="Times New Roman" w:eastAsia="宋体"/>
          <w:kern w:val="2"/>
          <w:szCs w:val="21"/>
        </w:rPr>
      </w:pPr>
      <w:r>
        <w:rPr>
          <w:rFonts w:ascii="Times New Roman" w:eastAsia="宋体"/>
          <w:kern w:val="2"/>
          <w:szCs w:val="21"/>
        </w:rPr>
        <w:t>式中：</w:t>
      </w:r>
    </w:p>
    <w:p w14:paraId="768582E5" w14:textId="5DD04B61" w:rsidR="0031284C" w:rsidRDefault="00000000">
      <w:pPr>
        <w:pStyle w:val="affe"/>
        <w:rPr>
          <w:rFonts w:ascii="Times New Roman"/>
          <w:kern w:val="2"/>
          <w:szCs w:val="21"/>
        </w:rPr>
      </w:pPr>
      <m:oMath>
        <m:r>
          <m:rPr>
            <m:nor/>
          </m:rPr>
          <w:rPr>
            <w:rFonts w:ascii="Cambria Math" w:hAnsi="Cambria Math"/>
            <w:i/>
            <w:szCs w:val="21"/>
          </w:rPr>
          <m:t xml:space="preserve">E   </m:t>
        </m:r>
        <m:r>
          <m:rPr>
            <m:nor/>
          </m:rPr>
          <w:rPr>
            <w:rFonts w:ascii="Cambria Math" w:hAnsi="Cambria Math"/>
            <w:kern w:val="2"/>
            <w:szCs w:val="21"/>
          </w:rPr>
          <m:t xml:space="preserve"> </m:t>
        </m:r>
        <m:r>
          <m:rPr>
            <m:nor/>
          </m:rPr>
          <w:rPr>
            <w:rFonts w:ascii="Cambria Math" w:eastAsia="MS Mincho" w:hAnsi="Cambria Math"/>
            <w:szCs w:val="21"/>
          </w:rPr>
          <m:t>——</m:t>
        </m:r>
      </m:oMath>
      <w:r>
        <w:rPr>
          <w:rFonts w:ascii="Times New Roman"/>
          <w:kern w:val="2"/>
          <w:szCs w:val="21"/>
        </w:rPr>
        <w:t>分选机分选损伤率，</w:t>
      </w:r>
      <w:r>
        <w:rPr>
          <w:rFonts w:ascii="Times New Roman"/>
          <w:kern w:val="2"/>
          <w:szCs w:val="21"/>
        </w:rPr>
        <w:t>%</w:t>
      </w:r>
      <w:r>
        <w:rPr>
          <w:rFonts w:ascii="Times New Roman"/>
          <w:kern w:val="2"/>
          <w:szCs w:val="21"/>
        </w:rPr>
        <w:t>；</w:t>
      </w:r>
    </w:p>
    <w:p w14:paraId="7AFB748A" w14:textId="00B001FA" w:rsidR="0031284C" w:rsidRDefault="00000000">
      <w:pPr>
        <w:pStyle w:val="affe"/>
        <w:rPr>
          <w:rFonts w:ascii="Times New Roman"/>
          <w:kern w:val="2"/>
          <w:szCs w:val="21"/>
        </w:rPr>
      </w:pPr>
      <m:oMath>
        <m:r>
          <m:rPr>
            <m:nor/>
          </m:rPr>
          <w:rPr>
            <w:rFonts w:ascii="Cambria Math" w:hAnsi="Cambria Math"/>
            <w:i/>
            <w:szCs w:val="21"/>
          </w:rPr>
          <m:t>M</m:t>
        </m:r>
        <m:r>
          <m:rPr>
            <m:nor/>
          </m:rPr>
          <w:rPr>
            <w:rFonts w:ascii="Cambria Math" w:hAnsi="Cambria Math"/>
            <w:iCs/>
            <w:szCs w:val="21"/>
            <w:vertAlign w:val="subscript"/>
          </w:rPr>
          <m:t xml:space="preserve">i  </m:t>
        </m:r>
        <m:r>
          <m:rPr>
            <m:nor/>
          </m:rPr>
          <w:rPr>
            <w:rFonts w:ascii="Cambria Math" w:eastAsia="MS Mincho" w:hAnsi="Cambria Math"/>
            <w:szCs w:val="21"/>
          </w:rPr>
          <m:t>——</m:t>
        </m:r>
      </m:oMath>
      <w:r>
        <w:rPr>
          <w:rFonts w:ascii="Times New Roman"/>
          <w:kern w:val="2"/>
          <w:szCs w:val="21"/>
        </w:rPr>
        <w:t>第</w:t>
      </w:r>
      <w:proofErr w:type="spellStart"/>
      <w:r>
        <w:rPr>
          <w:rFonts w:ascii="Times New Roman"/>
          <w:kern w:val="2"/>
          <w:szCs w:val="21"/>
        </w:rPr>
        <w:t>i</w:t>
      </w:r>
      <w:proofErr w:type="spellEnd"/>
      <w:r>
        <w:rPr>
          <w:rFonts w:ascii="Times New Roman"/>
          <w:kern w:val="2"/>
          <w:szCs w:val="21"/>
        </w:rPr>
        <w:t>次</w:t>
      </w:r>
      <w:r w:rsidR="00E233F3">
        <w:rPr>
          <w:rFonts w:ascii="Times New Roman" w:hint="eastAsia"/>
          <w:kern w:val="2"/>
          <w:szCs w:val="21"/>
        </w:rPr>
        <w:t>取样</w:t>
      </w:r>
      <w:r w:rsidR="005603DE">
        <w:rPr>
          <w:rFonts w:ascii="Times New Roman" w:hint="eastAsia"/>
          <w:kern w:val="2"/>
          <w:szCs w:val="21"/>
        </w:rPr>
        <w:t>的</w:t>
      </w:r>
      <w:r w:rsidR="00E233F3">
        <w:rPr>
          <w:rFonts w:ascii="Times New Roman" w:hint="eastAsia"/>
          <w:kern w:val="2"/>
          <w:szCs w:val="21"/>
        </w:rPr>
        <w:t>鲜食大豆总个数</w:t>
      </w:r>
      <w:r>
        <w:rPr>
          <w:rFonts w:ascii="Times New Roman"/>
          <w:kern w:val="2"/>
          <w:szCs w:val="21"/>
        </w:rPr>
        <w:t>，单位为</w:t>
      </w:r>
      <w:r w:rsidR="00E233F3">
        <w:rPr>
          <w:rFonts w:ascii="Times New Roman" w:hint="eastAsia"/>
          <w:kern w:val="2"/>
          <w:szCs w:val="21"/>
        </w:rPr>
        <w:t>个，</w:t>
      </w:r>
      <w:proofErr w:type="spellStart"/>
      <w:r>
        <w:rPr>
          <w:rFonts w:ascii="Times New Roman"/>
          <w:kern w:val="2"/>
          <w:szCs w:val="21"/>
        </w:rPr>
        <w:t>i</w:t>
      </w:r>
      <w:proofErr w:type="spellEnd"/>
      <w:r>
        <w:rPr>
          <w:rFonts w:ascii="Times New Roman"/>
          <w:kern w:val="2"/>
          <w:szCs w:val="21"/>
        </w:rPr>
        <w:t>取值为</w:t>
      </w:r>
      <w:r>
        <w:rPr>
          <w:rFonts w:ascii="Times New Roman"/>
          <w:kern w:val="2"/>
          <w:szCs w:val="21"/>
        </w:rPr>
        <w:t>1</w:t>
      </w:r>
      <w:r w:rsidR="00E233F3">
        <w:rPr>
          <w:rFonts w:ascii="Times New Roman" w:hint="eastAsia"/>
          <w:kern w:val="2"/>
          <w:szCs w:val="21"/>
        </w:rPr>
        <w:t>、</w:t>
      </w:r>
      <w:r>
        <w:rPr>
          <w:rFonts w:ascii="Times New Roman"/>
          <w:kern w:val="2"/>
          <w:szCs w:val="21"/>
        </w:rPr>
        <w:t xml:space="preserve"> 2</w:t>
      </w:r>
      <w:r w:rsidR="00E233F3">
        <w:rPr>
          <w:rFonts w:ascii="Times New Roman" w:hint="eastAsia"/>
          <w:kern w:val="2"/>
          <w:szCs w:val="21"/>
        </w:rPr>
        <w:t>、</w:t>
      </w:r>
      <w:r>
        <w:rPr>
          <w:rFonts w:ascii="Times New Roman"/>
          <w:kern w:val="2"/>
          <w:szCs w:val="21"/>
        </w:rPr>
        <w:t>3</w:t>
      </w:r>
      <w:r>
        <w:rPr>
          <w:rFonts w:ascii="Times New Roman"/>
          <w:kern w:val="2"/>
          <w:szCs w:val="21"/>
        </w:rPr>
        <w:t>；</w:t>
      </w:r>
    </w:p>
    <w:p w14:paraId="1BB2BAF6" w14:textId="155F9A40" w:rsidR="0031284C" w:rsidRDefault="00000000">
      <w:pPr>
        <w:pStyle w:val="affe"/>
        <w:rPr>
          <w:rFonts w:ascii="Times New Roman"/>
        </w:rPr>
      </w:pPr>
      <w:proofErr w:type="spellStart"/>
      <m:oMath>
        <m:r>
          <m:rPr>
            <m:nor/>
          </m:rPr>
          <w:rPr>
            <w:rFonts w:ascii="Cambria Math" w:hAnsi="Cambria Math"/>
            <w:i/>
            <w:szCs w:val="21"/>
          </w:rPr>
          <m:t>M</m:t>
        </m:r>
        <m:r>
          <m:rPr>
            <m:nor/>
          </m:rPr>
          <w:rPr>
            <w:rFonts w:ascii="Cambria Math" w:hAnsi="Cambria Math"/>
            <w:iCs/>
            <w:szCs w:val="21"/>
            <w:vertAlign w:val="subscript"/>
          </w:rPr>
          <m:t>Si</m:t>
        </m:r>
        <w:proofErr w:type="spellEnd"/>
        <m:r>
          <m:rPr>
            <m:nor/>
          </m:rPr>
          <w:rPr>
            <w:rFonts w:ascii="Cambria Math" w:eastAsia="MS Mincho" w:hAnsi="Cambria Math"/>
            <w:szCs w:val="21"/>
          </w:rPr>
          <m:t>——</m:t>
        </m:r>
      </m:oMath>
      <w:r>
        <w:rPr>
          <w:rFonts w:ascii="Times New Roman"/>
          <w:kern w:val="2"/>
          <w:szCs w:val="21"/>
        </w:rPr>
        <w:t>第</w:t>
      </w:r>
      <w:proofErr w:type="spellStart"/>
      <w:r>
        <w:rPr>
          <w:rFonts w:ascii="Times New Roman"/>
          <w:kern w:val="2"/>
          <w:szCs w:val="21"/>
        </w:rPr>
        <w:t>i</w:t>
      </w:r>
      <w:proofErr w:type="spellEnd"/>
      <w:r>
        <w:rPr>
          <w:rFonts w:ascii="Times New Roman"/>
          <w:kern w:val="2"/>
          <w:szCs w:val="21"/>
        </w:rPr>
        <w:t>次</w:t>
      </w:r>
      <w:r w:rsidR="00E233F3">
        <w:rPr>
          <w:rFonts w:ascii="Times New Roman" w:hint="eastAsia"/>
          <w:kern w:val="2"/>
          <w:szCs w:val="21"/>
        </w:rPr>
        <w:t>取样中</w:t>
      </w:r>
      <w:r w:rsidR="00E233F3">
        <w:rPr>
          <w:rFonts w:ascii="Times New Roman" w:hint="eastAsia"/>
        </w:rPr>
        <w:t>损伤</w:t>
      </w:r>
      <w:r w:rsidR="00E233F3">
        <w:rPr>
          <w:rFonts w:ascii="Times New Roman"/>
        </w:rPr>
        <w:t>面积不小于</w:t>
      </w:r>
      <w:r w:rsidR="00E233F3">
        <w:rPr>
          <w:rFonts w:ascii="Times New Roman"/>
        </w:rPr>
        <w:t xml:space="preserve">4 </w:t>
      </w:r>
      <w:r w:rsidR="00E233F3">
        <w:rPr>
          <w:rFonts w:ascii="Times New Roman" w:hint="eastAsia"/>
        </w:rPr>
        <w:t>m</w:t>
      </w:r>
      <w:r w:rsidR="00E233F3">
        <w:rPr>
          <w:rFonts w:ascii="Times New Roman"/>
        </w:rPr>
        <w:t>m</w:t>
      </w:r>
      <w:r w:rsidR="00E233F3">
        <w:rPr>
          <w:rFonts w:ascii="Times New Roman"/>
          <w:vertAlign w:val="superscript"/>
        </w:rPr>
        <w:t>2</w:t>
      </w:r>
      <w:r w:rsidR="00E233F3">
        <w:rPr>
          <w:rFonts w:ascii="Times New Roman"/>
        </w:rPr>
        <w:t>的鲜食大豆</w:t>
      </w:r>
      <w:r w:rsidR="00E233F3">
        <w:rPr>
          <w:rFonts w:ascii="Times New Roman" w:hint="eastAsia"/>
        </w:rPr>
        <w:t>个数</w:t>
      </w:r>
      <w:r>
        <w:rPr>
          <w:rFonts w:ascii="Times New Roman"/>
          <w:kern w:val="2"/>
          <w:szCs w:val="21"/>
        </w:rPr>
        <w:t>，单位为</w:t>
      </w:r>
      <w:r w:rsidR="00E233F3">
        <w:rPr>
          <w:rFonts w:ascii="Times New Roman" w:hint="eastAsia"/>
          <w:kern w:val="2"/>
          <w:szCs w:val="21"/>
        </w:rPr>
        <w:t>个，</w:t>
      </w:r>
      <w:proofErr w:type="spellStart"/>
      <w:r w:rsidR="00E233F3">
        <w:rPr>
          <w:rFonts w:ascii="Times New Roman"/>
          <w:kern w:val="2"/>
          <w:szCs w:val="21"/>
        </w:rPr>
        <w:t>i</w:t>
      </w:r>
      <w:proofErr w:type="spellEnd"/>
      <w:r w:rsidR="00E233F3">
        <w:rPr>
          <w:rFonts w:ascii="Times New Roman"/>
          <w:kern w:val="2"/>
          <w:szCs w:val="21"/>
        </w:rPr>
        <w:t>取值为</w:t>
      </w:r>
      <w:r w:rsidR="00E233F3">
        <w:rPr>
          <w:rFonts w:ascii="Times New Roman"/>
          <w:kern w:val="2"/>
          <w:szCs w:val="21"/>
        </w:rPr>
        <w:t>1</w:t>
      </w:r>
      <w:r w:rsidR="00E233F3">
        <w:rPr>
          <w:rFonts w:ascii="Times New Roman" w:hint="eastAsia"/>
          <w:kern w:val="2"/>
          <w:szCs w:val="21"/>
        </w:rPr>
        <w:t>、</w:t>
      </w:r>
      <w:r w:rsidR="00E233F3">
        <w:rPr>
          <w:rFonts w:ascii="Times New Roman"/>
          <w:kern w:val="2"/>
          <w:szCs w:val="21"/>
        </w:rPr>
        <w:t xml:space="preserve"> 2</w:t>
      </w:r>
      <w:r w:rsidR="00E233F3">
        <w:rPr>
          <w:rFonts w:ascii="Times New Roman" w:hint="eastAsia"/>
          <w:kern w:val="2"/>
          <w:szCs w:val="21"/>
        </w:rPr>
        <w:t>、</w:t>
      </w:r>
      <w:r w:rsidR="00E233F3">
        <w:rPr>
          <w:rFonts w:ascii="Times New Roman"/>
          <w:kern w:val="2"/>
          <w:szCs w:val="21"/>
        </w:rPr>
        <w:t>3</w:t>
      </w:r>
      <w:r>
        <w:rPr>
          <w:rFonts w:ascii="Times New Roman"/>
          <w:kern w:val="2"/>
          <w:szCs w:val="21"/>
        </w:rPr>
        <w:t>。</w:t>
      </w:r>
    </w:p>
    <w:p w14:paraId="32BB2757" w14:textId="30DB4080" w:rsidR="0031284C" w:rsidRDefault="00535E3D" w:rsidP="00535E3D">
      <w:pPr>
        <w:pStyle w:val="afffb"/>
        <w:spacing w:before="156" w:after="156"/>
        <w:jc w:val="both"/>
        <w:outlineLvl w:val="1"/>
        <w:rPr>
          <w:rFonts w:ascii="Times New Roman"/>
          <w:kern w:val="2"/>
        </w:rPr>
      </w:pPr>
      <w:bookmarkStart w:id="127" w:name="_Toc111042513"/>
      <w:bookmarkStart w:id="128" w:name="_Toc111042435"/>
      <w:bookmarkStart w:id="129" w:name="_Toc114584913"/>
      <w:bookmarkStart w:id="130" w:name="_Toc113174189"/>
      <w:bookmarkStart w:id="131" w:name="_Toc138752721"/>
      <w:bookmarkStart w:id="132" w:name="_Toc87271632"/>
      <w:bookmarkEnd w:id="119"/>
      <w:bookmarkEnd w:id="120"/>
      <w:bookmarkEnd w:id="121"/>
      <w:bookmarkEnd w:id="122"/>
      <w:bookmarkEnd w:id="123"/>
      <w:r w:rsidRPr="00535E3D">
        <w:rPr>
          <w:rFonts w:hAnsi="黑体" w:hint="eastAsia"/>
        </w:rPr>
        <w:t>6.</w:t>
      </w:r>
      <w:r w:rsidR="000C68B9">
        <w:rPr>
          <w:rFonts w:hAnsi="黑体" w:hint="eastAsia"/>
        </w:rPr>
        <w:t>7</w:t>
      </w:r>
      <w:r w:rsidRPr="00535E3D">
        <w:rPr>
          <w:rFonts w:hAnsi="黑体" w:hint="eastAsia"/>
        </w:rPr>
        <w:t>.6</w:t>
      </w:r>
      <w:r w:rsidR="003E2429">
        <w:rPr>
          <w:rFonts w:ascii="Times New Roman" w:hint="eastAsia"/>
        </w:rPr>
        <w:t xml:space="preserve">  </w:t>
      </w:r>
      <w:r w:rsidR="003E2429">
        <w:rPr>
          <w:rFonts w:ascii="Times New Roman"/>
        </w:rPr>
        <w:t>带出比</w:t>
      </w:r>
      <w:bookmarkEnd w:id="127"/>
      <w:bookmarkEnd w:id="128"/>
      <w:bookmarkEnd w:id="129"/>
      <w:bookmarkEnd w:id="130"/>
      <w:bookmarkEnd w:id="131"/>
      <w:bookmarkEnd w:id="132"/>
      <w:r w:rsidR="003E2429">
        <w:rPr>
          <w:rFonts w:ascii="Times New Roman"/>
        </w:rPr>
        <w:t>试验</w:t>
      </w:r>
    </w:p>
    <w:p w14:paraId="1DC303B1" w14:textId="5414046C" w:rsidR="00D24190" w:rsidRDefault="009C28AF" w:rsidP="00D24190">
      <w:pPr>
        <w:pStyle w:val="affe"/>
        <w:rPr>
          <w:rFonts w:ascii="Times New Roman"/>
        </w:rPr>
      </w:pPr>
      <w:r>
        <w:rPr>
          <w:rFonts w:ascii="Times New Roman" w:hint="eastAsia"/>
          <w:kern w:val="2"/>
          <w:szCs w:val="21"/>
        </w:rPr>
        <w:t>在</w:t>
      </w:r>
      <w:r>
        <w:rPr>
          <w:rFonts w:ascii="Times New Roman" w:hint="eastAsia"/>
          <w:kern w:val="2"/>
          <w:szCs w:val="21"/>
        </w:rPr>
        <w:t>6.7.5</w:t>
      </w:r>
      <w:r>
        <w:rPr>
          <w:rFonts w:ascii="Times New Roman" w:hint="eastAsia"/>
          <w:kern w:val="2"/>
          <w:szCs w:val="21"/>
        </w:rPr>
        <w:t>试验的同时</w:t>
      </w:r>
      <w:r>
        <w:rPr>
          <w:rFonts w:ascii="Times New Roman"/>
          <w:kern w:val="2"/>
          <w:szCs w:val="21"/>
        </w:rPr>
        <w:t>，</w:t>
      </w:r>
      <w:r>
        <w:rPr>
          <w:rFonts w:ascii="Times New Roman" w:hint="eastAsia"/>
          <w:kern w:val="2"/>
          <w:szCs w:val="21"/>
        </w:rPr>
        <w:t>统计</w:t>
      </w:r>
      <w:r w:rsidR="004C19BD">
        <w:rPr>
          <w:rFonts w:ascii="Times New Roman" w:hint="eastAsia"/>
          <w:kern w:val="2"/>
          <w:szCs w:val="21"/>
        </w:rPr>
        <w:t>分选出的不合格</w:t>
      </w:r>
      <w:r>
        <w:rPr>
          <w:rFonts w:ascii="Times New Roman" w:hint="eastAsia"/>
          <w:kern w:val="2"/>
          <w:szCs w:val="21"/>
        </w:rPr>
        <w:t>品</w:t>
      </w:r>
      <w:r w:rsidR="004C19BD">
        <w:rPr>
          <w:rFonts w:ascii="Times New Roman" w:hint="eastAsia"/>
          <w:kern w:val="2"/>
          <w:szCs w:val="21"/>
        </w:rPr>
        <w:t>鲜食大豆</w:t>
      </w:r>
      <w:r>
        <w:rPr>
          <w:rFonts w:ascii="Times New Roman" w:hint="eastAsia"/>
          <w:kern w:val="2"/>
          <w:szCs w:val="21"/>
        </w:rPr>
        <w:t>中不合格鲜食大豆（含</w:t>
      </w:r>
      <w:r w:rsidR="004C19BD">
        <w:rPr>
          <w:rFonts w:ascii="Times New Roman" w:hint="eastAsia"/>
          <w:kern w:val="2"/>
          <w:szCs w:val="21"/>
        </w:rPr>
        <w:t>杂质</w:t>
      </w:r>
      <w:r>
        <w:rPr>
          <w:rFonts w:ascii="Times New Roman" w:hint="eastAsia"/>
          <w:kern w:val="2"/>
          <w:szCs w:val="21"/>
        </w:rPr>
        <w:t>）及合格鲜食大豆的</w:t>
      </w:r>
      <w:r w:rsidR="004C19BD">
        <w:rPr>
          <w:rFonts w:ascii="Times New Roman" w:hint="eastAsia"/>
          <w:kern w:val="2"/>
          <w:szCs w:val="21"/>
        </w:rPr>
        <w:t>数</w:t>
      </w:r>
      <w:r>
        <w:rPr>
          <w:rFonts w:ascii="Times New Roman" w:hint="eastAsia"/>
          <w:kern w:val="2"/>
          <w:szCs w:val="21"/>
        </w:rPr>
        <w:t>量</w:t>
      </w:r>
      <w:r w:rsidR="004C19BD">
        <w:rPr>
          <w:rFonts w:ascii="Times New Roman" w:hint="eastAsia"/>
          <w:kern w:val="2"/>
          <w:szCs w:val="21"/>
        </w:rPr>
        <w:t>，</w:t>
      </w:r>
      <w:r>
        <w:rPr>
          <w:rFonts w:ascii="Times New Roman" w:hint="eastAsia"/>
        </w:rPr>
        <w:t>试验</w:t>
      </w:r>
      <w:r>
        <w:rPr>
          <w:rFonts w:ascii="Times New Roman"/>
          <w:kern w:val="2"/>
          <w:szCs w:val="21"/>
        </w:rPr>
        <w:t>重复</w:t>
      </w:r>
      <w:r>
        <w:rPr>
          <w:rFonts w:ascii="Times New Roman"/>
          <w:kern w:val="2"/>
          <w:szCs w:val="21"/>
        </w:rPr>
        <w:t>3</w:t>
      </w:r>
      <w:r>
        <w:rPr>
          <w:rFonts w:ascii="Times New Roman"/>
          <w:kern w:val="2"/>
          <w:szCs w:val="21"/>
        </w:rPr>
        <w:t>次</w:t>
      </w:r>
      <w:r>
        <w:rPr>
          <w:rFonts w:ascii="Times New Roman" w:hint="eastAsia"/>
          <w:kern w:val="2"/>
          <w:szCs w:val="21"/>
        </w:rPr>
        <w:t>，</w:t>
      </w:r>
      <w:r w:rsidR="004C19BD">
        <w:rPr>
          <w:rFonts w:ascii="Times New Roman"/>
        </w:rPr>
        <w:t>按公式（</w:t>
      </w:r>
      <w:r w:rsidR="00E85569">
        <w:rPr>
          <w:rFonts w:ascii="Times New Roman" w:hint="eastAsia"/>
        </w:rPr>
        <w:t>4</w:t>
      </w:r>
      <w:r w:rsidR="004C19BD">
        <w:rPr>
          <w:rFonts w:ascii="Times New Roman"/>
        </w:rPr>
        <w:t>）计算带出比</w:t>
      </w:r>
      <w:r>
        <w:rPr>
          <w:rFonts w:ascii="Times New Roman"/>
        </w:rPr>
        <w:t>。</w:t>
      </w:r>
      <w:r w:rsidR="00D24190">
        <w:rPr>
          <w:rFonts w:ascii="Times New Roman" w:hint="eastAsia"/>
        </w:rPr>
        <w:t xml:space="preserve">     </w:t>
      </w:r>
    </w:p>
    <w:p w14:paraId="632531E8" w14:textId="3D581D26" w:rsidR="0031284C" w:rsidRPr="00D24190" w:rsidRDefault="00000000" w:rsidP="00D24190">
      <w:pPr>
        <w:pStyle w:val="affe"/>
        <w:ind w:firstLineChars="2000" w:firstLine="4200"/>
        <w:rPr>
          <w:rFonts w:ascii="Times New Roman"/>
        </w:rPr>
      </w:pPr>
      <m:oMath>
        <m:r>
          <m:rPr>
            <m:nor/>
          </m:rPr>
          <w:rPr>
            <w:rFonts w:ascii="Cambria Math" w:hAnsi="Cambria Math"/>
            <w:i/>
            <w:iCs/>
            <w:szCs w:val="21"/>
          </w:rPr>
          <m:t>C</m:t>
        </m:r>
        <m:r>
          <m:rPr>
            <m:nor/>
          </m:rPr>
          <w:rPr>
            <w:rFonts w:ascii="Cambria Math" w:hAnsi="Cambria Math"/>
            <w:szCs w:val="21"/>
          </w:rPr>
          <m:t>=</m:t>
        </m:r>
        <m:f>
          <m:fPr>
            <m:ctrlPr>
              <w:rPr>
                <w:rFonts w:ascii="Cambria Math" w:hAnsi="Cambria Math"/>
                <w:i/>
                <w:szCs w:val="21"/>
              </w:rPr>
            </m:ctrlPr>
          </m:fPr>
          <m:num>
            <m:sSubSup>
              <m:sSubSupPr>
                <m:ctrlPr>
                  <w:rPr>
                    <w:rFonts w:ascii="Cambria Math" w:hAnsi="Cambria Math"/>
                    <w:i/>
                    <w:szCs w:val="21"/>
                  </w:rPr>
                </m:ctrlPr>
              </m:sSubSupPr>
              <m:e>
                <m:r>
                  <w:rPr>
                    <w:rFonts w:ascii="Cambria Math" w:hAnsi="Cambria Math"/>
                    <w:szCs w:val="21"/>
                  </w:rPr>
                  <m:t>∑</m:t>
                </m:r>
              </m:e>
              <m:sub>
                <m:r>
                  <w:rPr>
                    <w:rFonts w:ascii="Cambria Math" w:hAnsi="Cambria Math"/>
                    <w:szCs w:val="21"/>
                  </w:rPr>
                  <m:t>i</m:t>
                </m:r>
              </m:sub>
              <m:sup>
                <m:r>
                  <w:rPr>
                    <w:rFonts w:ascii="Cambria Math" w:hAnsi="Cambria Math"/>
                    <w:szCs w:val="21"/>
                  </w:rPr>
                  <m:t>3</m:t>
                </m:r>
              </m:sup>
            </m:sSubSup>
            <m:r>
              <m:rPr>
                <m:nor/>
              </m:rPr>
              <w:rPr>
                <w:rFonts w:ascii="Cambria Math" w:hAnsi="Cambria Math"/>
                <w:i/>
                <w:szCs w:val="21"/>
              </w:rPr>
              <m:t>M</m:t>
            </m:r>
            <m:r>
              <m:rPr>
                <m:nor/>
              </m:rPr>
              <w:rPr>
                <w:rFonts w:ascii="Cambria Math" w:hAnsi="Cambria Math"/>
                <w:iCs/>
                <w:szCs w:val="21"/>
                <w:vertAlign w:val="subscript"/>
              </w:rPr>
              <m:t>Ci</m:t>
            </m:r>
          </m:num>
          <m:den>
            <m:sSubSup>
              <m:sSubSupPr>
                <m:ctrlPr>
                  <w:rPr>
                    <w:rFonts w:ascii="Cambria Math" w:hAnsi="Cambria Math"/>
                    <w:i/>
                    <w:szCs w:val="21"/>
                  </w:rPr>
                </m:ctrlPr>
              </m:sSubSupPr>
              <m:e>
                <m:r>
                  <w:rPr>
                    <w:rFonts w:ascii="Cambria Math" w:hAnsi="Cambria Math"/>
                    <w:szCs w:val="21"/>
                  </w:rPr>
                  <m:t>∑</m:t>
                </m:r>
              </m:e>
              <m:sub>
                <m:r>
                  <w:rPr>
                    <w:rFonts w:ascii="Cambria Math" w:hAnsi="Cambria Math"/>
                    <w:szCs w:val="21"/>
                  </w:rPr>
                  <m:t>i</m:t>
                </m:r>
              </m:sub>
              <m:sup>
                <m:r>
                  <w:rPr>
                    <w:rFonts w:ascii="Cambria Math" w:hAnsi="Cambria Math"/>
                    <w:szCs w:val="21"/>
                  </w:rPr>
                  <m:t>3</m:t>
                </m:r>
              </m:sup>
            </m:sSubSup>
            <m:r>
              <m:rPr>
                <m:nor/>
              </m:rPr>
              <w:rPr>
                <w:rFonts w:ascii="Cambria Math" w:hAnsi="Cambria Math"/>
                <w:i/>
                <w:szCs w:val="21"/>
              </w:rPr>
              <m:t>M</m:t>
            </m:r>
            <m:r>
              <m:rPr>
                <m:nor/>
              </m:rPr>
              <w:rPr>
                <w:rFonts w:ascii="Cambria Math" w:hAnsi="Cambria Math"/>
                <w:iCs/>
                <w:szCs w:val="21"/>
                <w:vertAlign w:val="subscript"/>
              </w:rPr>
              <m:t>Zi</m:t>
            </m:r>
          </m:den>
        </m:f>
      </m:oMath>
      <w:r w:rsidR="00D24190">
        <w:rPr>
          <w:rFonts w:hint="eastAsia"/>
        </w:rPr>
        <w:t>……</w:t>
      </w:r>
      <w:proofErr w:type="gramStart"/>
      <w:r w:rsidR="00D24190">
        <w:rPr>
          <w:rFonts w:hint="eastAsia"/>
        </w:rPr>
        <w:t>……………………………………………</w:t>
      </w:r>
      <w:proofErr w:type="gramEnd"/>
      <w:r>
        <w:rPr>
          <w:rFonts w:ascii="Times New Roman"/>
          <w:szCs w:val="21"/>
          <w:lang w:val="fr-FR"/>
        </w:rPr>
        <w:t>（</w:t>
      </w:r>
      <w:r w:rsidR="00E85569">
        <w:rPr>
          <w:rFonts w:ascii="Times New Roman" w:eastAsiaTheme="minorEastAsia" w:hint="eastAsia"/>
          <w:szCs w:val="21"/>
        </w:rPr>
        <w:t>4</w:t>
      </w:r>
      <w:r>
        <w:rPr>
          <w:rFonts w:ascii="Times New Roman"/>
          <w:szCs w:val="21"/>
          <w:lang w:val="fr-FR"/>
        </w:rPr>
        <w:t>）</w:t>
      </w:r>
    </w:p>
    <w:p w14:paraId="24F875FD" w14:textId="77777777" w:rsidR="0031284C" w:rsidRDefault="00000000">
      <w:pPr>
        <w:pStyle w:val="afffe"/>
        <w:spacing w:beforeLines="0" w:afterLines="0"/>
        <w:ind w:firstLineChars="200" w:firstLine="420"/>
        <w:outlineLvl w:val="9"/>
        <w:rPr>
          <w:rFonts w:ascii="Times New Roman" w:eastAsia="宋体"/>
          <w:kern w:val="2"/>
          <w:szCs w:val="21"/>
        </w:rPr>
      </w:pPr>
      <w:r>
        <w:rPr>
          <w:rFonts w:ascii="Times New Roman" w:eastAsia="宋体"/>
          <w:kern w:val="2"/>
          <w:szCs w:val="21"/>
        </w:rPr>
        <w:t>式中：</w:t>
      </w:r>
    </w:p>
    <w:p w14:paraId="6AD3232E" w14:textId="101DC68F" w:rsidR="0031284C" w:rsidRDefault="00000000">
      <w:pPr>
        <w:pStyle w:val="affe"/>
        <w:rPr>
          <w:rFonts w:ascii="Times New Roman"/>
          <w:kern w:val="2"/>
          <w:szCs w:val="21"/>
        </w:rPr>
      </w:pPr>
      <m:oMath>
        <m:r>
          <m:rPr>
            <m:nor/>
          </m:rPr>
          <w:rPr>
            <w:rFonts w:ascii="Cambria Math" w:hAnsi="Cambria Math"/>
            <w:i/>
            <w:szCs w:val="21"/>
          </w:rPr>
          <m:t xml:space="preserve">C   </m:t>
        </m:r>
        <m:r>
          <m:rPr>
            <m:nor/>
          </m:rPr>
          <w:rPr>
            <w:rFonts w:ascii="Cambria Math" w:hAnsi="Cambria Math"/>
            <w:kern w:val="2"/>
            <w:szCs w:val="21"/>
          </w:rPr>
          <m:t xml:space="preserve"> </m:t>
        </m:r>
        <m:r>
          <m:rPr>
            <m:nor/>
          </m:rPr>
          <w:rPr>
            <w:rFonts w:ascii="Cambria Math" w:eastAsia="MS Mincho" w:hAnsi="Cambria Math"/>
            <w:szCs w:val="21"/>
          </w:rPr>
          <m:t>——</m:t>
        </m:r>
      </m:oMath>
      <w:r>
        <w:rPr>
          <w:rFonts w:ascii="Times New Roman"/>
          <w:kern w:val="2"/>
          <w:szCs w:val="21"/>
        </w:rPr>
        <w:t>分选机分选带出比；</w:t>
      </w:r>
    </w:p>
    <w:p w14:paraId="40F9855C" w14:textId="4118BF4B" w:rsidR="0031284C" w:rsidRDefault="00000000">
      <w:pPr>
        <w:pStyle w:val="affe"/>
        <w:rPr>
          <w:rFonts w:ascii="Times New Roman"/>
          <w:kern w:val="2"/>
          <w:szCs w:val="21"/>
        </w:rPr>
      </w:pPr>
      <w:proofErr w:type="spellStart"/>
      <m:oMath>
        <m:r>
          <m:rPr>
            <m:nor/>
          </m:rPr>
          <w:rPr>
            <w:rFonts w:ascii="Cambria Math" w:hAnsi="Cambria Math"/>
            <w:i/>
            <w:szCs w:val="21"/>
          </w:rPr>
          <m:t>M</m:t>
        </m:r>
        <m:r>
          <m:rPr>
            <m:nor/>
          </m:rPr>
          <w:rPr>
            <w:rFonts w:ascii="Cambria Math" w:hAnsi="Cambria Math"/>
            <w:iCs/>
            <w:szCs w:val="21"/>
            <w:vertAlign w:val="subscript"/>
          </w:rPr>
          <m:t>Ci</m:t>
        </m:r>
        <w:proofErr w:type="spellEnd"/>
        <m:r>
          <m:rPr>
            <m:nor/>
          </m:rPr>
          <w:rPr>
            <w:rFonts w:ascii="Cambria Math" w:eastAsia="MS Mincho" w:hAnsi="Cambria Math"/>
            <w:szCs w:val="21"/>
          </w:rPr>
          <m:t>——</m:t>
        </m:r>
      </m:oMath>
      <w:r>
        <w:rPr>
          <w:rFonts w:ascii="Times New Roman"/>
          <w:kern w:val="2"/>
          <w:szCs w:val="21"/>
        </w:rPr>
        <w:t>第</w:t>
      </w:r>
      <w:proofErr w:type="spellStart"/>
      <w:r>
        <w:rPr>
          <w:rFonts w:ascii="Times New Roman"/>
          <w:kern w:val="2"/>
          <w:szCs w:val="21"/>
        </w:rPr>
        <w:t>i</w:t>
      </w:r>
      <w:proofErr w:type="spellEnd"/>
      <w:r>
        <w:rPr>
          <w:rFonts w:ascii="Times New Roman"/>
          <w:kern w:val="2"/>
          <w:szCs w:val="21"/>
        </w:rPr>
        <w:t>次</w:t>
      </w:r>
      <w:r w:rsidR="004C19BD">
        <w:rPr>
          <w:rFonts w:ascii="Times New Roman" w:hint="eastAsia"/>
          <w:kern w:val="2"/>
          <w:szCs w:val="21"/>
        </w:rPr>
        <w:t>取样</w:t>
      </w:r>
      <w:r w:rsidR="009C28AF">
        <w:rPr>
          <w:rFonts w:ascii="Times New Roman" w:hint="eastAsia"/>
          <w:kern w:val="2"/>
          <w:szCs w:val="21"/>
        </w:rPr>
        <w:t>中</w:t>
      </w:r>
      <w:r w:rsidR="004C19BD">
        <w:rPr>
          <w:rFonts w:ascii="Times New Roman" w:hint="eastAsia"/>
          <w:kern w:val="2"/>
          <w:szCs w:val="21"/>
        </w:rPr>
        <w:t>的不合格鲜食大豆及杂质总个数</w:t>
      </w:r>
      <w:r>
        <w:rPr>
          <w:rFonts w:ascii="Times New Roman"/>
          <w:kern w:val="2"/>
          <w:szCs w:val="21"/>
        </w:rPr>
        <w:t>，单位为</w:t>
      </w:r>
      <w:r w:rsidR="004C19BD">
        <w:rPr>
          <w:rFonts w:ascii="Times New Roman" w:hint="eastAsia"/>
          <w:kern w:val="2"/>
          <w:szCs w:val="21"/>
        </w:rPr>
        <w:t>个</w:t>
      </w:r>
      <w:r>
        <w:rPr>
          <w:rFonts w:ascii="Times New Roman"/>
          <w:kern w:val="2"/>
          <w:szCs w:val="21"/>
        </w:rPr>
        <w:t>，</w:t>
      </w:r>
      <w:proofErr w:type="spellStart"/>
      <w:r>
        <w:rPr>
          <w:rFonts w:ascii="Times New Roman"/>
          <w:kern w:val="2"/>
          <w:szCs w:val="21"/>
        </w:rPr>
        <w:t>i</w:t>
      </w:r>
      <w:proofErr w:type="spellEnd"/>
      <w:r>
        <w:rPr>
          <w:rFonts w:ascii="Times New Roman"/>
          <w:kern w:val="2"/>
          <w:szCs w:val="21"/>
        </w:rPr>
        <w:t>取值为</w:t>
      </w:r>
      <w:r>
        <w:rPr>
          <w:rFonts w:ascii="Times New Roman"/>
          <w:kern w:val="2"/>
          <w:szCs w:val="21"/>
        </w:rPr>
        <w:t>1</w:t>
      </w:r>
      <w:r w:rsidR="004C19BD">
        <w:rPr>
          <w:rFonts w:ascii="Times New Roman" w:hint="eastAsia"/>
          <w:kern w:val="2"/>
          <w:szCs w:val="21"/>
        </w:rPr>
        <w:t>、</w:t>
      </w:r>
      <w:r>
        <w:rPr>
          <w:rFonts w:ascii="Times New Roman"/>
          <w:kern w:val="2"/>
          <w:szCs w:val="21"/>
        </w:rPr>
        <w:t>2</w:t>
      </w:r>
      <w:r w:rsidR="004C19BD">
        <w:rPr>
          <w:rFonts w:ascii="Times New Roman" w:hint="eastAsia"/>
          <w:kern w:val="2"/>
          <w:szCs w:val="21"/>
        </w:rPr>
        <w:t>、</w:t>
      </w:r>
      <w:r>
        <w:rPr>
          <w:rFonts w:ascii="Times New Roman"/>
          <w:kern w:val="2"/>
          <w:szCs w:val="21"/>
        </w:rPr>
        <w:t>3</w:t>
      </w:r>
      <w:r>
        <w:rPr>
          <w:rFonts w:ascii="Times New Roman"/>
          <w:kern w:val="2"/>
          <w:szCs w:val="21"/>
        </w:rPr>
        <w:t>；</w:t>
      </w:r>
    </w:p>
    <w:p w14:paraId="3F7DF8C2" w14:textId="3E1A26D1" w:rsidR="0031284C" w:rsidRDefault="00000000">
      <w:pPr>
        <w:pStyle w:val="affe"/>
        <w:rPr>
          <w:rFonts w:ascii="Times New Roman"/>
          <w:kern w:val="2"/>
          <w:szCs w:val="21"/>
        </w:rPr>
      </w:pPr>
      <w:proofErr w:type="spellStart"/>
      <m:oMath>
        <m:r>
          <m:rPr>
            <m:nor/>
          </m:rPr>
          <w:rPr>
            <w:rFonts w:ascii="Cambria Math" w:hAnsi="Cambria Math"/>
            <w:i/>
            <w:szCs w:val="21"/>
          </w:rPr>
          <m:t>M</m:t>
        </m:r>
        <m:r>
          <m:rPr>
            <m:nor/>
          </m:rPr>
          <w:rPr>
            <w:rFonts w:ascii="Cambria Math" w:hAnsi="Cambria Math"/>
            <w:iCs/>
            <w:szCs w:val="21"/>
            <w:vertAlign w:val="subscript"/>
          </w:rPr>
          <m:t>Zi</m:t>
        </m:r>
        <w:proofErr w:type="spellEnd"/>
        <m:r>
          <m:rPr>
            <m:nor/>
          </m:rPr>
          <w:rPr>
            <w:rFonts w:ascii="Cambria Math" w:eastAsia="MS Mincho" w:hAnsi="Cambria Math"/>
            <w:szCs w:val="21"/>
          </w:rPr>
          <m:t>——</m:t>
        </m:r>
      </m:oMath>
      <w:r>
        <w:rPr>
          <w:rFonts w:ascii="Times New Roman"/>
          <w:kern w:val="2"/>
          <w:szCs w:val="21"/>
        </w:rPr>
        <w:t>第</w:t>
      </w:r>
      <w:proofErr w:type="spellStart"/>
      <w:r>
        <w:rPr>
          <w:rFonts w:ascii="Times New Roman"/>
          <w:kern w:val="2"/>
          <w:szCs w:val="21"/>
        </w:rPr>
        <w:t>i</w:t>
      </w:r>
      <w:proofErr w:type="spellEnd"/>
      <w:r>
        <w:rPr>
          <w:rFonts w:ascii="Times New Roman"/>
          <w:kern w:val="2"/>
          <w:szCs w:val="21"/>
        </w:rPr>
        <w:t>次</w:t>
      </w:r>
      <w:r w:rsidR="004C19BD">
        <w:rPr>
          <w:rFonts w:ascii="Times New Roman" w:hint="eastAsia"/>
          <w:kern w:val="2"/>
          <w:szCs w:val="21"/>
        </w:rPr>
        <w:t>取样中合格</w:t>
      </w:r>
      <w:r w:rsidR="009C28AF">
        <w:rPr>
          <w:rFonts w:ascii="Times New Roman" w:hint="eastAsia"/>
          <w:kern w:val="2"/>
          <w:szCs w:val="21"/>
        </w:rPr>
        <w:t>的</w:t>
      </w:r>
      <w:r w:rsidR="004C19BD">
        <w:rPr>
          <w:rFonts w:ascii="Times New Roman" w:hint="eastAsia"/>
          <w:kern w:val="2"/>
          <w:szCs w:val="21"/>
        </w:rPr>
        <w:t>鲜食大豆个数</w:t>
      </w:r>
      <w:r>
        <w:rPr>
          <w:rFonts w:ascii="Times New Roman"/>
          <w:kern w:val="2"/>
          <w:szCs w:val="21"/>
        </w:rPr>
        <w:t>，</w:t>
      </w:r>
      <w:r w:rsidR="004C19BD">
        <w:rPr>
          <w:rFonts w:ascii="Times New Roman"/>
          <w:kern w:val="2"/>
          <w:szCs w:val="21"/>
        </w:rPr>
        <w:t>单位为</w:t>
      </w:r>
      <w:r w:rsidR="004C19BD">
        <w:rPr>
          <w:rFonts w:ascii="Times New Roman" w:hint="eastAsia"/>
          <w:kern w:val="2"/>
          <w:szCs w:val="21"/>
        </w:rPr>
        <w:t>个</w:t>
      </w:r>
      <w:r w:rsidR="004C19BD">
        <w:rPr>
          <w:rFonts w:ascii="Times New Roman"/>
          <w:kern w:val="2"/>
          <w:szCs w:val="21"/>
        </w:rPr>
        <w:t>，</w:t>
      </w:r>
      <w:proofErr w:type="spellStart"/>
      <w:r w:rsidR="004C19BD">
        <w:rPr>
          <w:rFonts w:ascii="Times New Roman"/>
          <w:kern w:val="2"/>
          <w:szCs w:val="21"/>
        </w:rPr>
        <w:t>i</w:t>
      </w:r>
      <w:proofErr w:type="spellEnd"/>
      <w:r w:rsidR="004C19BD">
        <w:rPr>
          <w:rFonts w:ascii="Times New Roman"/>
          <w:kern w:val="2"/>
          <w:szCs w:val="21"/>
        </w:rPr>
        <w:t>取值为</w:t>
      </w:r>
      <w:r w:rsidR="004C19BD">
        <w:rPr>
          <w:rFonts w:ascii="Times New Roman"/>
          <w:kern w:val="2"/>
          <w:szCs w:val="21"/>
        </w:rPr>
        <w:t>1</w:t>
      </w:r>
      <w:r w:rsidR="004C19BD">
        <w:rPr>
          <w:rFonts w:ascii="Times New Roman" w:hint="eastAsia"/>
          <w:kern w:val="2"/>
          <w:szCs w:val="21"/>
        </w:rPr>
        <w:t>、</w:t>
      </w:r>
      <w:r w:rsidR="004C19BD">
        <w:rPr>
          <w:rFonts w:ascii="Times New Roman"/>
          <w:kern w:val="2"/>
          <w:szCs w:val="21"/>
        </w:rPr>
        <w:t>2</w:t>
      </w:r>
      <w:r w:rsidR="004C19BD">
        <w:rPr>
          <w:rFonts w:ascii="Times New Roman" w:hint="eastAsia"/>
          <w:kern w:val="2"/>
          <w:szCs w:val="21"/>
        </w:rPr>
        <w:t>、</w:t>
      </w:r>
      <w:r w:rsidR="004C19BD">
        <w:rPr>
          <w:rFonts w:ascii="Times New Roman"/>
          <w:kern w:val="2"/>
          <w:szCs w:val="21"/>
        </w:rPr>
        <w:t>3</w:t>
      </w:r>
      <w:r>
        <w:rPr>
          <w:rFonts w:ascii="Times New Roman"/>
          <w:kern w:val="2"/>
          <w:szCs w:val="21"/>
        </w:rPr>
        <w:t>。</w:t>
      </w:r>
    </w:p>
    <w:p w14:paraId="5EBCF840" w14:textId="1C707C5E" w:rsidR="0031284C" w:rsidRDefault="000C68B9" w:rsidP="000C68B9">
      <w:pPr>
        <w:pStyle w:val="afffb"/>
        <w:spacing w:before="156" w:after="156"/>
        <w:jc w:val="both"/>
        <w:outlineLvl w:val="1"/>
        <w:rPr>
          <w:rFonts w:ascii="Times New Roman"/>
        </w:rPr>
      </w:pPr>
      <w:r w:rsidRPr="000C68B9">
        <w:rPr>
          <w:rFonts w:hAnsi="黑体" w:hint="eastAsia"/>
        </w:rPr>
        <w:t>6.7.7</w:t>
      </w:r>
      <w:r w:rsidR="003E2429" w:rsidRPr="000C68B9">
        <w:rPr>
          <w:rFonts w:hAnsi="黑体" w:hint="eastAsia"/>
        </w:rPr>
        <w:t xml:space="preserve"> </w:t>
      </w:r>
      <w:r w:rsidR="00535E3D">
        <w:rPr>
          <w:rFonts w:ascii="Times New Roman" w:hint="eastAsia"/>
        </w:rPr>
        <w:t>使用有效度试验</w:t>
      </w:r>
    </w:p>
    <w:p w14:paraId="56ACBB96" w14:textId="1A8C139E" w:rsidR="00535E3D" w:rsidRDefault="00535E3D" w:rsidP="001965ED">
      <w:pPr>
        <w:pStyle w:val="afffb"/>
        <w:spacing w:beforeLines="0" w:afterLines="0"/>
        <w:ind w:firstLineChars="200" w:firstLine="420"/>
        <w:jc w:val="both"/>
        <w:rPr>
          <w:rFonts w:ascii="Times New Roman" w:eastAsiaTheme="minorEastAsia"/>
          <w:kern w:val="2"/>
        </w:rPr>
      </w:pPr>
      <w:r>
        <w:rPr>
          <w:rFonts w:ascii="Times New Roman" w:eastAsiaTheme="minorEastAsia" w:hint="eastAsia"/>
          <w:kern w:val="2"/>
        </w:rPr>
        <w:t>分选机具备正常工作条件时</w:t>
      </w:r>
      <w:r w:rsidR="001965ED">
        <w:rPr>
          <w:rFonts w:ascii="Times New Roman" w:eastAsiaTheme="minorEastAsia" w:hint="eastAsia"/>
          <w:kern w:val="2"/>
        </w:rPr>
        <w:t>进行使用有效度考核</w:t>
      </w:r>
      <w:r>
        <w:rPr>
          <w:rFonts w:ascii="Times New Roman" w:eastAsiaTheme="minorEastAsia" w:hint="eastAsia"/>
          <w:kern w:val="2"/>
        </w:rPr>
        <w:t>，</w:t>
      </w:r>
      <w:r w:rsidR="001965ED">
        <w:rPr>
          <w:rFonts w:ascii="Times New Roman" w:eastAsiaTheme="minorEastAsia" w:hint="eastAsia"/>
          <w:kern w:val="2"/>
        </w:rPr>
        <w:t>考核</w:t>
      </w:r>
      <w:proofErr w:type="gramStart"/>
      <w:r w:rsidR="000C68B9">
        <w:rPr>
          <w:rFonts w:ascii="Times New Roman" w:eastAsiaTheme="minorEastAsia" w:hint="eastAsia"/>
          <w:kern w:val="2"/>
        </w:rPr>
        <w:t>期</w:t>
      </w:r>
      <w:r w:rsidR="001965ED">
        <w:rPr>
          <w:rFonts w:ascii="Times New Roman" w:eastAsiaTheme="minorEastAsia" w:hint="eastAsia"/>
          <w:kern w:val="2"/>
        </w:rPr>
        <w:t>时间</w:t>
      </w:r>
      <w:proofErr w:type="gramEnd"/>
      <w:r w:rsidR="001965ED">
        <w:rPr>
          <w:rFonts w:ascii="Times New Roman" w:eastAsiaTheme="minorEastAsia" w:hint="eastAsia"/>
          <w:kern w:val="2"/>
        </w:rPr>
        <w:t>不少于</w:t>
      </w:r>
      <w:r w:rsidR="001965ED">
        <w:rPr>
          <w:rFonts w:ascii="Times New Roman" w:eastAsiaTheme="minorEastAsia" w:hint="eastAsia"/>
          <w:kern w:val="2"/>
        </w:rPr>
        <w:t>40 h</w:t>
      </w:r>
      <w:r w:rsidR="001965ED">
        <w:rPr>
          <w:rFonts w:ascii="Times New Roman" w:eastAsiaTheme="minorEastAsia" w:hint="eastAsia"/>
          <w:kern w:val="2"/>
        </w:rPr>
        <w:t>，</w:t>
      </w:r>
      <w:r w:rsidR="001965ED" w:rsidRPr="001965ED">
        <w:rPr>
          <w:rFonts w:ascii="Times New Roman" w:eastAsiaTheme="minorEastAsia"/>
          <w:kern w:val="2"/>
        </w:rPr>
        <w:t>按公式（</w:t>
      </w:r>
      <w:r w:rsidR="00E85569">
        <w:rPr>
          <w:rFonts w:ascii="Times New Roman" w:eastAsiaTheme="minorEastAsia" w:hint="eastAsia"/>
          <w:kern w:val="2"/>
        </w:rPr>
        <w:t>5</w:t>
      </w:r>
      <w:r w:rsidR="001965ED" w:rsidRPr="001965ED">
        <w:rPr>
          <w:rFonts w:ascii="Times New Roman" w:eastAsiaTheme="minorEastAsia"/>
          <w:kern w:val="2"/>
        </w:rPr>
        <w:t>）计算</w:t>
      </w:r>
      <w:r w:rsidR="001965ED">
        <w:rPr>
          <w:rFonts w:ascii="Times New Roman" w:eastAsiaTheme="minorEastAsia" w:hint="eastAsia"/>
          <w:kern w:val="2"/>
        </w:rPr>
        <w:t>使用有效度</w:t>
      </w:r>
      <w:r>
        <w:rPr>
          <w:rFonts w:ascii="Times New Roman" w:eastAsiaTheme="minorEastAsia"/>
          <w:kern w:val="2"/>
        </w:rPr>
        <w:t>。</w:t>
      </w:r>
    </w:p>
    <w:p w14:paraId="614BB4AD" w14:textId="52AFBACD" w:rsidR="00535E3D" w:rsidRDefault="00F03801" w:rsidP="00F03801">
      <w:pPr>
        <w:pStyle w:val="affe"/>
        <w:ind w:firstLineChars="0" w:firstLine="0"/>
        <w:jc w:val="center"/>
      </w:pPr>
      <w:r>
        <w:rPr>
          <w:rFonts w:ascii="Times New Roman" w:eastAsiaTheme="minorEastAsia" w:hint="eastAsia"/>
          <w:iCs/>
        </w:rPr>
        <w:t xml:space="preserve">                                                            </w:t>
      </w:r>
      <w:r w:rsidR="00D24190">
        <w:rPr>
          <w:rFonts w:ascii="Times New Roman" w:eastAsiaTheme="minorEastAsia" w:hint="eastAsia"/>
          <w:iCs/>
        </w:rPr>
        <w:t xml:space="preserve">                </w:t>
      </w:r>
      <m:oMath>
        <m:r>
          <w:rPr>
            <w:rFonts w:ascii="Cambria Math" w:hAnsi="Cambria Math" w:hint="eastAsia"/>
          </w:rPr>
          <m:t>K</m:t>
        </m:r>
        <m:r>
          <m:rPr>
            <m:sty m:val="p"/>
          </m:rPr>
          <w:rPr>
            <w:rFonts w:ascii="Cambria Math" w:eastAsia="Cambria Math" w:hAnsi="Cambria Math" w:cs="Cambria Math"/>
          </w:rPr>
          <m:t>=</m:t>
        </m:r>
        <m:f>
          <m:fPr>
            <m:ctrlPr>
              <w:rPr>
                <w:rFonts w:ascii="Cambria Math" w:eastAsia="Cambria Math" w:hAnsi="Cambria Math"/>
              </w:rPr>
            </m:ctrlPr>
          </m:fPr>
          <m:num>
            <m:r>
              <w:rPr>
                <w:rFonts w:ascii="Cambria Math" w:hAnsi="Cambria Math" w:hint="eastAsia"/>
                <w:kern w:val="2"/>
                <w:szCs w:val="21"/>
              </w:rPr>
              <m:t>T</m:t>
            </m:r>
            <m:r>
              <m:rPr>
                <m:sty m:val="p"/>
              </m:rPr>
              <w:rPr>
                <w:rFonts w:ascii="Cambria Math" w:hAnsi="Cambria Math" w:hint="eastAsia"/>
                <w:kern w:val="2"/>
                <w:szCs w:val="21"/>
                <w:vertAlign w:val="subscript"/>
              </w:rPr>
              <m:t>z</m:t>
            </m:r>
          </m:num>
          <m:den>
            <m:r>
              <w:rPr>
                <w:rFonts w:ascii="Cambria Math" w:hAnsi="Cambria Math" w:hint="eastAsia"/>
                <w:kern w:val="2"/>
                <w:szCs w:val="21"/>
              </w:rPr>
              <m:t>T</m:t>
            </m:r>
            <m:r>
              <m:rPr>
                <m:sty m:val="p"/>
              </m:rPr>
              <w:rPr>
                <w:rFonts w:ascii="Cambria Math" w:hAnsi="Cambria Math" w:hint="eastAsia"/>
                <w:kern w:val="2"/>
                <w:szCs w:val="21"/>
                <w:vertAlign w:val="subscript"/>
              </w:rPr>
              <m:t>z</m:t>
            </m:r>
            <m:r>
              <m:rPr>
                <m:sty m:val="p"/>
              </m:rPr>
              <w:rPr>
                <w:rFonts w:ascii="Cambria Math"/>
                <w:kern w:val="2"/>
                <w:szCs w:val="21"/>
                <w:vertAlign w:val="subscript"/>
              </w:rPr>
              <m:t>+</m:t>
            </m:r>
            <m:r>
              <w:rPr>
                <w:rFonts w:ascii="Cambria Math" w:hAnsi="Cambria Math" w:hint="eastAsia"/>
                <w:kern w:val="2"/>
                <w:szCs w:val="21"/>
              </w:rPr>
              <m:t>T</m:t>
            </m:r>
            <m:r>
              <m:rPr>
                <m:sty m:val="p"/>
              </m:rPr>
              <w:rPr>
                <w:rFonts w:ascii="Cambria Math" w:hAnsi="Cambria Math" w:hint="eastAsia"/>
                <w:kern w:val="2"/>
                <w:szCs w:val="21"/>
                <w:vertAlign w:val="subscript"/>
              </w:rPr>
              <m:t>g</m:t>
            </m:r>
          </m:den>
        </m:f>
        <m:r>
          <w:rPr>
            <w:rFonts w:ascii="Cambria Math" w:eastAsiaTheme="minorEastAsia" w:hAnsi="Cambria Math" w:hint="eastAsia"/>
          </w:rPr>
          <m:t>×</m:t>
        </m:r>
        <m:r>
          <w:rPr>
            <w:rFonts w:ascii="Cambria Math" w:eastAsia="Cambria Math" w:hAnsi="Cambria Math"/>
          </w:rPr>
          <m:t>1</m:t>
        </m:r>
        <m:r>
          <w:rPr>
            <w:rFonts w:ascii="Cambria Math" w:eastAsiaTheme="minorEastAsia" w:hAnsi="Cambria Math"/>
          </w:rPr>
          <m:t>00</m:t>
        </m:r>
        <m:r>
          <m:rPr>
            <m:nor/>
          </m:rPr>
          <w:rPr>
            <w:rFonts w:ascii="Cambria Math" w:eastAsiaTheme="majorEastAsia" w:hAnsi="Cambria Math"/>
            <w:szCs w:val="21"/>
          </w:rPr>
          <m:t>%</m:t>
        </m:r>
      </m:oMath>
      <w:r w:rsidR="00D24190">
        <w:rPr>
          <w:rFonts w:hint="eastAsia"/>
        </w:rPr>
        <w:t>……</w:t>
      </w:r>
      <w:proofErr w:type="gramStart"/>
      <w:r w:rsidR="00D24190">
        <w:rPr>
          <w:rFonts w:hint="eastAsia"/>
        </w:rPr>
        <w:t>………………………………</w:t>
      </w:r>
      <w:proofErr w:type="gramEnd"/>
      <w:r>
        <w:rPr>
          <w:rFonts w:ascii="Times New Roman"/>
          <w:szCs w:val="21"/>
          <w:lang w:val="fr-FR"/>
        </w:rPr>
        <w:tab/>
      </w:r>
      <w:r w:rsidR="00D24190">
        <w:rPr>
          <w:rFonts w:ascii="Times New Roman" w:hint="eastAsia"/>
          <w:szCs w:val="21"/>
          <w:lang w:val="fr-FR"/>
        </w:rPr>
        <w:t xml:space="preserve"> </w:t>
      </w:r>
      <w:r>
        <w:rPr>
          <w:rFonts w:ascii="Times New Roman"/>
          <w:szCs w:val="21"/>
          <w:lang w:val="fr-FR"/>
        </w:rPr>
        <w:t>（</w:t>
      </w:r>
      <w:r w:rsidR="00E85569">
        <w:rPr>
          <w:rFonts w:ascii="Times New Roman" w:eastAsiaTheme="minorEastAsia" w:hint="eastAsia"/>
          <w:szCs w:val="21"/>
        </w:rPr>
        <w:t>5</w:t>
      </w:r>
      <w:r>
        <w:rPr>
          <w:rFonts w:ascii="Times New Roman"/>
          <w:szCs w:val="21"/>
          <w:lang w:val="fr-FR"/>
        </w:rPr>
        <w:t>）</w:t>
      </w:r>
    </w:p>
    <w:p w14:paraId="4480C0C9" w14:textId="78A114B9" w:rsidR="001965ED" w:rsidRDefault="001965ED" w:rsidP="001965ED">
      <w:pPr>
        <w:pStyle w:val="affe"/>
        <w:ind w:firstLineChars="0"/>
      </w:pPr>
      <w:r>
        <w:rPr>
          <w:rFonts w:hint="eastAsia"/>
        </w:rPr>
        <w:t>式中：</w:t>
      </w:r>
    </w:p>
    <w:p w14:paraId="1C99AA6F" w14:textId="663B9798" w:rsidR="001965ED" w:rsidRDefault="001965ED" w:rsidP="00F03801">
      <w:pPr>
        <w:pStyle w:val="affe"/>
        <w:rPr>
          <w:rFonts w:ascii="Times New Roman"/>
          <w:kern w:val="2"/>
          <w:szCs w:val="21"/>
        </w:rPr>
      </w:pPr>
      <w:r w:rsidRPr="00F03801">
        <w:rPr>
          <w:rFonts w:hint="eastAsia"/>
          <w:i/>
          <w:iCs/>
        </w:rPr>
        <w:t>K</w:t>
      </w:r>
      <w:r w:rsidR="00F03801">
        <w:rPr>
          <w:rFonts w:hint="eastAsia"/>
        </w:rPr>
        <w:t xml:space="preserve"> </w:t>
      </w:r>
      <w:r>
        <w:rPr>
          <w:rFonts w:hint="eastAsia"/>
        </w:rPr>
        <w:t>——分选机使用有效度，</w:t>
      </w:r>
      <w:r>
        <w:rPr>
          <w:rFonts w:ascii="Times New Roman"/>
          <w:kern w:val="2"/>
          <w:szCs w:val="21"/>
        </w:rPr>
        <w:t>%</w:t>
      </w:r>
      <w:r>
        <w:rPr>
          <w:rFonts w:ascii="Times New Roman" w:hint="eastAsia"/>
          <w:kern w:val="2"/>
          <w:szCs w:val="21"/>
        </w:rPr>
        <w:t>；</w:t>
      </w:r>
    </w:p>
    <w:p w14:paraId="7AC4AA1A" w14:textId="336E9D40" w:rsidR="001965ED" w:rsidRDefault="001965ED" w:rsidP="001965ED">
      <w:pPr>
        <w:pStyle w:val="affe"/>
        <w:ind w:firstLineChars="0"/>
        <w:rPr>
          <w:rFonts w:ascii="Times New Roman"/>
          <w:kern w:val="2"/>
          <w:szCs w:val="21"/>
        </w:rPr>
      </w:pPr>
      <w:proofErr w:type="spellStart"/>
      <w:r w:rsidRPr="00F03801">
        <w:rPr>
          <w:rFonts w:ascii="Times New Roman" w:hint="eastAsia"/>
          <w:i/>
          <w:iCs/>
          <w:kern w:val="2"/>
          <w:szCs w:val="21"/>
        </w:rPr>
        <w:t>T</w:t>
      </w:r>
      <w:r w:rsidRPr="00F03801">
        <w:rPr>
          <w:rFonts w:ascii="Times New Roman" w:hint="eastAsia"/>
          <w:kern w:val="2"/>
          <w:szCs w:val="21"/>
          <w:vertAlign w:val="subscript"/>
        </w:rPr>
        <w:t>z</w:t>
      </w:r>
      <w:proofErr w:type="spellEnd"/>
      <w:r>
        <w:rPr>
          <w:rFonts w:ascii="Times New Roman" w:hint="eastAsia"/>
          <w:kern w:val="2"/>
          <w:szCs w:val="21"/>
        </w:rPr>
        <w:t>——考核</w:t>
      </w:r>
      <w:r w:rsidR="00F03801">
        <w:rPr>
          <w:rFonts w:ascii="Times New Roman" w:hint="eastAsia"/>
          <w:kern w:val="2"/>
          <w:szCs w:val="21"/>
        </w:rPr>
        <w:t>期</w:t>
      </w:r>
      <w:r>
        <w:rPr>
          <w:rFonts w:ascii="Times New Roman" w:hint="eastAsia"/>
          <w:kern w:val="2"/>
          <w:szCs w:val="21"/>
        </w:rPr>
        <w:t>间分选机正常工作</w:t>
      </w:r>
      <w:r w:rsidR="00F03801">
        <w:rPr>
          <w:rFonts w:ascii="Times New Roman" w:hint="eastAsia"/>
          <w:kern w:val="2"/>
          <w:szCs w:val="21"/>
        </w:rPr>
        <w:t>的</w:t>
      </w:r>
      <w:r>
        <w:rPr>
          <w:rFonts w:ascii="Times New Roman" w:hint="eastAsia"/>
          <w:kern w:val="2"/>
          <w:szCs w:val="21"/>
        </w:rPr>
        <w:t>时间，单位为小时（</w:t>
      </w:r>
      <w:r>
        <w:rPr>
          <w:rFonts w:ascii="Times New Roman" w:hint="eastAsia"/>
          <w:kern w:val="2"/>
          <w:szCs w:val="21"/>
        </w:rPr>
        <w:t>h</w:t>
      </w:r>
      <w:r>
        <w:rPr>
          <w:rFonts w:ascii="Times New Roman" w:hint="eastAsia"/>
          <w:kern w:val="2"/>
          <w:szCs w:val="21"/>
        </w:rPr>
        <w:t>）；</w:t>
      </w:r>
    </w:p>
    <w:p w14:paraId="6C0C8798" w14:textId="24462E65" w:rsidR="001965ED" w:rsidRPr="00535E3D" w:rsidRDefault="001965ED" w:rsidP="001965ED">
      <w:pPr>
        <w:pStyle w:val="affe"/>
        <w:ind w:firstLineChars="0"/>
      </w:pPr>
      <w:proofErr w:type="spellStart"/>
      <w:r w:rsidRPr="00F03801">
        <w:rPr>
          <w:rFonts w:ascii="Times New Roman" w:hint="eastAsia"/>
          <w:i/>
          <w:iCs/>
          <w:kern w:val="2"/>
          <w:szCs w:val="21"/>
        </w:rPr>
        <w:t>T</w:t>
      </w:r>
      <w:r w:rsidRPr="00F03801">
        <w:rPr>
          <w:rFonts w:ascii="Times New Roman" w:hint="eastAsia"/>
          <w:kern w:val="2"/>
          <w:szCs w:val="21"/>
          <w:vertAlign w:val="subscript"/>
        </w:rPr>
        <w:t>g</w:t>
      </w:r>
      <w:proofErr w:type="spellEnd"/>
      <w:r>
        <w:rPr>
          <w:rFonts w:ascii="Times New Roman" w:hint="eastAsia"/>
          <w:kern w:val="2"/>
          <w:szCs w:val="21"/>
        </w:rPr>
        <w:t>——考核</w:t>
      </w:r>
      <w:r w:rsidR="00F03801">
        <w:rPr>
          <w:rFonts w:ascii="Times New Roman" w:hint="eastAsia"/>
          <w:kern w:val="2"/>
          <w:szCs w:val="21"/>
        </w:rPr>
        <w:t>期</w:t>
      </w:r>
      <w:r>
        <w:rPr>
          <w:rFonts w:ascii="Times New Roman" w:hint="eastAsia"/>
          <w:kern w:val="2"/>
          <w:szCs w:val="21"/>
        </w:rPr>
        <w:t>间分选机不能工作的时间，单位为小时（</w:t>
      </w:r>
      <w:r>
        <w:rPr>
          <w:rFonts w:ascii="Times New Roman" w:hint="eastAsia"/>
          <w:kern w:val="2"/>
          <w:szCs w:val="21"/>
        </w:rPr>
        <w:t>h</w:t>
      </w:r>
      <w:r>
        <w:rPr>
          <w:rFonts w:ascii="Times New Roman" w:hint="eastAsia"/>
          <w:kern w:val="2"/>
          <w:szCs w:val="21"/>
        </w:rPr>
        <w:t>）</w:t>
      </w:r>
      <w:r w:rsidR="00F03801">
        <w:rPr>
          <w:rFonts w:ascii="Times New Roman" w:hint="eastAsia"/>
          <w:kern w:val="2"/>
          <w:szCs w:val="21"/>
        </w:rPr>
        <w:t>。</w:t>
      </w:r>
    </w:p>
    <w:p w14:paraId="31B472AD" w14:textId="022D5C7A" w:rsidR="00330A3D" w:rsidRDefault="00535E3D" w:rsidP="00535E3D">
      <w:pPr>
        <w:pStyle w:val="afffe"/>
        <w:spacing w:before="312" w:after="312"/>
        <w:outlineLvl w:val="0"/>
        <w:rPr>
          <w:rFonts w:ascii="Times New Roman"/>
          <w:szCs w:val="21"/>
        </w:rPr>
      </w:pPr>
      <w:bookmarkStart w:id="133" w:name="_Toc61269078"/>
      <w:bookmarkStart w:id="134" w:name="_Toc111042448"/>
      <w:bookmarkStart w:id="135" w:name="_Toc87271636"/>
      <w:bookmarkStart w:id="136" w:name="_Toc138752747"/>
      <w:bookmarkEnd w:id="101"/>
      <w:bookmarkEnd w:id="102"/>
      <w:bookmarkEnd w:id="103"/>
      <w:r w:rsidRPr="00535E3D">
        <w:rPr>
          <w:rFonts w:hAnsi="黑体" w:hint="eastAsia"/>
          <w:szCs w:val="21"/>
        </w:rPr>
        <w:t>7</w:t>
      </w:r>
      <w:r w:rsidR="00EC26DE">
        <w:rPr>
          <w:rFonts w:ascii="Times New Roman" w:hint="eastAsia"/>
          <w:szCs w:val="21"/>
        </w:rPr>
        <w:t xml:space="preserve">  </w:t>
      </w:r>
      <w:r w:rsidR="00EC26DE">
        <w:rPr>
          <w:rFonts w:ascii="Times New Roman"/>
          <w:szCs w:val="21"/>
        </w:rPr>
        <w:t>检验规则</w:t>
      </w:r>
      <w:bookmarkStart w:id="137" w:name="_Toc15327"/>
      <w:bookmarkStart w:id="138" w:name="_Toc13065"/>
      <w:bookmarkStart w:id="139" w:name="_Toc14541"/>
      <w:bookmarkStart w:id="140" w:name="_Toc12345"/>
      <w:bookmarkEnd w:id="133"/>
      <w:bookmarkEnd w:id="134"/>
      <w:bookmarkEnd w:id="135"/>
      <w:bookmarkEnd w:id="136"/>
    </w:p>
    <w:p w14:paraId="637F2E9E" w14:textId="0118E534" w:rsidR="00330A3D" w:rsidRPr="00330A3D" w:rsidRDefault="00330A3D" w:rsidP="00330A3D">
      <w:pPr>
        <w:pStyle w:val="afffe"/>
        <w:spacing w:before="312" w:after="312"/>
        <w:outlineLvl w:val="0"/>
        <w:rPr>
          <w:rFonts w:ascii="Times New Roman"/>
          <w:szCs w:val="21"/>
        </w:rPr>
      </w:pPr>
      <w:r w:rsidRPr="00330A3D">
        <w:rPr>
          <w:rFonts w:hAnsi="黑体" w:hint="eastAsia"/>
          <w:szCs w:val="21"/>
        </w:rPr>
        <w:t>7.1</w:t>
      </w:r>
      <w:r w:rsidRPr="00330A3D">
        <w:rPr>
          <w:rFonts w:hAnsi="黑体" w:hint="eastAsia"/>
        </w:rPr>
        <w:t xml:space="preserve"> </w:t>
      </w:r>
      <w:r>
        <w:rPr>
          <w:rFonts w:hint="eastAsia"/>
        </w:rPr>
        <w:t>检验类型</w:t>
      </w:r>
      <w:bookmarkEnd w:id="137"/>
      <w:bookmarkEnd w:id="138"/>
      <w:bookmarkEnd w:id="139"/>
      <w:bookmarkEnd w:id="140"/>
    </w:p>
    <w:p w14:paraId="212C57C4" w14:textId="77777777" w:rsidR="00330A3D" w:rsidRPr="00330A3D" w:rsidRDefault="00330A3D" w:rsidP="00330A3D">
      <w:pPr>
        <w:pStyle w:val="afffffff8"/>
        <w:widowControl/>
        <w:snapToGrid w:val="0"/>
        <w:ind w:left="444" w:firstLineChars="0" w:firstLine="0"/>
        <w:rPr>
          <w:rFonts w:ascii="宋体" w:hAnsi="宋体" w:cs="Arial" w:hint="eastAsia"/>
          <w:kern w:val="0"/>
          <w:szCs w:val="21"/>
        </w:rPr>
      </w:pPr>
      <w:r w:rsidRPr="00330A3D">
        <w:rPr>
          <w:rFonts w:ascii="宋体" w:hAnsi="宋体" w:cs="宋体" w:hint="eastAsia"/>
          <w:color w:val="000000"/>
          <w:kern w:val="0"/>
          <w:szCs w:val="20"/>
        </w:rPr>
        <w:t>检验类型包括出厂检验和型式检验。</w:t>
      </w:r>
    </w:p>
    <w:p w14:paraId="3D2FB10D" w14:textId="331DA1E1" w:rsidR="00330A3D" w:rsidRDefault="00330A3D">
      <w:pPr>
        <w:pStyle w:val="afffb"/>
        <w:numPr>
          <w:ilvl w:val="1"/>
          <w:numId w:val="22"/>
        </w:numPr>
        <w:spacing w:before="156" w:after="156"/>
        <w:outlineLvl w:val="1"/>
      </w:pPr>
      <w:bookmarkStart w:id="141" w:name="_Toc16046"/>
      <w:bookmarkStart w:id="142" w:name="_Toc24523"/>
      <w:bookmarkStart w:id="143" w:name="_Toc8658"/>
      <w:bookmarkStart w:id="144" w:name="_Toc9053"/>
      <w:r>
        <w:rPr>
          <w:rFonts w:hint="eastAsia"/>
        </w:rPr>
        <w:t xml:space="preserve"> 出厂检验</w:t>
      </w:r>
      <w:bookmarkEnd w:id="141"/>
      <w:bookmarkEnd w:id="142"/>
      <w:bookmarkEnd w:id="143"/>
      <w:bookmarkEnd w:id="144"/>
    </w:p>
    <w:p w14:paraId="576C8CCD" w14:textId="12D8121A" w:rsidR="0031284C" w:rsidRPr="00330A3D" w:rsidRDefault="00330A3D">
      <w:pPr>
        <w:pStyle w:val="afffffff8"/>
        <w:numPr>
          <w:ilvl w:val="2"/>
          <w:numId w:val="22"/>
        </w:numPr>
        <w:snapToGrid w:val="0"/>
        <w:ind w:firstLineChars="0"/>
        <w:rPr>
          <w:rFonts w:ascii="宋体" w:hAnsi="宋体" w:cs="宋体" w:hint="eastAsia"/>
          <w:color w:val="000000"/>
          <w:kern w:val="0"/>
          <w:szCs w:val="20"/>
        </w:rPr>
      </w:pPr>
      <w:r>
        <w:rPr>
          <w:rFonts w:ascii="宋体" w:hAnsi="宋体" w:hint="eastAsia"/>
          <w:color w:val="000000"/>
          <w:kern w:val="0"/>
          <w:szCs w:val="20"/>
        </w:rPr>
        <w:t xml:space="preserve"> </w:t>
      </w:r>
      <w:r w:rsidRPr="00330A3D">
        <w:rPr>
          <w:rFonts w:ascii="宋体" w:hAnsi="宋体" w:hint="eastAsia"/>
          <w:color w:val="000000"/>
          <w:kern w:val="0"/>
          <w:szCs w:val="20"/>
        </w:rPr>
        <w:t>检验项目：每台</w:t>
      </w:r>
      <w:r>
        <w:rPr>
          <w:rFonts w:ascii="宋体" w:hAnsi="宋体" w:hint="eastAsia"/>
          <w:color w:val="000000"/>
          <w:kern w:val="0"/>
          <w:szCs w:val="20"/>
        </w:rPr>
        <w:t>分选机</w:t>
      </w:r>
      <w:r w:rsidRPr="00330A3D">
        <w:rPr>
          <w:rFonts w:ascii="宋体" w:hAnsi="宋体" w:hint="eastAsia"/>
          <w:color w:val="000000"/>
          <w:kern w:val="0"/>
          <w:szCs w:val="20"/>
        </w:rPr>
        <w:t>均应进行出厂检验，检验项目见表2。</w:t>
      </w:r>
    </w:p>
    <w:p w14:paraId="7A6287C9" w14:textId="77B34919" w:rsidR="0031284C" w:rsidRDefault="00000000">
      <w:pPr>
        <w:pStyle w:val="aff1"/>
        <w:jc w:val="center"/>
        <w:rPr>
          <w:rFonts w:ascii="Times New Roman" w:hAnsi="Times New Roman" w:cs="Times New Roman"/>
          <w:sz w:val="21"/>
          <w:szCs w:val="21"/>
        </w:rPr>
      </w:pPr>
      <w:r>
        <w:rPr>
          <w:rFonts w:ascii="Times New Roman" w:hAnsi="Times New Roman" w:cs="Times New Roman"/>
          <w:sz w:val="21"/>
          <w:szCs w:val="21"/>
        </w:rPr>
        <w:t>表</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SEQ </w:instrText>
      </w:r>
      <w:r>
        <w:rPr>
          <w:rFonts w:ascii="Times New Roman" w:hAnsi="Times New Roman" w:cs="Times New Roman"/>
          <w:sz w:val="21"/>
          <w:szCs w:val="21"/>
        </w:rPr>
        <w:instrText>表</w:instrText>
      </w:r>
      <w:r>
        <w:rPr>
          <w:rFonts w:ascii="Times New Roman" w:hAnsi="Times New Roman" w:cs="Times New Roman"/>
          <w:sz w:val="21"/>
          <w:szCs w:val="21"/>
        </w:rPr>
        <w:instrText xml:space="preserve"> \* ARABIC </w:instrText>
      </w:r>
      <w:r>
        <w:rPr>
          <w:rFonts w:ascii="Times New Roman" w:hAnsi="Times New Roman" w:cs="Times New Roman"/>
          <w:sz w:val="21"/>
          <w:szCs w:val="21"/>
        </w:rPr>
        <w:fldChar w:fldCharType="separate"/>
      </w:r>
      <w:r w:rsidR="00E650EC">
        <w:rPr>
          <w:rFonts w:ascii="Times New Roman" w:hAnsi="Times New Roman" w:cs="Times New Roman"/>
          <w:noProof/>
          <w:sz w:val="21"/>
          <w:szCs w:val="21"/>
        </w:rPr>
        <w:t>2</w:t>
      </w:r>
      <w:r>
        <w:rPr>
          <w:rFonts w:ascii="Times New Roman" w:hAnsi="Times New Roman" w:cs="Times New Roman"/>
          <w:sz w:val="21"/>
          <w:szCs w:val="21"/>
        </w:rPr>
        <w:fldChar w:fldCharType="end"/>
      </w:r>
      <w:r>
        <w:rPr>
          <w:rFonts w:ascii="Times New Roman" w:hAnsi="Times New Roman" w:cs="Times New Roman"/>
          <w:sz w:val="21"/>
          <w:szCs w:val="21"/>
        </w:rPr>
        <w:t xml:space="preserve"> </w:t>
      </w:r>
      <w:r w:rsidR="00330A3D">
        <w:rPr>
          <w:rFonts w:ascii="Times New Roman" w:hAnsi="Times New Roman" w:cs="Times New Roman" w:hint="eastAsia"/>
          <w:sz w:val="21"/>
          <w:szCs w:val="21"/>
        </w:rPr>
        <w:t xml:space="preserve">  </w:t>
      </w:r>
      <w:r>
        <w:rPr>
          <w:rFonts w:ascii="Times New Roman" w:hAnsi="Times New Roman" w:cs="Times New Roman"/>
          <w:sz w:val="21"/>
          <w:szCs w:val="21"/>
        </w:rPr>
        <w:t>检验项目</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
        <w:gridCol w:w="2551"/>
        <w:gridCol w:w="1276"/>
        <w:gridCol w:w="1328"/>
        <w:gridCol w:w="1560"/>
        <w:gridCol w:w="1559"/>
      </w:tblGrid>
      <w:tr w:rsidR="00330A3D" w14:paraId="09FE8519" w14:textId="77777777" w:rsidTr="00833E0B">
        <w:trPr>
          <w:trHeight w:val="340"/>
          <w:jc w:val="center"/>
        </w:trPr>
        <w:tc>
          <w:tcPr>
            <w:tcW w:w="623" w:type="dxa"/>
            <w:vMerge w:val="restart"/>
            <w:vAlign w:val="center"/>
          </w:tcPr>
          <w:p w14:paraId="310018C4" w14:textId="77777777" w:rsidR="00330A3D" w:rsidRDefault="00330A3D">
            <w:pPr>
              <w:widowControl/>
              <w:tabs>
                <w:tab w:val="center" w:pos="42"/>
                <w:tab w:val="center" w:pos="4201"/>
                <w:tab w:val="right" w:leader="dot" w:pos="9298"/>
              </w:tabs>
              <w:autoSpaceDE w:val="0"/>
              <w:autoSpaceDN w:val="0"/>
              <w:jc w:val="center"/>
              <w:rPr>
                <w:sz w:val="18"/>
                <w:szCs w:val="18"/>
              </w:rPr>
            </w:pPr>
            <w:r>
              <w:rPr>
                <w:sz w:val="18"/>
                <w:szCs w:val="18"/>
              </w:rPr>
              <w:lastRenderedPageBreak/>
              <w:t>序号</w:t>
            </w:r>
          </w:p>
        </w:tc>
        <w:tc>
          <w:tcPr>
            <w:tcW w:w="2551" w:type="dxa"/>
            <w:vMerge w:val="restart"/>
            <w:vAlign w:val="center"/>
          </w:tcPr>
          <w:p w14:paraId="6BC2DCA9" w14:textId="5C8772D2" w:rsidR="00330A3D" w:rsidRDefault="00330A3D">
            <w:pPr>
              <w:widowControl/>
              <w:tabs>
                <w:tab w:val="center" w:pos="4201"/>
                <w:tab w:val="right" w:leader="dot" w:pos="9298"/>
              </w:tabs>
              <w:autoSpaceDE w:val="0"/>
              <w:autoSpaceDN w:val="0"/>
              <w:jc w:val="center"/>
              <w:rPr>
                <w:sz w:val="18"/>
                <w:szCs w:val="18"/>
              </w:rPr>
            </w:pPr>
            <w:r>
              <w:rPr>
                <w:sz w:val="18"/>
                <w:szCs w:val="18"/>
              </w:rPr>
              <w:t>检验项目</w:t>
            </w:r>
          </w:p>
        </w:tc>
        <w:tc>
          <w:tcPr>
            <w:tcW w:w="2604" w:type="dxa"/>
            <w:gridSpan w:val="2"/>
            <w:tcBorders>
              <w:bottom w:val="nil"/>
            </w:tcBorders>
            <w:vAlign w:val="center"/>
          </w:tcPr>
          <w:p w14:paraId="6570D592" w14:textId="22D8106E" w:rsidR="00330A3D" w:rsidRDefault="00330A3D">
            <w:pPr>
              <w:widowControl/>
              <w:tabs>
                <w:tab w:val="center" w:pos="4201"/>
                <w:tab w:val="right" w:leader="dot" w:pos="9298"/>
              </w:tabs>
              <w:autoSpaceDE w:val="0"/>
              <w:autoSpaceDN w:val="0"/>
              <w:jc w:val="center"/>
              <w:rPr>
                <w:sz w:val="18"/>
                <w:szCs w:val="18"/>
              </w:rPr>
            </w:pPr>
            <w:r>
              <w:rPr>
                <w:rFonts w:hint="eastAsia"/>
                <w:sz w:val="18"/>
                <w:szCs w:val="18"/>
              </w:rPr>
              <w:t>检验类别</w:t>
            </w:r>
          </w:p>
        </w:tc>
        <w:tc>
          <w:tcPr>
            <w:tcW w:w="1560" w:type="dxa"/>
            <w:vMerge w:val="restart"/>
            <w:vAlign w:val="center"/>
          </w:tcPr>
          <w:p w14:paraId="413D6B66" w14:textId="0D8FEC81" w:rsidR="00330A3D" w:rsidRDefault="00330A3D">
            <w:pPr>
              <w:widowControl/>
              <w:tabs>
                <w:tab w:val="center" w:pos="4201"/>
                <w:tab w:val="right" w:leader="dot" w:pos="9298"/>
              </w:tabs>
              <w:autoSpaceDE w:val="0"/>
              <w:autoSpaceDN w:val="0"/>
              <w:jc w:val="center"/>
              <w:rPr>
                <w:sz w:val="18"/>
                <w:szCs w:val="18"/>
              </w:rPr>
            </w:pPr>
            <w:r>
              <w:rPr>
                <w:sz w:val="18"/>
                <w:szCs w:val="18"/>
              </w:rPr>
              <w:t>要求</w:t>
            </w:r>
          </w:p>
        </w:tc>
        <w:tc>
          <w:tcPr>
            <w:tcW w:w="1559" w:type="dxa"/>
            <w:vMerge w:val="restart"/>
            <w:vAlign w:val="center"/>
          </w:tcPr>
          <w:p w14:paraId="6C4E1167" w14:textId="77777777" w:rsidR="00330A3D" w:rsidRDefault="00330A3D">
            <w:pPr>
              <w:widowControl/>
              <w:tabs>
                <w:tab w:val="center" w:pos="4201"/>
                <w:tab w:val="right" w:leader="dot" w:pos="9298"/>
              </w:tabs>
              <w:autoSpaceDE w:val="0"/>
              <w:autoSpaceDN w:val="0"/>
              <w:jc w:val="center"/>
              <w:rPr>
                <w:sz w:val="18"/>
                <w:szCs w:val="18"/>
              </w:rPr>
            </w:pPr>
            <w:r>
              <w:rPr>
                <w:sz w:val="18"/>
                <w:szCs w:val="18"/>
              </w:rPr>
              <w:t>检验方法</w:t>
            </w:r>
          </w:p>
        </w:tc>
      </w:tr>
      <w:tr w:rsidR="00330A3D" w14:paraId="3A28FC16" w14:textId="77777777" w:rsidTr="00833E0B">
        <w:trPr>
          <w:trHeight w:val="340"/>
          <w:jc w:val="center"/>
        </w:trPr>
        <w:tc>
          <w:tcPr>
            <w:tcW w:w="623" w:type="dxa"/>
            <w:vMerge/>
            <w:vAlign w:val="center"/>
          </w:tcPr>
          <w:p w14:paraId="7B63ED34" w14:textId="77777777" w:rsidR="00330A3D" w:rsidRDefault="00330A3D">
            <w:pPr>
              <w:widowControl/>
              <w:tabs>
                <w:tab w:val="center" w:pos="42"/>
                <w:tab w:val="center" w:pos="4201"/>
                <w:tab w:val="right" w:leader="dot" w:pos="9298"/>
              </w:tabs>
              <w:autoSpaceDE w:val="0"/>
              <w:autoSpaceDN w:val="0"/>
              <w:jc w:val="center"/>
              <w:rPr>
                <w:sz w:val="18"/>
                <w:szCs w:val="18"/>
              </w:rPr>
            </w:pPr>
          </w:p>
        </w:tc>
        <w:tc>
          <w:tcPr>
            <w:tcW w:w="2551" w:type="dxa"/>
            <w:vMerge/>
            <w:vAlign w:val="center"/>
          </w:tcPr>
          <w:p w14:paraId="438FF002" w14:textId="77777777" w:rsidR="00330A3D" w:rsidRDefault="00330A3D">
            <w:pPr>
              <w:widowControl/>
              <w:tabs>
                <w:tab w:val="center" w:pos="4201"/>
                <w:tab w:val="right" w:leader="dot" w:pos="9298"/>
              </w:tabs>
              <w:autoSpaceDE w:val="0"/>
              <w:autoSpaceDN w:val="0"/>
              <w:jc w:val="center"/>
              <w:rPr>
                <w:sz w:val="18"/>
                <w:szCs w:val="18"/>
              </w:rPr>
            </w:pPr>
          </w:p>
        </w:tc>
        <w:tc>
          <w:tcPr>
            <w:tcW w:w="1276" w:type="dxa"/>
            <w:tcBorders>
              <w:bottom w:val="nil"/>
            </w:tcBorders>
            <w:vAlign w:val="center"/>
          </w:tcPr>
          <w:p w14:paraId="03F749FB" w14:textId="360D5D61" w:rsidR="00330A3D" w:rsidRDefault="00330A3D">
            <w:pPr>
              <w:widowControl/>
              <w:tabs>
                <w:tab w:val="center" w:pos="4201"/>
                <w:tab w:val="right" w:leader="dot" w:pos="9298"/>
              </w:tabs>
              <w:autoSpaceDE w:val="0"/>
              <w:autoSpaceDN w:val="0"/>
              <w:jc w:val="center"/>
              <w:rPr>
                <w:sz w:val="18"/>
                <w:szCs w:val="18"/>
              </w:rPr>
            </w:pPr>
            <w:r>
              <w:rPr>
                <w:sz w:val="18"/>
                <w:szCs w:val="18"/>
              </w:rPr>
              <w:t>出厂检验</w:t>
            </w:r>
          </w:p>
        </w:tc>
        <w:tc>
          <w:tcPr>
            <w:tcW w:w="1328" w:type="dxa"/>
            <w:vAlign w:val="center"/>
          </w:tcPr>
          <w:p w14:paraId="40DDE013" w14:textId="1A53BD47" w:rsidR="00330A3D" w:rsidRDefault="00CD02E0" w:rsidP="00330A3D">
            <w:pPr>
              <w:widowControl/>
              <w:tabs>
                <w:tab w:val="center" w:pos="4201"/>
                <w:tab w:val="right" w:leader="dot" w:pos="9298"/>
              </w:tabs>
              <w:autoSpaceDE w:val="0"/>
              <w:autoSpaceDN w:val="0"/>
              <w:jc w:val="center"/>
              <w:rPr>
                <w:sz w:val="18"/>
                <w:szCs w:val="18"/>
              </w:rPr>
            </w:pPr>
            <w:r>
              <w:rPr>
                <w:rFonts w:hint="eastAsia"/>
                <w:sz w:val="18"/>
                <w:szCs w:val="18"/>
              </w:rPr>
              <w:t>型式</w:t>
            </w:r>
            <w:r w:rsidR="00330A3D">
              <w:rPr>
                <w:sz w:val="18"/>
                <w:szCs w:val="18"/>
              </w:rPr>
              <w:t>检验</w:t>
            </w:r>
          </w:p>
        </w:tc>
        <w:tc>
          <w:tcPr>
            <w:tcW w:w="1560" w:type="dxa"/>
            <w:vMerge/>
            <w:vAlign w:val="center"/>
          </w:tcPr>
          <w:p w14:paraId="1AEA1418" w14:textId="77777777" w:rsidR="00330A3D" w:rsidRDefault="00330A3D">
            <w:pPr>
              <w:widowControl/>
              <w:tabs>
                <w:tab w:val="center" w:pos="4201"/>
                <w:tab w:val="right" w:leader="dot" w:pos="9298"/>
              </w:tabs>
              <w:autoSpaceDE w:val="0"/>
              <w:autoSpaceDN w:val="0"/>
              <w:jc w:val="center"/>
              <w:rPr>
                <w:sz w:val="18"/>
                <w:szCs w:val="18"/>
              </w:rPr>
            </w:pPr>
          </w:p>
        </w:tc>
        <w:tc>
          <w:tcPr>
            <w:tcW w:w="1559" w:type="dxa"/>
            <w:vMerge/>
            <w:vAlign w:val="center"/>
          </w:tcPr>
          <w:p w14:paraId="2111925F" w14:textId="77777777" w:rsidR="00330A3D" w:rsidRDefault="00330A3D">
            <w:pPr>
              <w:widowControl/>
              <w:tabs>
                <w:tab w:val="center" w:pos="4201"/>
                <w:tab w:val="right" w:leader="dot" w:pos="9298"/>
              </w:tabs>
              <w:autoSpaceDE w:val="0"/>
              <w:autoSpaceDN w:val="0"/>
              <w:jc w:val="center"/>
              <w:rPr>
                <w:sz w:val="18"/>
                <w:szCs w:val="18"/>
              </w:rPr>
            </w:pPr>
          </w:p>
        </w:tc>
      </w:tr>
      <w:tr w:rsidR="00330A3D" w14:paraId="687F162D" w14:textId="77777777" w:rsidTr="00833E0B">
        <w:trPr>
          <w:trHeight w:val="340"/>
          <w:jc w:val="center"/>
        </w:trPr>
        <w:tc>
          <w:tcPr>
            <w:tcW w:w="623" w:type="dxa"/>
            <w:vAlign w:val="center"/>
          </w:tcPr>
          <w:p w14:paraId="0444BA1F" w14:textId="77777777" w:rsidR="00330A3D" w:rsidRDefault="00330A3D">
            <w:pPr>
              <w:pStyle w:val="afffffff8"/>
              <w:numPr>
                <w:ilvl w:val="0"/>
                <w:numId w:val="19"/>
              </w:numPr>
              <w:autoSpaceDE w:val="0"/>
              <w:autoSpaceDN w:val="0"/>
              <w:ind w:left="0" w:firstLineChars="0" w:firstLine="0"/>
              <w:jc w:val="center"/>
              <w:rPr>
                <w:kern w:val="0"/>
                <w:sz w:val="18"/>
                <w:szCs w:val="18"/>
              </w:rPr>
            </w:pPr>
          </w:p>
        </w:tc>
        <w:tc>
          <w:tcPr>
            <w:tcW w:w="2551" w:type="dxa"/>
            <w:vAlign w:val="center"/>
          </w:tcPr>
          <w:p w14:paraId="5BA4E6EA" w14:textId="5DED6C35" w:rsidR="00330A3D" w:rsidRDefault="00041301">
            <w:pPr>
              <w:widowControl/>
              <w:tabs>
                <w:tab w:val="center" w:pos="4201"/>
                <w:tab w:val="right" w:leader="dot" w:pos="9298"/>
              </w:tabs>
              <w:autoSpaceDE w:val="0"/>
              <w:autoSpaceDN w:val="0"/>
              <w:jc w:val="center"/>
              <w:rPr>
                <w:sz w:val="18"/>
                <w:szCs w:val="18"/>
              </w:rPr>
            </w:pPr>
            <w:r>
              <w:rPr>
                <w:rFonts w:hint="eastAsia"/>
                <w:sz w:val="18"/>
                <w:szCs w:val="18"/>
              </w:rPr>
              <w:t>通用要求</w:t>
            </w:r>
            <w:r w:rsidR="00CD02E0">
              <w:rPr>
                <w:rFonts w:hint="eastAsia"/>
                <w:sz w:val="18"/>
                <w:szCs w:val="18"/>
              </w:rPr>
              <w:t>检查</w:t>
            </w:r>
          </w:p>
        </w:tc>
        <w:tc>
          <w:tcPr>
            <w:tcW w:w="1276" w:type="dxa"/>
            <w:vAlign w:val="center"/>
          </w:tcPr>
          <w:p w14:paraId="603B8CED" w14:textId="77777777" w:rsidR="00330A3D" w:rsidRDefault="00330A3D">
            <w:pPr>
              <w:widowControl/>
              <w:tabs>
                <w:tab w:val="center" w:pos="4201"/>
                <w:tab w:val="right" w:leader="dot" w:pos="9298"/>
              </w:tabs>
              <w:autoSpaceDE w:val="0"/>
              <w:autoSpaceDN w:val="0"/>
              <w:jc w:val="center"/>
              <w:rPr>
                <w:sz w:val="18"/>
                <w:szCs w:val="18"/>
              </w:rPr>
            </w:pPr>
            <w:r>
              <w:rPr>
                <w:sz w:val="18"/>
                <w:szCs w:val="18"/>
              </w:rPr>
              <w:t>√</w:t>
            </w:r>
          </w:p>
        </w:tc>
        <w:tc>
          <w:tcPr>
            <w:tcW w:w="1328" w:type="dxa"/>
            <w:vAlign w:val="center"/>
          </w:tcPr>
          <w:p w14:paraId="01384F26" w14:textId="1991018C" w:rsidR="00330A3D" w:rsidRDefault="00CD02E0" w:rsidP="00CD02E0">
            <w:pPr>
              <w:widowControl/>
              <w:tabs>
                <w:tab w:val="center" w:pos="4201"/>
                <w:tab w:val="right" w:leader="dot" w:pos="9298"/>
              </w:tabs>
              <w:autoSpaceDE w:val="0"/>
              <w:autoSpaceDN w:val="0"/>
              <w:jc w:val="center"/>
              <w:rPr>
                <w:sz w:val="18"/>
                <w:szCs w:val="18"/>
              </w:rPr>
            </w:pPr>
            <w:r>
              <w:rPr>
                <w:sz w:val="18"/>
                <w:szCs w:val="18"/>
              </w:rPr>
              <w:t>√</w:t>
            </w:r>
          </w:p>
        </w:tc>
        <w:tc>
          <w:tcPr>
            <w:tcW w:w="1560" w:type="dxa"/>
            <w:vAlign w:val="center"/>
          </w:tcPr>
          <w:p w14:paraId="679A4BD8" w14:textId="34BE3D09" w:rsidR="00330A3D" w:rsidRDefault="00330A3D">
            <w:pPr>
              <w:widowControl/>
              <w:tabs>
                <w:tab w:val="center" w:pos="4201"/>
                <w:tab w:val="right" w:leader="dot" w:pos="9298"/>
              </w:tabs>
              <w:autoSpaceDE w:val="0"/>
              <w:autoSpaceDN w:val="0"/>
              <w:jc w:val="center"/>
              <w:rPr>
                <w:sz w:val="18"/>
                <w:szCs w:val="18"/>
              </w:rPr>
            </w:pPr>
            <w:r>
              <w:rPr>
                <w:sz w:val="18"/>
                <w:szCs w:val="18"/>
              </w:rPr>
              <w:t>5.1.</w:t>
            </w:r>
          </w:p>
        </w:tc>
        <w:tc>
          <w:tcPr>
            <w:tcW w:w="1559" w:type="dxa"/>
            <w:vAlign w:val="center"/>
          </w:tcPr>
          <w:p w14:paraId="255C7EF4" w14:textId="7CF8E0AC" w:rsidR="00330A3D" w:rsidRDefault="00CD02E0">
            <w:pPr>
              <w:widowControl/>
              <w:tabs>
                <w:tab w:val="center" w:pos="4201"/>
                <w:tab w:val="right" w:leader="dot" w:pos="9298"/>
              </w:tabs>
              <w:autoSpaceDE w:val="0"/>
              <w:autoSpaceDN w:val="0"/>
              <w:jc w:val="center"/>
              <w:rPr>
                <w:sz w:val="18"/>
                <w:szCs w:val="18"/>
              </w:rPr>
            </w:pPr>
            <w:r>
              <w:rPr>
                <w:rFonts w:hint="eastAsia"/>
                <w:sz w:val="18"/>
                <w:szCs w:val="18"/>
              </w:rPr>
              <w:t>6.2</w:t>
            </w:r>
          </w:p>
        </w:tc>
      </w:tr>
      <w:tr w:rsidR="00041301" w14:paraId="30B49E31" w14:textId="77777777" w:rsidTr="00833E0B">
        <w:trPr>
          <w:trHeight w:val="340"/>
          <w:jc w:val="center"/>
        </w:trPr>
        <w:tc>
          <w:tcPr>
            <w:tcW w:w="623" w:type="dxa"/>
            <w:vAlign w:val="center"/>
          </w:tcPr>
          <w:p w14:paraId="6E82BDBF" w14:textId="77777777" w:rsidR="00041301" w:rsidRDefault="00041301" w:rsidP="00041301">
            <w:pPr>
              <w:pStyle w:val="afffffff8"/>
              <w:numPr>
                <w:ilvl w:val="0"/>
                <w:numId w:val="19"/>
              </w:numPr>
              <w:autoSpaceDE w:val="0"/>
              <w:autoSpaceDN w:val="0"/>
              <w:ind w:left="0" w:firstLineChars="0" w:firstLine="0"/>
              <w:jc w:val="center"/>
              <w:rPr>
                <w:kern w:val="0"/>
                <w:sz w:val="18"/>
                <w:szCs w:val="18"/>
              </w:rPr>
            </w:pPr>
          </w:p>
        </w:tc>
        <w:tc>
          <w:tcPr>
            <w:tcW w:w="2551" w:type="dxa"/>
            <w:vAlign w:val="center"/>
          </w:tcPr>
          <w:p w14:paraId="28B63CD4" w14:textId="7FA352BF"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加工要求检查</w:t>
            </w:r>
          </w:p>
        </w:tc>
        <w:tc>
          <w:tcPr>
            <w:tcW w:w="1276" w:type="dxa"/>
            <w:vAlign w:val="center"/>
          </w:tcPr>
          <w:p w14:paraId="72484EFB" w14:textId="461373F1" w:rsidR="00041301" w:rsidRDefault="00041301" w:rsidP="00041301">
            <w:pPr>
              <w:widowControl/>
              <w:tabs>
                <w:tab w:val="center" w:pos="4201"/>
                <w:tab w:val="right" w:leader="dot" w:pos="9298"/>
              </w:tabs>
              <w:autoSpaceDE w:val="0"/>
              <w:autoSpaceDN w:val="0"/>
              <w:jc w:val="center"/>
              <w:rPr>
                <w:sz w:val="18"/>
                <w:szCs w:val="18"/>
              </w:rPr>
            </w:pPr>
          </w:p>
        </w:tc>
        <w:tc>
          <w:tcPr>
            <w:tcW w:w="1328" w:type="dxa"/>
            <w:vAlign w:val="center"/>
          </w:tcPr>
          <w:p w14:paraId="2663FBC7" w14:textId="37AA5C07" w:rsidR="00041301" w:rsidRDefault="00041301" w:rsidP="00041301">
            <w:pPr>
              <w:widowControl/>
              <w:tabs>
                <w:tab w:val="center" w:pos="4201"/>
                <w:tab w:val="right" w:leader="dot" w:pos="9298"/>
              </w:tabs>
              <w:autoSpaceDE w:val="0"/>
              <w:autoSpaceDN w:val="0"/>
              <w:jc w:val="center"/>
              <w:rPr>
                <w:sz w:val="18"/>
                <w:szCs w:val="18"/>
              </w:rPr>
            </w:pPr>
            <w:r>
              <w:rPr>
                <w:sz w:val="18"/>
                <w:szCs w:val="18"/>
              </w:rPr>
              <w:t>√</w:t>
            </w:r>
          </w:p>
        </w:tc>
        <w:tc>
          <w:tcPr>
            <w:tcW w:w="1560" w:type="dxa"/>
            <w:vAlign w:val="center"/>
          </w:tcPr>
          <w:p w14:paraId="5B0AD557" w14:textId="1D994F16" w:rsidR="00041301" w:rsidRDefault="00041301" w:rsidP="00041301">
            <w:pPr>
              <w:widowControl/>
              <w:tabs>
                <w:tab w:val="center" w:pos="4201"/>
                <w:tab w:val="right" w:leader="dot" w:pos="9298"/>
              </w:tabs>
              <w:autoSpaceDE w:val="0"/>
              <w:autoSpaceDN w:val="0"/>
              <w:jc w:val="center"/>
              <w:rPr>
                <w:sz w:val="18"/>
                <w:szCs w:val="18"/>
              </w:rPr>
            </w:pPr>
            <w:r>
              <w:rPr>
                <w:sz w:val="18"/>
                <w:szCs w:val="18"/>
              </w:rPr>
              <w:t>5.</w:t>
            </w:r>
            <w:r>
              <w:rPr>
                <w:rFonts w:hint="eastAsia"/>
                <w:sz w:val="18"/>
                <w:szCs w:val="18"/>
              </w:rPr>
              <w:t>2</w:t>
            </w:r>
          </w:p>
        </w:tc>
        <w:tc>
          <w:tcPr>
            <w:tcW w:w="1559" w:type="dxa"/>
            <w:vAlign w:val="center"/>
          </w:tcPr>
          <w:p w14:paraId="49A742A5" w14:textId="1D7BD0F7"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6.3</w:t>
            </w:r>
          </w:p>
        </w:tc>
      </w:tr>
      <w:tr w:rsidR="00041301" w14:paraId="744FC29A" w14:textId="77777777" w:rsidTr="00833E0B">
        <w:trPr>
          <w:trHeight w:val="340"/>
          <w:jc w:val="center"/>
        </w:trPr>
        <w:tc>
          <w:tcPr>
            <w:tcW w:w="623" w:type="dxa"/>
            <w:vAlign w:val="center"/>
          </w:tcPr>
          <w:p w14:paraId="1C258702" w14:textId="77777777" w:rsidR="00041301" w:rsidRDefault="00041301" w:rsidP="00041301">
            <w:pPr>
              <w:pStyle w:val="afffffff8"/>
              <w:numPr>
                <w:ilvl w:val="0"/>
                <w:numId w:val="19"/>
              </w:numPr>
              <w:autoSpaceDE w:val="0"/>
              <w:autoSpaceDN w:val="0"/>
              <w:ind w:left="0" w:firstLineChars="0" w:firstLine="0"/>
              <w:jc w:val="center"/>
              <w:rPr>
                <w:kern w:val="0"/>
                <w:sz w:val="18"/>
                <w:szCs w:val="18"/>
              </w:rPr>
            </w:pPr>
          </w:p>
        </w:tc>
        <w:tc>
          <w:tcPr>
            <w:tcW w:w="2551" w:type="dxa"/>
            <w:vAlign w:val="center"/>
          </w:tcPr>
          <w:p w14:paraId="66B91CF5" w14:textId="320C62A2" w:rsidR="00041301" w:rsidRDefault="00041301" w:rsidP="00041301">
            <w:pPr>
              <w:widowControl/>
              <w:tabs>
                <w:tab w:val="center" w:pos="4201"/>
                <w:tab w:val="right" w:leader="dot" w:pos="9298"/>
              </w:tabs>
              <w:autoSpaceDE w:val="0"/>
              <w:autoSpaceDN w:val="0"/>
              <w:jc w:val="center"/>
              <w:rPr>
                <w:sz w:val="18"/>
                <w:szCs w:val="18"/>
              </w:rPr>
            </w:pPr>
            <w:r w:rsidRPr="00C235C7">
              <w:rPr>
                <w:rFonts w:hint="eastAsia"/>
                <w:sz w:val="18"/>
                <w:szCs w:val="18"/>
              </w:rPr>
              <w:t>主要零部件及系统检查</w:t>
            </w:r>
          </w:p>
        </w:tc>
        <w:tc>
          <w:tcPr>
            <w:tcW w:w="1276" w:type="dxa"/>
            <w:vAlign w:val="center"/>
          </w:tcPr>
          <w:p w14:paraId="6698DCE9" w14:textId="20309E98" w:rsidR="00041301" w:rsidRDefault="00041301" w:rsidP="00041301">
            <w:pPr>
              <w:widowControl/>
              <w:tabs>
                <w:tab w:val="center" w:pos="4201"/>
                <w:tab w:val="right" w:leader="dot" w:pos="9298"/>
              </w:tabs>
              <w:autoSpaceDE w:val="0"/>
              <w:autoSpaceDN w:val="0"/>
              <w:jc w:val="center"/>
              <w:rPr>
                <w:sz w:val="18"/>
                <w:szCs w:val="18"/>
              </w:rPr>
            </w:pPr>
            <w:r>
              <w:rPr>
                <w:sz w:val="18"/>
                <w:szCs w:val="18"/>
              </w:rPr>
              <w:t>√</w:t>
            </w:r>
          </w:p>
        </w:tc>
        <w:tc>
          <w:tcPr>
            <w:tcW w:w="1328" w:type="dxa"/>
            <w:vAlign w:val="center"/>
          </w:tcPr>
          <w:p w14:paraId="04ED06F0" w14:textId="0440FA79" w:rsidR="00041301" w:rsidRDefault="00041301" w:rsidP="00041301">
            <w:pPr>
              <w:widowControl/>
              <w:tabs>
                <w:tab w:val="center" w:pos="4201"/>
                <w:tab w:val="right" w:leader="dot" w:pos="9298"/>
              </w:tabs>
              <w:autoSpaceDE w:val="0"/>
              <w:autoSpaceDN w:val="0"/>
              <w:jc w:val="center"/>
              <w:rPr>
                <w:sz w:val="18"/>
                <w:szCs w:val="18"/>
              </w:rPr>
            </w:pPr>
            <w:r>
              <w:rPr>
                <w:sz w:val="18"/>
                <w:szCs w:val="18"/>
              </w:rPr>
              <w:t>√</w:t>
            </w:r>
          </w:p>
        </w:tc>
        <w:tc>
          <w:tcPr>
            <w:tcW w:w="1560" w:type="dxa"/>
            <w:vAlign w:val="center"/>
          </w:tcPr>
          <w:p w14:paraId="115FC4CB" w14:textId="4BD5B1D9"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5.3</w:t>
            </w:r>
          </w:p>
        </w:tc>
        <w:tc>
          <w:tcPr>
            <w:tcW w:w="1559" w:type="dxa"/>
            <w:vAlign w:val="center"/>
          </w:tcPr>
          <w:p w14:paraId="220D53AC" w14:textId="6014AD05"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6.4</w:t>
            </w:r>
          </w:p>
        </w:tc>
      </w:tr>
      <w:tr w:rsidR="00041301" w14:paraId="48357CFD" w14:textId="77777777" w:rsidTr="00833E0B">
        <w:trPr>
          <w:trHeight w:val="340"/>
          <w:jc w:val="center"/>
        </w:trPr>
        <w:tc>
          <w:tcPr>
            <w:tcW w:w="623" w:type="dxa"/>
            <w:vAlign w:val="center"/>
          </w:tcPr>
          <w:p w14:paraId="32E974F9" w14:textId="77777777" w:rsidR="00041301" w:rsidRDefault="00041301" w:rsidP="00041301">
            <w:pPr>
              <w:pStyle w:val="afffffff8"/>
              <w:numPr>
                <w:ilvl w:val="0"/>
                <w:numId w:val="19"/>
              </w:numPr>
              <w:autoSpaceDE w:val="0"/>
              <w:autoSpaceDN w:val="0"/>
              <w:ind w:left="0" w:firstLineChars="0" w:firstLine="0"/>
              <w:jc w:val="center"/>
              <w:rPr>
                <w:kern w:val="0"/>
                <w:sz w:val="18"/>
                <w:szCs w:val="18"/>
              </w:rPr>
            </w:pPr>
          </w:p>
        </w:tc>
        <w:tc>
          <w:tcPr>
            <w:tcW w:w="2551" w:type="dxa"/>
            <w:vAlign w:val="center"/>
          </w:tcPr>
          <w:p w14:paraId="41394501" w14:textId="143E74D5"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装配要求检查</w:t>
            </w:r>
          </w:p>
        </w:tc>
        <w:tc>
          <w:tcPr>
            <w:tcW w:w="1276" w:type="dxa"/>
            <w:vAlign w:val="center"/>
          </w:tcPr>
          <w:p w14:paraId="4D191B51" w14:textId="3B14C4F4" w:rsidR="00041301" w:rsidRDefault="00041301" w:rsidP="00041301">
            <w:pPr>
              <w:widowControl/>
              <w:tabs>
                <w:tab w:val="center" w:pos="4201"/>
                <w:tab w:val="right" w:leader="dot" w:pos="9298"/>
              </w:tabs>
              <w:autoSpaceDE w:val="0"/>
              <w:autoSpaceDN w:val="0"/>
              <w:jc w:val="center"/>
              <w:rPr>
                <w:sz w:val="18"/>
                <w:szCs w:val="18"/>
              </w:rPr>
            </w:pPr>
            <w:r>
              <w:rPr>
                <w:sz w:val="18"/>
                <w:szCs w:val="18"/>
              </w:rPr>
              <w:t>√</w:t>
            </w:r>
          </w:p>
        </w:tc>
        <w:tc>
          <w:tcPr>
            <w:tcW w:w="1328" w:type="dxa"/>
            <w:vAlign w:val="center"/>
          </w:tcPr>
          <w:p w14:paraId="0B4CDB49" w14:textId="26D4999C" w:rsidR="00041301" w:rsidRDefault="00041301" w:rsidP="00041301">
            <w:pPr>
              <w:widowControl/>
              <w:tabs>
                <w:tab w:val="center" w:pos="4201"/>
                <w:tab w:val="right" w:leader="dot" w:pos="9298"/>
              </w:tabs>
              <w:autoSpaceDE w:val="0"/>
              <w:autoSpaceDN w:val="0"/>
              <w:jc w:val="center"/>
              <w:rPr>
                <w:sz w:val="18"/>
                <w:szCs w:val="18"/>
              </w:rPr>
            </w:pPr>
            <w:r>
              <w:rPr>
                <w:sz w:val="18"/>
                <w:szCs w:val="18"/>
              </w:rPr>
              <w:t>√</w:t>
            </w:r>
          </w:p>
        </w:tc>
        <w:tc>
          <w:tcPr>
            <w:tcW w:w="1560" w:type="dxa"/>
            <w:vAlign w:val="center"/>
          </w:tcPr>
          <w:p w14:paraId="5739D81A" w14:textId="4515CEC3" w:rsidR="00041301" w:rsidRDefault="00041301" w:rsidP="00041301">
            <w:pPr>
              <w:widowControl/>
              <w:tabs>
                <w:tab w:val="center" w:pos="4201"/>
                <w:tab w:val="right" w:leader="dot" w:pos="9298"/>
              </w:tabs>
              <w:autoSpaceDE w:val="0"/>
              <w:autoSpaceDN w:val="0"/>
              <w:jc w:val="center"/>
              <w:rPr>
                <w:sz w:val="18"/>
                <w:szCs w:val="18"/>
              </w:rPr>
            </w:pPr>
            <w:r>
              <w:rPr>
                <w:sz w:val="18"/>
                <w:szCs w:val="18"/>
              </w:rPr>
              <w:t>5.</w:t>
            </w:r>
            <w:r>
              <w:rPr>
                <w:rFonts w:hint="eastAsia"/>
                <w:sz w:val="18"/>
                <w:szCs w:val="18"/>
              </w:rPr>
              <w:t>4</w:t>
            </w:r>
          </w:p>
        </w:tc>
        <w:tc>
          <w:tcPr>
            <w:tcW w:w="1559" w:type="dxa"/>
            <w:vAlign w:val="center"/>
          </w:tcPr>
          <w:p w14:paraId="612449F1" w14:textId="70A9E78D"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6.5</w:t>
            </w:r>
          </w:p>
        </w:tc>
      </w:tr>
      <w:tr w:rsidR="00041301" w14:paraId="3AEFA299" w14:textId="77777777" w:rsidTr="00833E0B">
        <w:trPr>
          <w:trHeight w:val="340"/>
          <w:jc w:val="center"/>
        </w:trPr>
        <w:tc>
          <w:tcPr>
            <w:tcW w:w="623" w:type="dxa"/>
            <w:vAlign w:val="center"/>
          </w:tcPr>
          <w:p w14:paraId="2AACB9E2" w14:textId="77777777" w:rsidR="00041301" w:rsidRDefault="00041301" w:rsidP="00041301">
            <w:pPr>
              <w:pStyle w:val="afffffff8"/>
              <w:numPr>
                <w:ilvl w:val="0"/>
                <w:numId w:val="19"/>
              </w:numPr>
              <w:autoSpaceDE w:val="0"/>
              <w:autoSpaceDN w:val="0"/>
              <w:ind w:left="0" w:firstLineChars="0" w:firstLine="0"/>
              <w:jc w:val="center"/>
              <w:rPr>
                <w:kern w:val="0"/>
                <w:sz w:val="18"/>
                <w:szCs w:val="18"/>
              </w:rPr>
            </w:pPr>
          </w:p>
        </w:tc>
        <w:tc>
          <w:tcPr>
            <w:tcW w:w="2551" w:type="dxa"/>
            <w:vAlign w:val="center"/>
          </w:tcPr>
          <w:p w14:paraId="3F63DF15" w14:textId="41250ED3"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卫生安全检查</w:t>
            </w:r>
          </w:p>
        </w:tc>
        <w:tc>
          <w:tcPr>
            <w:tcW w:w="1276" w:type="dxa"/>
            <w:vAlign w:val="center"/>
          </w:tcPr>
          <w:p w14:paraId="7571FA26" w14:textId="45B67F35" w:rsidR="00041301" w:rsidRDefault="00041301" w:rsidP="00041301">
            <w:pPr>
              <w:widowControl/>
              <w:tabs>
                <w:tab w:val="center" w:pos="4201"/>
                <w:tab w:val="right" w:leader="dot" w:pos="9298"/>
              </w:tabs>
              <w:autoSpaceDE w:val="0"/>
              <w:autoSpaceDN w:val="0"/>
              <w:jc w:val="center"/>
              <w:rPr>
                <w:sz w:val="18"/>
                <w:szCs w:val="18"/>
              </w:rPr>
            </w:pPr>
            <w:r>
              <w:rPr>
                <w:sz w:val="18"/>
                <w:szCs w:val="18"/>
              </w:rPr>
              <w:t>√</w:t>
            </w:r>
          </w:p>
        </w:tc>
        <w:tc>
          <w:tcPr>
            <w:tcW w:w="1328" w:type="dxa"/>
            <w:vAlign w:val="center"/>
          </w:tcPr>
          <w:p w14:paraId="3096759F" w14:textId="053AE3D5" w:rsidR="00041301" w:rsidRDefault="00041301" w:rsidP="00041301">
            <w:pPr>
              <w:widowControl/>
              <w:tabs>
                <w:tab w:val="center" w:pos="4201"/>
                <w:tab w:val="right" w:leader="dot" w:pos="9298"/>
              </w:tabs>
              <w:autoSpaceDE w:val="0"/>
              <w:autoSpaceDN w:val="0"/>
              <w:jc w:val="center"/>
              <w:rPr>
                <w:sz w:val="18"/>
                <w:szCs w:val="18"/>
              </w:rPr>
            </w:pPr>
            <w:r>
              <w:rPr>
                <w:sz w:val="18"/>
                <w:szCs w:val="18"/>
              </w:rPr>
              <w:t>√</w:t>
            </w:r>
          </w:p>
        </w:tc>
        <w:tc>
          <w:tcPr>
            <w:tcW w:w="1560" w:type="dxa"/>
            <w:vAlign w:val="center"/>
          </w:tcPr>
          <w:p w14:paraId="172B2B4F" w14:textId="3F43121C"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5.5.1</w:t>
            </w:r>
          </w:p>
        </w:tc>
        <w:tc>
          <w:tcPr>
            <w:tcW w:w="1559" w:type="dxa"/>
            <w:vAlign w:val="center"/>
          </w:tcPr>
          <w:p w14:paraId="6E29214E" w14:textId="0B1A8AB3"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6.6.1</w:t>
            </w:r>
          </w:p>
        </w:tc>
      </w:tr>
      <w:tr w:rsidR="00041301" w14:paraId="56B76F65" w14:textId="77777777" w:rsidTr="00833E0B">
        <w:trPr>
          <w:trHeight w:val="340"/>
          <w:jc w:val="center"/>
        </w:trPr>
        <w:tc>
          <w:tcPr>
            <w:tcW w:w="623" w:type="dxa"/>
            <w:vAlign w:val="center"/>
          </w:tcPr>
          <w:p w14:paraId="4708D8F7" w14:textId="77777777" w:rsidR="00041301" w:rsidRDefault="00041301" w:rsidP="00041301">
            <w:pPr>
              <w:pStyle w:val="afffffff8"/>
              <w:numPr>
                <w:ilvl w:val="0"/>
                <w:numId w:val="19"/>
              </w:numPr>
              <w:autoSpaceDE w:val="0"/>
              <w:autoSpaceDN w:val="0"/>
              <w:ind w:left="0" w:firstLineChars="0" w:firstLine="0"/>
              <w:jc w:val="center"/>
              <w:rPr>
                <w:kern w:val="0"/>
                <w:sz w:val="18"/>
                <w:szCs w:val="18"/>
              </w:rPr>
            </w:pPr>
          </w:p>
        </w:tc>
        <w:tc>
          <w:tcPr>
            <w:tcW w:w="2551" w:type="dxa"/>
            <w:vAlign w:val="center"/>
          </w:tcPr>
          <w:p w14:paraId="39785A84" w14:textId="1447B64B" w:rsidR="00041301" w:rsidRDefault="00041301" w:rsidP="00041301">
            <w:pPr>
              <w:widowControl/>
              <w:tabs>
                <w:tab w:val="center" w:pos="4201"/>
                <w:tab w:val="right" w:leader="dot" w:pos="9298"/>
              </w:tabs>
              <w:autoSpaceDE w:val="0"/>
              <w:autoSpaceDN w:val="0"/>
              <w:jc w:val="center"/>
              <w:rPr>
                <w:sz w:val="18"/>
                <w:szCs w:val="18"/>
              </w:rPr>
            </w:pPr>
            <w:r>
              <w:rPr>
                <w:sz w:val="18"/>
                <w:szCs w:val="18"/>
              </w:rPr>
              <w:t>电气安全</w:t>
            </w:r>
            <w:r>
              <w:rPr>
                <w:rFonts w:hint="eastAsia"/>
                <w:sz w:val="18"/>
                <w:szCs w:val="18"/>
              </w:rPr>
              <w:t>检查</w:t>
            </w:r>
          </w:p>
        </w:tc>
        <w:tc>
          <w:tcPr>
            <w:tcW w:w="1276" w:type="dxa"/>
            <w:vAlign w:val="center"/>
          </w:tcPr>
          <w:p w14:paraId="59354B2D" w14:textId="1E2916BE" w:rsidR="00041301" w:rsidRDefault="00041301" w:rsidP="00041301">
            <w:pPr>
              <w:widowControl/>
              <w:tabs>
                <w:tab w:val="center" w:pos="4201"/>
                <w:tab w:val="right" w:leader="dot" w:pos="9298"/>
              </w:tabs>
              <w:autoSpaceDE w:val="0"/>
              <w:autoSpaceDN w:val="0"/>
              <w:jc w:val="center"/>
              <w:rPr>
                <w:sz w:val="18"/>
                <w:szCs w:val="18"/>
              </w:rPr>
            </w:pPr>
            <w:r>
              <w:rPr>
                <w:sz w:val="18"/>
                <w:szCs w:val="18"/>
              </w:rPr>
              <w:t>√</w:t>
            </w:r>
          </w:p>
        </w:tc>
        <w:tc>
          <w:tcPr>
            <w:tcW w:w="1328" w:type="dxa"/>
            <w:vAlign w:val="center"/>
          </w:tcPr>
          <w:p w14:paraId="784703B1" w14:textId="295A330B" w:rsidR="00041301" w:rsidRDefault="00041301" w:rsidP="00041301">
            <w:pPr>
              <w:widowControl/>
              <w:tabs>
                <w:tab w:val="center" w:pos="4201"/>
                <w:tab w:val="right" w:leader="dot" w:pos="9298"/>
              </w:tabs>
              <w:autoSpaceDE w:val="0"/>
              <w:autoSpaceDN w:val="0"/>
              <w:jc w:val="center"/>
              <w:rPr>
                <w:sz w:val="18"/>
                <w:szCs w:val="18"/>
              </w:rPr>
            </w:pPr>
            <w:r>
              <w:rPr>
                <w:sz w:val="18"/>
                <w:szCs w:val="18"/>
              </w:rPr>
              <w:t>√</w:t>
            </w:r>
          </w:p>
        </w:tc>
        <w:tc>
          <w:tcPr>
            <w:tcW w:w="1560" w:type="dxa"/>
            <w:vAlign w:val="center"/>
          </w:tcPr>
          <w:p w14:paraId="6C91D34A" w14:textId="0464F36F"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5.5.2</w:t>
            </w:r>
          </w:p>
        </w:tc>
        <w:tc>
          <w:tcPr>
            <w:tcW w:w="1559" w:type="dxa"/>
            <w:vAlign w:val="center"/>
          </w:tcPr>
          <w:p w14:paraId="3163A4D6" w14:textId="2FDB92E9"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6.6.2</w:t>
            </w:r>
          </w:p>
        </w:tc>
      </w:tr>
      <w:tr w:rsidR="00041301" w14:paraId="664E6C6E" w14:textId="77777777" w:rsidTr="00833E0B">
        <w:trPr>
          <w:trHeight w:val="340"/>
          <w:jc w:val="center"/>
        </w:trPr>
        <w:tc>
          <w:tcPr>
            <w:tcW w:w="623" w:type="dxa"/>
            <w:vAlign w:val="center"/>
          </w:tcPr>
          <w:p w14:paraId="563964BC" w14:textId="77777777" w:rsidR="00041301" w:rsidRDefault="00041301" w:rsidP="00041301">
            <w:pPr>
              <w:pStyle w:val="afffffff8"/>
              <w:numPr>
                <w:ilvl w:val="0"/>
                <w:numId w:val="19"/>
              </w:numPr>
              <w:autoSpaceDE w:val="0"/>
              <w:autoSpaceDN w:val="0"/>
              <w:ind w:left="0" w:firstLineChars="0" w:firstLine="0"/>
              <w:jc w:val="center"/>
              <w:rPr>
                <w:kern w:val="0"/>
                <w:sz w:val="18"/>
                <w:szCs w:val="18"/>
              </w:rPr>
            </w:pPr>
          </w:p>
        </w:tc>
        <w:tc>
          <w:tcPr>
            <w:tcW w:w="2551" w:type="dxa"/>
            <w:vAlign w:val="center"/>
          </w:tcPr>
          <w:p w14:paraId="72DA617A" w14:textId="159FC738"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机械安全检查</w:t>
            </w:r>
          </w:p>
        </w:tc>
        <w:tc>
          <w:tcPr>
            <w:tcW w:w="1276" w:type="dxa"/>
            <w:vAlign w:val="center"/>
          </w:tcPr>
          <w:p w14:paraId="3EDA75B7" w14:textId="2DAA6944" w:rsidR="00041301" w:rsidRDefault="00041301" w:rsidP="00041301">
            <w:pPr>
              <w:widowControl/>
              <w:tabs>
                <w:tab w:val="center" w:pos="4201"/>
                <w:tab w:val="right" w:leader="dot" w:pos="9298"/>
              </w:tabs>
              <w:autoSpaceDE w:val="0"/>
              <w:autoSpaceDN w:val="0"/>
              <w:jc w:val="center"/>
              <w:rPr>
                <w:sz w:val="18"/>
                <w:szCs w:val="18"/>
              </w:rPr>
            </w:pPr>
            <w:r>
              <w:rPr>
                <w:sz w:val="18"/>
                <w:szCs w:val="18"/>
              </w:rPr>
              <w:t>√</w:t>
            </w:r>
          </w:p>
        </w:tc>
        <w:tc>
          <w:tcPr>
            <w:tcW w:w="1328" w:type="dxa"/>
            <w:vAlign w:val="center"/>
          </w:tcPr>
          <w:p w14:paraId="6F7AD9A4" w14:textId="7D9518D6" w:rsidR="00041301" w:rsidRDefault="00041301" w:rsidP="00041301">
            <w:pPr>
              <w:widowControl/>
              <w:tabs>
                <w:tab w:val="center" w:pos="4201"/>
                <w:tab w:val="right" w:leader="dot" w:pos="9298"/>
              </w:tabs>
              <w:autoSpaceDE w:val="0"/>
              <w:autoSpaceDN w:val="0"/>
              <w:jc w:val="center"/>
              <w:rPr>
                <w:sz w:val="18"/>
                <w:szCs w:val="18"/>
              </w:rPr>
            </w:pPr>
            <w:r>
              <w:rPr>
                <w:sz w:val="18"/>
                <w:szCs w:val="18"/>
              </w:rPr>
              <w:t>√</w:t>
            </w:r>
          </w:p>
        </w:tc>
        <w:tc>
          <w:tcPr>
            <w:tcW w:w="1560" w:type="dxa"/>
            <w:vAlign w:val="center"/>
          </w:tcPr>
          <w:p w14:paraId="5DE2B2A3" w14:textId="5BE6C05A"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5.5.3</w:t>
            </w:r>
          </w:p>
        </w:tc>
        <w:tc>
          <w:tcPr>
            <w:tcW w:w="1559" w:type="dxa"/>
            <w:vAlign w:val="center"/>
          </w:tcPr>
          <w:p w14:paraId="5CEC0A27" w14:textId="3E6E2B37"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6.6.3</w:t>
            </w:r>
          </w:p>
        </w:tc>
      </w:tr>
      <w:tr w:rsidR="00041301" w14:paraId="6C87E2A9" w14:textId="77777777" w:rsidTr="00833E0B">
        <w:trPr>
          <w:trHeight w:val="340"/>
          <w:jc w:val="center"/>
        </w:trPr>
        <w:tc>
          <w:tcPr>
            <w:tcW w:w="623" w:type="dxa"/>
            <w:vAlign w:val="center"/>
          </w:tcPr>
          <w:p w14:paraId="3390BB02" w14:textId="77777777" w:rsidR="00041301" w:rsidRDefault="00041301" w:rsidP="00041301">
            <w:pPr>
              <w:pStyle w:val="afffffff8"/>
              <w:numPr>
                <w:ilvl w:val="0"/>
                <w:numId w:val="19"/>
              </w:numPr>
              <w:autoSpaceDE w:val="0"/>
              <w:autoSpaceDN w:val="0"/>
              <w:ind w:left="0" w:firstLineChars="0" w:firstLine="0"/>
              <w:jc w:val="center"/>
              <w:rPr>
                <w:kern w:val="0"/>
                <w:sz w:val="18"/>
                <w:szCs w:val="18"/>
              </w:rPr>
            </w:pPr>
          </w:p>
        </w:tc>
        <w:tc>
          <w:tcPr>
            <w:tcW w:w="2551" w:type="dxa"/>
            <w:vAlign w:val="center"/>
          </w:tcPr>
          <w:p w14:paraId="52630ED2" w14:textId="237CB3C0"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空载试验</w:t>
            </w:r>
          </w:p>
        </w:tc>
        <w:tc>
          <w:tcPr>
            <w:tcW w:w="1276" w:type="dxa"/>
            <w:vAlign w:val="center"/>
          </w:tcPr>
          <w:p w14:paraId="3D3C78FD" w14:textId="02088D44" w:rsidR="00041301" w:rsidRDefault="00041301" w:rsidP="00041301">
            <w:pPr>
              <w:widowControl/>
              <w:tabs>
                <w:tab w:val="center" w:pos="4201"/>
                <w:tab w:val="right" w:leader="dot" w:pos="9298"/>
              </w:tabs>
              <w:autoSpaceDE w:val="0"/>
              <w:autoSpaceDN w:val="0"/>
              <w:jc w:val="center"/>
              <w:rPr>
                <w:sz w:val="18"/>
                <w:szCs w:val="18"/>
              </w:rPr>
            </w:pPr>
            <w:r>
              <w:rPr>
                <w:sz w:val="18"/>
                <w:szCs w:val="18"/>
              </w:rPr>
              <w:t>√</w:t>
            </w:r>
          </w:p>
        </w:tc>
        <w:tc>
          <w:tcPr>
            <w:tcW w:w="1328" w:type="dxa"/>
            <w:vAlign w:val="center"/>
          </w:tcPr>
          <w:p w14:paraId="53FA4E90" w14:textId="1D202C3E" w:rsidR="00041301" w:rsidRDefault="00041301" w:rsidP="00041301">
            <w:pPr>
              <w:widowControl/>
              <w:tabs>
                <w:tab w:val="center" w:pos="4201"/>
                <w:tab w:val="right" w:leader="dot" w:pos="9298"/>
              </w:tabs>
              <w:autoSpaceDE w:val="0"/>
              <w:autoSpaceDN w:val="0"/>
              <w:jc w:val="center"/>
              <w:rPr>
                <w:sz w:val="18"/>
                <w:szCs w:val="18"/>
              </w:rPr>
            </w:pPr>
            <w:r>
              <w:rPr>
                <w:sz w:val="18"/>
                <w:szCs w:val="18"/>
              </w:rPr>
              <w:t>√</w:t>
            </w:r>
          </w:p>
        </w:tc>
        <w:tc>
          <w:tcPr>
            <w:tcW w:w="1560" w:type="dxa"/>
            <w:vAlign w:val="center"/>
          </w:tcPr>
          <w:p w14:paraId="44A4BD2F" w14:textId="764E0563"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6.7.1</w:t>
            </w:r>
          </w:p>
        </w:tc>
        <w:tc>
          <w:tcPr>
            <w:tcW w:w="1559" w:type="dxa"/>
            <w:vAlign w:val="center"/>
          </w:tcPr>
          <w:p w14:paraId="7EFA89DD" w14:textId="2A31A705"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6.7.1</w:t>
            </w:r>
          </w:p>
        </w:tc>
      </w:tr>
      <w:tr w:rsidR="00041301" w14:paraId="47318ECB" w14:textId="77777777" w:rsidTr="00833E0B">
        <w:trPr>
          <w:trHeight w:val="340"/>
          <w:jc w:val="center"/>
        </w:trPr>
        <w:tc>
          <w:tcPr>
            <w:tcW w:w="623" w:type="dxa"/>
            <w:vAlign w:val="center"/>
          </w:tcPr>
          <w:p w14:paraId="69A2B83C" w14:textId="77777777" w:rsidR="00041301" w:rsidRDefault="00041301" w:rsidP="00041301">
            <w:pPr>
              <w:pStyle w:val="afffffff8"/>
              <w:numPr>
                <w:ilvl w:val="0"/>
                <w:numId w:val="19"/>
              </w:numPr>
              <w:autoSpaceDE w:val="0"/>
              <w:autoSpaceDN w:val="0"/>
              <w:ind w:left="0" w:firstLineChars="0" w:firstLine="0"/>
              <w:jc w:val="center"/>
              <w:rPr>
                <w:kern w:val="0"/>
                <w:sz w:val="18"/>
                <w:szCs w:val="18"/>
              </w:rPr>
            </w:pPr>
          </w:p>
        </w:tc>
        <w:tc>
          <w:tcPr>
            <w:tcW w:w="2551" w:type="dxa"/>
            <w:vAlign w:val="center"/>
          </w:tcPr>
          <w:p w14:paraId="2282D4CD" w14:textId="4DE12EA0"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负载试验</w:t>
            </w:r>
          </w:p>
        </w:tc>
        <w:tc>
          <w:tcPr>
            <w:tcW w:w="1276" w:type="dxa"/>
            <w:vAlign w:val="center"/>
          </w:tcPr>
          <w:p w14:paraId="102A91BF" w14:textId="015FED33" w:rsidR="00041301" w:rsidRDefault="00041301" w:rsidP="00041301">
            <w:pPr>
              <w:widowControl/>
              <w:tabs>
                <w:tab w:val="center" w:pos="4201"/>
                <w:tab w:val="right" w:leader="dot" w:pos="9298"/>
              </w:tabs>
              <w:autoSpaceDE w:val="0"/>
              <w:autoSpaceDN w:val="0"/>
              <w:jc w:val="center"/>
              <w:rPr>
                <w:sz w:val="18"/>
                <w:szCs w:val="18"/>
              </w:rPr>
            </w:pPr>
          </w:p>
        </w:tc>
        <w:tc>
          <w:tcPr>
            <w:tcW w:w="1328" w:type="dxa"/>
            <w:vAlign w:val="center"/>
          </w:tcPr>
          <w:p w14:paraId="2A21CB71" w14:textId="52C698B9" w:rsidR="00041301" w:rsidRDefault="00041301" w:rsidP="00041301">
            <w:pPr>
              <w:widowControl/>
              <w:tabs>
                <w:tab w:val="center" w:pos="4201"/>
                <w:tab w:val="right" w:leader="dot" w:pos="9298"/>
              </w:tabs>
              <w:autoSpaceDE w:val="0"/>
              <w:autoSpaceDN w:val="0"/>
              <w:jc w:val="center"/>
              <w:rPr>
                <w:sz w:val="18"/>
                <w:szCs w:val="18"/>
              </w:rPr>
            </w:pPr>
            <w:r>
              <w:rPr>
                <w:sz w:val="18"/>
                <w:szCs w:val="18"/>
              </w:rPr>
              <w:t>√</w:t>
            </w:r>
          </w:p>
        </w:tc>
        <w:tc>
          <w:tcPr>
            <w:tcW w:w="1560" w:type="dxa"/>
            <w:vAlign w:val="center"/>
          </w:tcPr>
          <w:p w14:paraId="4C25F49F" w14:textId="27DDE0ED"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6.7.2</w:t>
            </w:r>
          </w:p>
        </w:tc>
        <w:tc>
          <w:tcPr>
            <w:tcW w:w="1559" w:type="dxa"/>
            <w:vAlign w:val="center"/>
          </w:tcPr>
          <w:p w14:paraId="6726665B" w14:textId="060AB746"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6.7.2</w:t>
            </w:r>
          </w:p>
        </w:tc>
      </w:tr>
      <w:tr w:rsidR="00041301" w14:paraId="147FDCE7" w14:textId="77777777" w:rsidTr="00833E0B">
        <w:trPr>
          <w:trHeight w:val="340"/>
          <w:jc w:val="center"/>
        </w:trPr>
        <w:tc>
          <w:tcPr>
            <w:tcW w:w="623" w:type="dxa"/>
            <w:vAlign w:val="center"/>
          </w:tcPr>
          <w:p w14:paraId="0B476B57" w14:textId="77777777" w:rsidR="00041301" w:rsidRDefault="00041301" w:rsidP="00041301">
            <w:pPr>
              <w:pStyle w:val="afffffff8"/>
              <w:numPr>
                <w:ilvl w:val="0"/>
                <w:numId w:val="19"/>
              </w:numPr>
              <w:autoSpaceDE w:val="0"/>
              <w:autoSpaceDN w:val="0"/>
              <w:ind w:left="0" w:firstLineChars="0" w:firstLine="0"/>
              <w:jc w:val="center"/>
              <w:rPr>
                <w:kern w:val="0"/>
                <w:sz w:val="18"/>
                <w:szCs w:val="18"/>
              </w:rPr>
            </w:pPr>
          </w:p>
        </w:tc>
        <w:tc>
          <w:tcPr>
            <w:tcW w:w="2551" w:type="dxa"/>
            <w:vAlign w:val="center"/>
          </w:tcPr>
          <w:p w14:paraId="4DEDAE23" w14:textId="64259D5E"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分选能力试验</w:t>
            </w:r>
          </w:p>
        </w:tc>
        <w:tc>
          <w:tcPr>
            <w:tcW w:w="1276" w:type="dxa"/>
            <w:vAlign w:val="center"/>
          </w:tcPr>
          <w:p w14:paraId="323E6422" w14:textId="6C0D5D44" w:rsidR="00041301" w:rsidRDefault="00041301" w:rsidP="00041301">
            <w:pPr>
              <w:widowControl/>
              <w:tabs>
                <w:tab w:val="center" w:pos="4201"/>
                <w:tab w:val="right" w:leader="dot" w:pos="9298"/>
              </w:tabs>
              <w:autoSpaceDE w:val="0"/>
              <w:autoSpaceDN w:val="0"/>
              <w:jc w:val="center"/>
              <w:rPr>
                <w:sz w:val="18"/>
                <w:szCs w:val="18"/>
              </w:rPr>
            </w:pPr>
          </w:p>
        </w:tc>
        <w:tc>
          <w:tcPr>
            <w:tcW w:w="1328" w:type="dxa"/>
            <w:vAlign w:val="center"/>
          </w:tcPr>
          <w:p w14:paraId="1E944A04" w14:textId="12130E0C" w:rsidR="00041301" w:rsidRDefault="00041301" w:rsidP="00041301">
            <w:pPr>
              <w:widowControl/>
              <w:tabs>
                <w:tab w:val="center" w:pos="4201"/>
                <w:tab w:val="right" w:leader="dot" w:pos="9298"/>
              </w:tabs>
              <w:autoSpaceDE w:val="0"/>
              <w:autoSpaceDN w:val="0"/>
              <w:jc w:val="center"/>
              <w:rPr>
                <w:sz w:val="18"/>
                <w:szCs w:val="18"/>
              </w:rPr>
            </w:pPr>
            <w:r>
              <w:rPr>
                <w:sz w:val="18"/>
                <w:szCs w:val="18"/>
              </w:rPr>
              <w:t>√</w:t>
            </w:r>
          </w:p>
        </w:tc>
        <w:tc>
          <w:tcPr>
            <w:tcW w:w="1560" w:type="dxa"/>
            <w:vAlign w:val="center"/>
          </w:tcPr>
          <w:p w14:paraId="39E830E1" w14:textId="000E8F3F"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5.6.1</w:t>
            </w:r>
          </w:p>
        </w:tc>
        <w:tc>
          <w:tcPr>
            <w:tcW w:w="1559" w:type="dxa"/>
            <w:vAlign w:val="center"/>
          </w:tcPr>
          <w:p w14:paraId="1BA7EEC6" w14:textId="499A0FCB"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6.7.3</w:t>
            </w:r>
          </w:p>
        </w:tc>
      </w:tr>
      <w:tr w:rsidR="00041301" w14:paraId="42642EAC" w14:textId="77777777" w:rsidTr="00833E0B">
        <w:trPr>
          <w:trHeight w:val="340"/>
          <w:jc w:val="center"/>
        </w:trPr>
        <w:tc>
          <w:tcPr>
            <w:tcW w:w="623" w:type="dxa"/>
            <w:vAlign w:val="center"/>
          </w:tcPr>
          <w:p w14:paraId="36A01F09" w14:textId="77777777" w:rsidR="00041301" w:rsidRDefault="00041301" w:rsidP="00041301">
            <w:pPr>
              <w:pStyle w:val="afffffff8"/>
              <w:numPr>
                <w:ilvl w:val="0"/>
                <w:numId w:val="19"/>
              </w:numPr>
              <w:autoSpaceDE w:val="0"/>
              <w:autoSpaceDN w:val="0"/>
              <w:ind w:left="0" w:firstLineChars="0" w:firstLine="0"/>
              <w:jc w:val="center"/>
              <w:rPr>
                <w:kern w:val="0"/>
                <w:sz w:val="18"/>
                <w:szCs w:val="18"/>
              </w:rPr>
            </w:pPr>
          </w:p>
        </w:tc>
        <w:tc>
          <w:tcPr>
            <w:tcW w:w="2551" w:type="dxa"/>
            <w:vAlign w:val="center"/>
          </w:tcPr>
          <w:p w14:paraId="37D36A32" w14:textId="365CC985" w:rsidR="00041301" w:rsidRDefault="00041301" w:rsidP="00041301">
            <w:pPr>
              <w:widowControl/>
              <w:tabs>
                <w:tab w:val="center" w:pos="4201"/>
                <w:tab w:val="right" w:leader="dot" w:pos="9298"/>
              </w:tabs>
              <w:autoSpaceDE w:val="0"/>
              <w:autoSpaceDN w:val="0"/>
              <w:jc w:val="center"/>
              <w:rPr>
                <w:sz w:val="18"/>
                <w:szCs w:val="18"/>
              </w:rPr>
            </w:pPr>
            <w:r>
              <w:rPr>
                <w:sz w:val="18"/>
                <w:szCs w:val="18"/>
              </w:rPr>
              <w:t>分选准确率</w:t>
            </w:r>
            <w:r>
              <w:rPr>
                <w:rFonts w:hint="eastAsia"/>
                <w:sz w:val="18"/>
                <w:szCs w:val="18"/>
              </w:rPr>
              <w:t>试验</w:t>
            </w:r>
          </w:p>
        </w:tc>
        <w:tc>
          <w:tcPr>
            <w:tcW w:w="1276" w:type="dxa"/>
            <w:vAlign w:val="center"/>
          </w:tcPr>
          <w:p w14:paraId="449DD668" w14:textId="77777777" w:rsidR="00041301" w:rsidRDefault="00041301" w:rsidP="00041301">
            <w:pPr>
              <w:widowControl/>
              <w:tabs>
                <w:tab w:val="center" w:pos="4201"/>
                <w:tab w:val="right" w:leader="dot" w:pos="9298"/>
              </w:tabs>
              <w:autoSpaceDE w:val="0"/>
              <w:autoSpaceDN w:val="0"/>
              <w:jc w:val="center"/>
              <w:rPr>
                <w:sz w:val="18"/>
                <w:szCs w:val="18"/>
              </w:rPr>
            </w:pPr>
          </w:p>
        </w:tc>
        <w:tc>
          <w:tcPr>
            <w:tcW w:w="1328" w:type="dxa"/>
            <w:vAlign w:val="center"/>
          </w:tcPr>
          <w:p w14:paraId="7637303D" w14:textId="20ABD493" w:rsidR="00041301" w:rsidRDefault="00041301" w:rsidP="00041301">
            <w:pPr>
              <w:widowControl/>
              <w:tabs>
                <w:tab w:val="center" w:pos="4201"/>
                <w:tab w:val="right" w:leader="dot" w:pos="9298"/>
              </w:tabs>
              <w:autoSpaceDE w:val="0"/>
              <w:autoSpaceDN w:val="0"/>
              <w:jc w:val="center"/>
              <w:rPr>
                <w:sz w:val="18"/>
                <w:szCs w:val="18"/>
              </w:rPr>
            </w:pPr>
            <w:r>
              <w:rPr>
                <w:sz w:val="18"/>
                <w:szCs w:val="18"/>
              </w:rPr>
              <w:t>√</w:t>
            </w:r>
          </w:p>
        </w:tc>
        <w:tc>
          <w:tcPr>
            <w:tcW w:w="1560" w:type="dxa"/>
            <w:vAlign w:val="center"/>
          </w:tcPr>
          <w:p w14:paraId="3E4299E8" w14:textId="7B06DC66"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5.6.1</w:t>
            </w:r>
          </w:p>
        </w:tc>
        <w:tc>
          <w:tcPr>
            <w:tcW w:w="1559" w:type="dxa"/>
            <w:vAlign w:val="center"/>
          </w:tcPr>
          <w:p w14:paraId="1C173BF7" w14:textId="51421C74"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6.7.4</w:t>
            </w:r>
          </w:p>
        </w:tc>
      </w:tr>
      <w:tr w:rsidR="00041301" w14:paraId="6753BC72" w14:textId="77777777" w:rsidTr="00833E0B">
        <w:trPr>
          <w:trHeight w:val="340"/>
          <w:jc w:val="center"/>
        </w:trPr>
        <w:tc>
          <w:tcPr>
            <w:tcW w:w="623" w:type="dxa"/>
            <w:vAlign w:val="center"/>
          </w:tcPr>
          <w:p w14:paraId="5A10E37B" w14:textId="77777777" w:rsidR="00041301" w:rsidRDefault="00041301" w:rsidP="00041301">
            <w:pPr>
              <w:pStyle w:val="afffffff8"/>
              <w:numPr>
                <w:ilvl w:val="0"/>
                <w:numId w:val="19"/>
              </w:numPr>
              <w:autoSpaceDE w:val="0"/>
              <w:autoSpaceDN w:val="0"/>
              <w:ind w:left="0" w:firstLineChars="0" w:firstLine="0"/>
              <w:jc w:val="center"/>
              <w:rPr>
                <w:kern w:val="0"/>
                <w:sz w:val="18"/>
                <w:szCs w:val="18"/>
              </w:rPr>
            </w:pPr>
          </w:p>
        </w:tc>
        <w:tc>
          <w:tcPr>
            <w:tcW w:w="2551" w:type="dxa"/>
            <w:vAlign w:val="center"/>
          </w:tcPr>
          <w:p w14:paraId="54F3DDA5" w14:textId="704A8174" w:rsidR="00041301" w:rsidRDefault="00041301" w:rsidP="00041301">
            <w:pPr>
              <w:widowControl/>
              <w:tabs>
                <w:tab w:val="center" w:pos="4201"/>
                <w:tab w:val="right" w:leader="dot" w:pos="9298"/>
              </w:tabs>
              <w:autoSpaceDE w:val="0"/>
              <w:autoSpaceDN w:val="0"/>
              <w:jc w:val="center"/>
              <w:rPr>
                <w:sz w:val="18"/>
                <w:szCs w:val="18"/>
              </w:rPr>
            </w:pPr>
            <w:r>
              <w:rPr>
                <w:sz w:val="18"/>
                <w:szCs w:val="18"/>
              </w:rPr>
              <w:t>损伤率</w:t>
            </w:r>
            <w:r>
              <w:rPr>
                <w:rFonts w:hint="eastAsia"/>
                <w:sz w:val="18"/>
                <w:szCs w:val="18"/>
              </w:rPr>
              <w:t>试验</w:t>
            </w:r>
          </w:p>
        </w:tc>
        <w:tc>
          <w:tcPr>
            <w:tcW w:w="1276" w:type="dxa"/>
            <w:vAlign w:val="center"/>
          </w:tcPr>
          <w:p w14:paraId="2A8AD55D" w14:textId="74086B9E" w:rsidR="00041301" w:rsidRDefault="00041301" w:rsidP="00041301">
            <w:pPr>
              <w:widowControl/>
              <w:tabs>
                <w:tab w:val="center" w:pos="4201"/>
                <w:tab w:val="right" w:leader="dot" w:pos="9298"/>
              </w:tabs>
              <w:autoSpaceDE w:val="0"/>
              <w:autoSpaceDN w:val="0"/>
              <w:jc w:val="center"/>
              <w:rPr>
                <w:sz w:val="18"/>
                <w:szCs w:val="18"/>
              </w:rPr>
            </w:pPr>
          </w:p>
        </w:tc>
        <w:tc>
          <w:tcPr>
            <w:tcW w:w="1328" w:type="dxa"/>
            <w:vAlign w:val="center"/>
          </w:tcPr>
          <w:p w14:paraId="2B282322" w14:textId="75552DE2" w:rsidR="00041301" w:rsidRDefault="00041301" w:rsidP="00041301">
            <w:pPr>
              <w:widowControl/>
              <w:tabs>
                <w:tab w:val="center" w:pos="4201"/>
                <w:tab w:val="right" w:leader="dot" w:pos="9298"/>
              </w:tabs>
              <w:autoSpaceDE w:val="0"/>
              <w:autoSpaceDN w:val="0"/>
              <w:jc w:val="center"/>
              <w:rPr>
                <w:sz w:val="18"/>
                <w:szCs w:val="18"/>
              </w:rPr>
            </w:pPr>
            <w:r>
              <w:rPr>
                <w:sz w:val="18"/>
                <w:szCs w:val="18"/>
              </w:rPr>
              <w:t>√</w:t>
            </w:r>
          </w:p>
        </w:tc>
        <w:tc>
          <w:tcPr>
            <w:tcW w:w="1560" w:type="dxa"/>
            <w:vAlign w:val="center"/>
          </w:tcPr>
          <w:p w14:paraId="3DD89ABB" w14:textId="5FCE22EC"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5.6.1</w:t>
            </w:r>
          </w:p>
        </w:tc>
        <w:tc>
          <w:tcPr>
            <w:tcW w:w="1559" w:type="dxa"/>
            <w:vAlign w:val="center"/>
          </w:tcPr>
          <w:p w14:paraId="39B4C76F" w14:textId="021EA043"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6.7.5</w:t>
            </w:r>
          </w:p>
        </w:tc>
      </w:tr>
      <w:tr w:rsidR="00041301" w14:paraId="141DBE6D" w14:textId="77777777" w:rsidTr="00833E0B">
        <w:trPr>
          <w:trHeight w:val="340"/>
          <w:jc w:val="center"/>
        </w:trPr>
        <w:tc>
          <w:tcPr>
            <w:tcW w:w="623" w:type="dxa"/>
            <w:vAlign w:val="center"/>
          </w:tcPr>
          <w:p w14:paraId="3163DD89" w14:textId="77777777" w:rsidR="00041301" w:rsidRDefault="00041301" w:rsidP="00041301">
            <w:pPr>
              <w:pStyle w:val="afffffff8"/>
              <w:numPr>
                <w:ilvl w:val="0"/>
                <w:numId w:val="19"/>
              </w:numPr>
              <w:autoSpaceDE w:val="0"/>
              <w:autoSpaceDN w:val="0"/>
              <w:ind w:left="0" w:firstLineChars="0" w:firstLine="0"/>
              <w:jc w:val="center"/>
              <w:rPr>
                <w:kern w:val="0"/>
                <w:sz w:val="18"/>
                <w:szCs w:val="18"/>
              </w:rPr>
            </w:pPr>
          </w:p>
        </w:tc>
        <w:tc>
          <w:tcPr>
            <w:tcW w:w="2551" w:type="dxa"/>
            <w:vAlign w:val="center"/>
          </w:tcPr>
          <w:p w14:paraId="5F368B70" w14:textId="6BF6ECB9" w:rsidR="00041301" w:rsidRDefault="00041301" w:rsidP="00041301">
            <w:pPr>
              <w:widowControl/>
              <w:tabs>
                <w:tab w:val="center" w:pos="4201"/>
                <w:tab w:val="right" w:leader="dot" w:pos="9298"/>
              </w:tabs>
              <w:autoSpaceDE w:val="0"/>
              <w:autoSpaceDN w:val="0"/>
              <w:jc w:val="center"/>
              <w:rPr>
                <w:sz w:val="18"/>
                <w:szCs w:val="18"/>
              </w:rPr>
            </w:pPr>
            <w:r>
              <w:rPr>
                <w:sz w:val="18"/>
                <w:szCs w:val="18"/>
              </w:rPr>
              <w:t>带出比</w:t>
            </w:r>
            <w:r>
              <w:rPr>
                <w:rFonts w:hint="eastAsia"/>
                <w:sz w:val="18"/>
                <w:szCs w:val="18"/>
              </w:rPr>
              <w:t>试验</w:t>
            </w:r>
          </w:p>
        </w:tc>
        <w:tc>
          <w:tcPr>
            <w:tcW w:w="1276" w:type="dxa"/>
            <w:vAlign w:val="center"/>
          </w:tcPr>
          <w:p w14:paraId="4A902A25" w14:textId="621535B8" w:rsidR="00041301" w:rsidRDefault="00041301" w:rsidP="00041301">
            <w:pPr>
              <w:widowControl/>
              <w:tabs>
                <w:tab w:val="center" w:pos="4201"/>
                <w:tab w:val="right" w:leader="dot" w:pos="9298"/>
              </w:tabs>
              <w:autoSpaceDE w:val="0"/>
              <w:autoSpaceDN w:val="0"/>
              <w:jc w:val="center"/>
              <w:rPr>
                <w:sz w:val="18"/>
                <w:szCs w:val="18"/>
              </w:rPr>
            </w:pPr>
          </w:p>
        </w:tc>
        <w:tc>
          <w:tcPr>
            <w:tcW w:w="1328" w:type="dxa"/>
            <w:vAlign w:val="center"/>
          </w:tcPr>
          <w:p w14:paraId="17AD9AD8" w14:textId="7AE472DC" w:rsidR="00041301" w:rsidRDefault="00041301" w:rsidP="00041301">
            <w:pPr>
              <w:widowControl/>
              <w:tabs>
                <w:tab w:val="center" w:pos="4201"/>
                <w:tab w:val="right" w:leader="dot" w:pos="9298"/>
              </w:tabs>
              <w:autoSpaceDE w:val="0"/>
              <w:autoSpaceDN w:val="0"/>
              <w:jc w:val="center"/>
              <w:rPr>
                <w:sz w:val="18"/>
                <w:szCs w:val="18"/>
              </w:rPr>
            </w:pPr>
            <w:r>
              <w:rPr>
                <w:sz w:val="18"/>
                <w:szCs w:val="18"/>
              </w:rPr>
              <w:t>√</w:t>
            </w:r>
          </w:p>
        </w:tc>
        <w:tc>
          <w:tcPr>
            <w:tcW w:w="1560" w:type="dxa"/>
            <w:vAlign w:val="center"/>
          </w:tcPr>
          <w:p w14:paraId="7A1A1C4B" w14:textId="29176A38"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5.6.1</w:t>
            </w:r>
          </w:p>
        </w:tc>
        <w:tc>
          <w:tcPr>
            <w:tcW w:w="1559" w:type="dxa"/>
            <w:vAlign w:val="center"/>
          </w:tcPr>
          <w:p w14:paraId="56BC628E" w14:textId="0252A969"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6.7.6</w:t>
            </w:r>
          </w:p>
        </w:tc>
      </w:tr>
      <w:tr w:rsidR="00041301" w14:paraId="06D4C416" w14:textId="77777777" w:rsidTr="00833E0B">
        <w:trPr>
          <w:trHeight w:val="340"/>
          <w:jc w:val="center"/>
        </w:trPr>
        <w:tc>
          <w:tcPr>
            <w:tcW w:w="623" w:type="dxa"/>
            <w:vAlign w:val="center"/>
          </w:tcPr>
          <w:p w14:paraId="659B3E06" w14:textId="77777777" w:rsidR="00041301" w:rsidRDefault="00041301" w:rsidP="00041301">
            <w:pPr>
              <w:pStyle w:val="afffffff8"/>
              <w:numPr>
                <w:ilvl w:val="0"/>
                <w:numId w:val="19"/>
              </w:numPr>
              <w:autoSpaceDE w:val="0"/>
              <w:autoSpaceDN w:val="0"/>
              <w:ind w:left="0" w:firstLineChars="0" w:firstLine="0"/>
              <w:jc w:val="center"/>
              <w:rPr>
                <w:kern w:val="0"/>
                <w:sz w:val="18"/>
                <w:szCs w:val="18"/>
              </w:rPr>
            </w:pPr>
          </w:p>
        </w:tc>
        <w:tc>
          <w:tcPr>
            <w:tcW w:w="2551" w:type="dxa"/>
            <w:vAlign w:val="center"/>
          </w:tcPr>
          <w:p w14:paraId="0FA7627F" w14:textId="3839C410" w:rsidR="00041301" w:rsidRDefault="00041301" w:rsidP="00041301">
            <w:pPr>
              <w:widowControl/>
              <w:tabs>
                <w:tab w:val="center" w:pos="4201"/>
                <w:tab w:val="right" w:leader="dot" w:pos="9298"/>
              </w:tabs>
              <w:autoSpaceDE w:val="0"/>
              <w:autoSpaceDN w:val="0"/>
              <w:jc w:val="center"/>
              <w:rPr>
                <w:sz w:val="18"/>
                <w:szCs w:val="18"/>
              </w:rPr>
            </w:pPr>
            <w:r w:rsidRPr="00C235C7">
              <w:rPr>
                <w:rFonts w:hint="eastAsia"/>
                <w:sz w:val="18"/>
                <w:szCs w:val="18"/>
              </w:rPr>
              <w:t>使用有效度试验</w:t>
            </w:r>
          </w:p>
        </w:tc>
        <w:tc>
          <w:tcPr>
            <w:tcW w:w="1276" w:type="dxa"/>
            <w:vAlign w:val="center"/>
          </w:tcPr>
          <w:p w14:paraId="237A4E59" w14:textId="139EBDB3" w:rsidR="00041301" w:rsidRDefault="00041301" w:rsidP="00041301">
            <w:pPr>
              <w:widowControl/>
              <w:tabs>
                <w:tab w:val="center" w:pos="4201"/>
                <w:tab w:val="right" w:leader="dot" w:pos="9298"/>
              </w:tabs>
              <w:autoSpaceDE w:val="0"/>
              <w:autoSpaceDN w:val="0"/>
              <w:jc w:val="center"/>
              <w:rPr>
                <w:sz w:val="18"/>
                <w:szCs w:val="18"/>
              </w:rPr>
            </w:pPr>
          </w:p>
        </w:tc>
        <w:tc>
          <w:tcPr>
            <w:tcW w:w="1328" w:type="dxa"/>
            <w:vAlign w:val="center"/>
          </w:tcPr>
          <w:p w14:paraId="261C6641" w14:textId="1B236605" w:rsidR="00041301" w:rsidRDefault="00041301" w:rsidP="00041301">
            <w:pPr>
              <w:widowControl/>
              <w:tabs>
                <w:tab w:val="center" w:pos="4201"/>
                <w:tab w:val="right" w:leader="dot" w:pos="9298"/>
              </w:tabs>
              <w:autoSpaceDE w:val="0"/>
              <w:autoSpaceDN w:val="0"/>
              <w:jc w:val="center"/>
              <w:rPr>
                <w:sz w:val="18"/>
                <w:szCs w:val="18"/>
              </w:rPr>
            </w:pPr>
            <w:r>
              <w:rPr>
                <w:sz w:val="18"/>
                <w:szCs w:val="18"/>
              </w:rPr>
              <w:t>√</w:t>
            </w:r>
          </w:p>
        </w:tc>
        <w:tc>
          <w:tcPr>
            <w:tcW w:w="1560" w:type="dxa"/>
            <w:vAlign w:val="center"/>
          </w:tcPr>
          <w:p w14:paraId="2A8B8EC0" w14:textId="380D8DE2"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5.6.1</w:t>
            </w:r>
          </w:p>
        </w:tc>
        <w:tc>
          <w:tcPr>
            <w:tcW w:w="1559" w:type="dxa"/>
            <w:vAlign w:val="center"/>
          </w:tcPr>
          <w:p w14:paraId="46F02C00" w14:textId="7B08D630"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6.7.7</w:t>
            </w:r>
          </w:p>
        </w:tc>
      </w:tr>
      <w:tr w:rsidR="00041301" w14:paraId="523980BD" w14:textId="77777777" w:rsidTr="00833E0B">
        <w:trPr>
          <w:trHeight w:val="340"/>
          <w:jc w:val="center"/>
        </w:trPr>
        <w:tc>
          <w:tcPr>
            <w:tcW w:w="623" w:type="dxa"/>
            <w:vAlign w:val="center"/>
          </w:tcPr>
          <w:p w14:paraId="533FE480" w14:textId="77777777" w:rsidR="00041301" w:rsidRDefault="00041301" w:rsidP="00041301">
            <w:pPr>
              <w:pStyle w:val="afffffff8"/>
              <w:numPr>
                <w:ilvl w:val="0"/>
                <w:numId w:val="19"/>
              </w:numPr>
              <w:autoSpaceDE w:val="0"/>
              <w:autoSpaceDN w:val="0"/>
              <w:ind w:left="0" w:firstLineChars="0" w:firstLine="0"/>
              <w:jc w:val="center"/>
              <w:rPr>
                <w:kern w:val="0"/>
                <w:sz w:val="18"/>
                <w:szCs w:val="18"/>
              </w:rPr>
            </w:pPr>
          </w:p>
        </w:tc>
        <w:tc>
          <w:tcPr>
            <w:tcW w:w="2551" w:type="dxa"/>
            <w:vAlign w:val="center"/>
          </w:tcPr>
          <w:p w14:paraId="552DEBC6" w14:textId="2FAD2057" w:rsidR="00041301" w:rsidRDefault="00041301" w:rsidP="00041301">
            <w:pPr>
              <w:widowControl/>
              <w:tabs>
                <w:tab w:val="center" w:pos="4201"/>
                <w:tab w:val="right" w:leader="dot" w:pos="9298"/>
              </w:tabs>
              <w:autoSpaceDE w:val="0"/>
              <w:autoSpaceDN w:val="0"/>
              <w:jc w:val="center"/>
              <w:rPr>
                <w:sz w:val="18"/>
                <w:szCs w:val="18"/>
              </w:rPr>
            </w:pPr>
            <w:r>
              <w:rPr>
                <w:sz w:val="18"/>
                <w:szCs w:val="18"/>
              </w:rPr>
              <w:t>标志</w:t>
            </w:r>
          </w:p>
        </w:tc>
        <w:tc>
          <w:tcPr>
            <w:tcW w:w="1276" w:type="dxa"/>
            <w:vAlign w:val="center"/>
          </w:tcPr>
          <w:p w14:paraId="5DBAECA2" w14:textId="1FBE7489" w:rsidR="00041301" w:rsidRDefault="00041301" w:rsidP="00041301">
            <w:pPr>
              <w:widowControl/>
              <w:tabs>
                <w:tab w:val="center" w:pos="4201"/>
                <w:tab w:val="right" w:leader="dot" w:pos="9298"/>
              </w:tabs>
              <w:autoSpaceDE w:val="0"/>
              <w:autoSpaceDN w:val="0"/>
              <w:jc w:val="center"/>
              <w:rPr>
                <w:sz w:val="18"/>
                <w:szCs w:val="18"/>
              </w:rPr>
            </w:pPr>
            <w:r>
              <w:rPr>
                <w:sz w:val="18"/>
                <w:szCs w:val="18"/>
              </w:rPr>
              <w:t>√</w:t>
            </w:r>
          </w:p>
        </w:tc>
        <w:tc>
          <w:tcPr>
            <w:tcW w:w="1328" w:type="dxa"/>
            <w:vAlign w:val="center"/>
          </w:tcPr>
          <w:p w14:paraId="57D3E427" w14:textId="688977D2" w:rsidR="00041301" w:rsidRDefault="00041301" w:rsidP="00041301">
            <w:pPr>
              <w:widowControl/>
              <w:tabs>
                <w:tab w:val="center" w:pos="4201"/>
                <w:tab w:val="right" w:leader="dot" w:pos="9298"/>
              </w:tabs>
              <w:autoSpaceDE w:val="0"/>
              <w:autoSpaceDN w:val="0"/>
              <w:jc w:val="center"/>
              <w:rPr>
                <w:sz w:val="18"/>
                <w:szCs w:val="18"/>
              </w:rPr>
            </w:pPr>
            <w:r>
              <w:rPr>
                <w:sz w:val="18"/>
                <w:szCs w:val="18"/>
              </w:rPr>
              <w:t>√</w:t>
            </w:r>
          </w:p>
        </w:tc>
        <w:tc>
          <w:tcPr>
            <w:tcW w:w="1560" w:type="dxa"/>
            <w:vAlign w:val="center"/>
          </w:tcPr>
          <w:p w14:paraId="6714FDA8" w14:textId="7CC69B23"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8</w:t>
            </w:r>
            <w:r>
              <w:rPr>
                <w:sz w:val="18"/>
                <w:szCs w:val="18"/>
              </w:rPr>
              <w:t>.1</w:t>
            </w:r>
          </w:p>
        </w:tc>
        <w:tc>
          <w:tcPr>
            <w:tcW w:w="1559" w:type="dxa"/>
            <w:vAlign w:val="center"/>
          </w:tcPr>
          <w:p w14:paraId="2B540B12" w14:textId="6A3A8479"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8</w:t>
            </w:r>
            <w:r>
              <w:rPr>
                <w:sz w:val="18"/>
                <w:szCs w:val="18"/>
              </w:rPr>
              <w:t>.1</w:t>
            </w:r>
          </w:p>
        </w:tc>
      </w:tr>
      <w:tr w:rsidR="00041301" w14:paraId="49108D7B" w14:textId="77777777" w:rsidTr="00833E0B">
        <w:trPr>
          <w:trHeight w:val="340"/>
          <w:jc w:val="center"/>
        </w:trPr>
        <w:tc>
          <w:tcPr>
            <w:tcW w:w="623" w:type="dxa"/>
            <w:vAlign w:val="center"/>
          </w:tcPr>
          <w:p w14:paraId="0D0F712C" w14:textId="77777777" w:rsidR="00041301" w:rsidRDefault="00041301" w:rsidP="00041301">
            <w:pPr>
              <w:pStyle w:val="afffffff8"/>
              <w:numPr>
                <w:ilvl w:val="0"/>
                <w:numId w:val="19"/>
              </w:numPr>
              <w:autoSpaceDE w:val="0"/>
              <w:autoSpaceDN w:val="0"/>
              <w:ind w:left="0" w:firstLineChars="0" w:firstLine="0"/>
              <w:jc w:val="center"/>
              <w:rPr>
                <w:kern w:val="0"/>
                <w:sz w:val="18"/>
                <w:szCs w:val="18"/>
              </w:rPr>
            </w:pPr>
          </w:p>
        </w:tc>
        <w:tc>
          <w:tcPr>
            <w:tcW w:w="2551" w:type="dxa"/>
            <w:vAlign w:val="center"/>
          </w:tcPr>
          <w:p w14:paraId="247565F3" w14:textId="61F91269" w:rsidR="00041301" w:rsidRDefault="00041301" w:rsidP="00041301">
            <w:pPr>
              <w:widowControl/>
              <w:tabs>
                <w:tab w:val="center" w:pos="4201"/>
                <w:tab w:val="right" w:leader="dot" w:pos="9298"/>
              </w:tabs>
              <w:autoSpaceDE w:val="0"/>
              <w:autoSpaceDN w:val="0"/>
              <w:jc w:val="center"/>
              <w:rPr>
                <w:sz w:val="18"/>
                <w:szCs w:val="18"/>
              </w:rPr>
            </w:pPr>
            <w:r>
              <w:rPr>
                <w:sz w:val="18"/>
                <w:szCs w:val="18"/>
              </w:rPr>
              <w:t>技术文件</w:t>
            </w:r>
          </w:p>
        </w:tc>
        <w:tc>
          <w:tcPr>
            <w:tcW w:w="1276" w:type="dxa"/>
            <w:vAlign w:val="center"/>
          </w:tcPr>
          <w:p w14:paraId="46D4E143" w14:textId="2B443B09" w:rsidR="00041301" w:rsidRDefault="00041301" w:rsidP="00041301">
            <w:pPr>
              <w:widowControl/>
              <w:tabs>
                <w:tab w:val="center" w:pos="4201"/>
                <w:tab w:val="right" w:leader="dot" w:pos="9298"/>
              </w:tabs>
              <w:autoSpaceDE w:val="0"/>
              <w:autoSpaceDN w:val="0"/>
              <w:jc w:val="center"/>
              <w:rPr>
                <w:sz w:val="18"/>
                <w:szCs w:val="18"/>
              </w:rPr>
            </w:pPr>
            <w:r>
              <w:rPr>
                <w:sz w:val="18"/>
                <w:szCs w:val="18"/>
              </w:rPr>
              <w:t>√</w:t>
            </w:r>
          </w:p>
        </w:tc>
        <w:tc>
          <w:tcPr>
            <w:tcW w:w="1328" w:type="dxa"/>
            <w:vAlign w:val="center"/>
          </w:tcPr>
          <w:p w14:paraId="6FD293D7" w14:textId="73998987" w:rsidR="00041301" w:rsidRDefault="00041301" w:rsidP="00041301">
            <w:pPr>
              <w:widowControl/>
              <w:tabs>
                <w:tab w:val="center" w:pos="4201"/>
                <w:tab w:val="right" w:leader="dot" w:pos="9298"/>
              </w:tabs>
              <w:autoSpaceDE w:val="0"/>
              <w:autoSpaceDN w:val="0"/>
              <w:jc w:val="center"/>
              <w:rPr>
                <w:sz w:val="18"/>
                <w:szCs w:val="18"/>
              </w:rPr>
            </w:pPr>
            <w:r>
              <w:rPr>
                <w:sz w:val="18"/>
                <w:szCs w:val="18"/>
              </w:rPr>
              <w:t>√</w:t>
            </w:r>
          </w:p>
        </w:tc>
        <w:tc>
          <w:tcPr>
            <w:tcW w:w="1560" w:type="dxa"/>
            <w:vAlign w:val="center"/>
          </w:tcPr>
          <w:p w14:paraId="7C7E8A66" w14:textId="643E0843"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8.2.5</w:t>
            </w:r>
          </w:p>
        </w:tc>
        <w:tc>
          <w:tcPr>
            <w:tcW w:w="1559" w:type="dxa"/>
            <w:vAlign w:val="center"/>
          </w:tcPr>
          <w:p w14:paraId="1D906F75" w14:textId="3ACFD4DF" w:rsidR="00041301" w:rsidRDefault="00041301" w:rsidP="00041301">
            <w:pPr>
              <w:widowControl/>
              <w:tabs>
                <w:tab w:val="center" w:pos="4201"/>
                <w:tab w:val="right" w:leader="dot" w:pos="9298"/>
              </w:tabs>
              <w:autoSpaceDE w:val="0"/>
              <w:autoSpaceDN w:val="0"/>
              <w:jc w:val="center"/>
              <w:rPr>
                <w:sz w:val="18"/>
                <w:szCs w:val="18"/>
              </w:rPr>
            </w:pPr>
            <w:r>
              <w:rPr>
                <w:rFonts w:hint="eastAsia"/>
                <w:sz w:val="18"/>
                <w:szCs w:val="18"/>
              </w:rPr>
              <w:t>8.2.5</w:t>
            </w:r>
          </w:p>
        </w:tc>
      </w:tr>
      <w:tr w:rsidR="00041301" w14:paraId="3F4BDCA3" w14:textId="77777777" w:rsidTr="002578D1">
        <w:trPr>
          <w:trHeight w:val="340"/>
          <w:jc w:val="center"/>
        </w:trPr>
        <w:tc>
          <w:tcPr>
            <w:tcW w:w="623" w:type="dxa"/>
            <w:tcBorders>
              <w:top w:val="single" w:sz="4" w:space="0" w:color="auto"/>
              <w:bottom w:val="single" w:sz="4" w:space="0" w:color="auto"/>
            </w:tcBorders>
          </w:tcPr>
          <w:p w14:paraId="69EA0C0E" w14:textId="77777777" w:rsidR="00041301" w:rsidRDefault="00041301" w:rsidP="00041301">
            <w:pPr>
              <w:widowControl/>
              <w:tabs>
                <w:tab w:val="center" w:pos="4201"/>
                <w:tab w:val="right" w:leader="dot" w:pos="9298"/>
              </w:tabs>
              <w:autoSpaceDE w:val="0"/>
              <w:autoSpaceDN w:val="0"/>
              <w:jc w:val="left"/>
              <w:rPr>
                <w:rFonts w:eastAsia="黑体"/>
                <w:sz w:val="18"/>
                <w:szCs w:val="18"/>
              </w:rPr>
            </w:pPr>
          </w:p>
        </w:tc>
        <w:tc>
          <w:tcPr>
            <w:tcW w:w="8274" w:type="dxa"/>
            <w:gridSpan w:val="5"/>
            <w:tcBorders>
              <w:top w:val="single" w:sz="4" w:space="0" w:color="auto"/>
              <w:bottom w:val="single" w:sz="4" w:space="0" w:color="auto"/>
            </w:tcBorders>
            <w:vAlign w:val="center"/>
          </w:tcPr>
          <w:p w14:paraId="0216C9E4" w14:textId="22F240DB" w:rsidR="00041301" w:rsidRDefault="00041301" w:rsidP="00041301">
            <w:pPr>
              <w:widowControl/>
              <w:tabs>
                <w:tab w:val="center" w:pos="4201"/>
                <w:tab w:val="right" w:leader="dot" w:pos="9298"/>
              </w:tabs>
              <w:autoSpaceDE w:val="0"/>
              <w:autoSpaceDN w:val="0"/>
              <w:jc w:val="left"/>
              <w:rPr>
                <w:sz w:val="18"/>
                <w:szCs w:val="18"/>
              </w:rPr>
            </w:pPr>
            <w:r>
              <w:rPr>
                <w:rFonts w:eastAsia="黑体"/>
                <w:sz w:val="18"/>
                <w:szCs w:val="18"/>
              </w:rPr>
              <w:t>注：</w:t>
            </w:r>
            <w:r w:rsidRPr="00D63A60">
              <w:rPr>
                <w:rFonts w:asciiTheme="majorEastAsia" w:eastAsiaTheme="majorEastAsia" w:hAnsiTheme="majorEastAsia" w:hint="eastAsia"/>
                <w:sz w:val="18"/>
                <w:szCs w:val="18"/>
              </w:rPr>
              <w:t>“</w:t>
            </w:r>
            <w:r>
              <w:rPr>
                <w:sz w:val="18"/>
                <w:szCs w:val="18"/>
              </w:rPr>
              <w:t>√</w:t>
            </w:r>
            <w:r>
              <w:rPr>
                <w:rFonts w:hint="eastAsia"/>
                <w:sz w:val="18"/>
                <w:szCs w:val="18"/>
              </w:rPr>
              <w:t>”</w:t>
            </w:r>
            <w:r>
              <w:rPr>
                <w:sz w:val="18"/>
                <w:szCs w:val="18"/>
              </w:rPr>
              <w:t>表示检验。</w:t>
            </w:r>
          </w:p>
        </w:tc>
      </w:tr>
    </w:tbl>
    <w:p w14:paraId="45B20A59" w14:textId="063B3ADD" w:rsidR="00330A3D" w:rsidRDefault="00330A3D" w:rsidP="00330A3D">
      <w:pPr>
        <w:rPr>
          <w:rFonts w:ascii="宋体" w:hAnsi="宋体" w:cs="宋体" w:hint="eastAsia"/>
          <w:color w:val="000000"/>
          <w:kern w:val="0"/>
          <w:szCs w:val="20"/>
        </w:rPr>
      </w:pPr>
      <w:bookmarkStart w:id="145" w:name="_Hlk172708138"/>
      <w:r w:rsidRPr="00330A3D">
        <w:rPr>
          <w:rFonts w:ascii="黑体" w:eastAsia="黑体" w:hAnsi="黑体" w:hint="eastAsia"/>
        </w:rPr>
        <w:t>7.2.2</w:t>
      </w:r>
      <w:r>
        <w:rPr>
          <w:rFonts w:hint="eastAsia"/>
        </w:rPr>
        <w:t xml:space="preserve"> </w:t>
      </w:r>
      <w:r>
        <w:rPr>
          <w:rFonts w:ascii="宋体" w:hAnsi="宋体" w:hint="eastAsia"/>
          <w:color w:val="000000"/>
          <w:kern w:val="0"/>
          <w:szCs w:val="20"/>
        </w:rPr>
        <w:t>判定规则：分选机出厂检验如有不合格项，可修正后复检，复检仍不合格则判定该</w:t>
      </w:r>
      <w:r>
        <w:rPr>
          <w:rFonts w:ascii="宋体" w:hAnsi="宋体"/>
          <w:color w:val="000000"/>
          <w:kern w:val="0"/>
          <w:szCs w:val="20"/>
        </w:rPr>
        <w:t>设备</w:t>
      </w:r>
      <w:r>
        <w:rPr>
          <w:rFonts w:ascii="宋体" w:hAnsi="宋体" w:hint="eastAsia"/>
          <w:color w:val="000000"/>
          <w:kern w:val="0"/>
          <w:szCs w:val="20"/>
        </w:rPr>
        <w:t>不合格。其中安全性能不可复检。</w:t>
      </w:r>
    </w:p>
    <w:p w14:paraId="5C5C2485" w14:textId="2E005C3D" w:rsidR="0031284C" w:rsidRPr="00330A3D" w:rsidRDefault="00D63A60">
      <w:pPr>
        <w:pStyle w:val="afffffff8"/>
        <w:numPr>
          <w:ilvl w:val="2"/>
          <w:numId w:val="23"/>
        </w:numPr>
        <w:ind w:firstLineChars="0"/>
        <w:rPr>
          <w:rFonts w:eastAsiaTheme="majorEastAsia"/>
        </w:rPr>
      </w:pPr>
      <w:r>
        <w:rPr>
          <w:rFonts w:ascii="宋体" w:hAnsi="宋体" w:cs="宋体" w:hint="eastAsia"/>
          <w:bCs/>
          <w:spacing w:val="-14"/>
          <w:szCs w:val="21"/>
        </w:rPr>
        <w:t xml:space="preserve"> </w:t>
      </w:r>
      <w:r w:rsidR="00330A3D" w:rsidRPr="00330A3D">
        <w:rPr>
          <w:rFonts w:ascii="宋体" w:hAnsi="宋体" w:cs="宋体" w:hint="eastAsia"/>
          <w:bCs/>
          <w:spacing w:val="-14"/>
          <w:szCs w:val="21"/>
        </w:rPr>
        <w:t>分选机</w:t>
      </w:r>
      <w:r w:rsidR="00330A3D" w:rsidRPr="00330A3D">
        <w:rPr>
          <w:rFonts w:ascii="宋体" w:hAnsi="宋体" w:hint="eastAsia"/>
          <w:color w:val="000000"/>
          <w:kern w:val="0"/>
          <w:szCs w:val="20"/>
        </w:rPr>
        <w:t>应经过制造厂检验部门检验合格，并签发合格证后方可出厂。</w:t>
      </w:r>
    </w:p>
    <w:p w14:paraId="748F1BA4" w14:textId="77777777" w:rsidR="00330A3D" w:rsidRDefault="00330A3D">
      <w:pPr>
        <w:pStyle w:val="afffb"/>
        <w:numPr>
          <w:ilvl w:val="1"/>
          <w:numId w:val="23"/>
        </w:numPr>
        <w:spacing w:before="156" w:after="156"/>
        <w:jc w:val="both"/>
        <w:outlineLvl w:val="1"/>
        <w:rPr>
          <w:rFonts w:ascii="Times New Roman"/>
        </w:rPr>
      </w:pPr>
      <w:bookmarkStart w:id="146" w:name="_Toc111042452"/>
      <w:bookmarkStart w:id="147" w:name="_Toc61269082"/>
      <w:bookmarkStart w:id="148" w:name="_Toc498677557"/>
      <w:bookmarkStart w:id="149" w:name="_Toc112312437"/>
      <w:bookmarkStart w:id="150" w:name="_Toc112311817"/>
      <w:bookmarkStart w:id="151" w:name="_Toc180317992"/>
      <w:bookmarkStart w:id="152" w:name="_Toc87271642"/>
      <w:bookmarkStart w:id="153" w:name="_Toc112311686"/>
      <w:bookmarkStart w:id="154" w:name="_Toc138752753"/>
      <w:bookmarkEnd w:id="145"/>
      <w:r>
        <w:rPr>
          <w:rFonts w:ascii="Times New Roman" w:hint="eastAsia"/>
        </w:rPr>
        <w:t xml:space="preserve">  </w:t>
      </w:r>
      <w:r>
        <w:rPr>
          <w:rFonts w:ascii="Times New Roman"/>
        </w:rPr>
        <w:t>型式检验</w:t>
      </w:r>
    </w:p>
    <w:p w14:paraId="0A20EEA7" w14:textId="312623EF" w:rsidR="00330A3D" w:rsidRDefault="00330A3D">
      <w:pPr>
        <w:pStyle w:val="affffffff2"/>
        <w:numPr>
          <w:ilvl w:val="2"/>
          <w:numId w:val="24"/>
        </w:numPr>
        <w:snapToGrid w:val="0"/>
        <w:spacing w:beforeLines="0" w:afterLines="0"/>
        <w:outlineLvl w:val="9"/>
        <w:rPr>
          <w:rFonts w:ascii="宋体" w:eastAsia="宋体" w:hAnsi="宋体" w:hint="eastAsia"/>
          <w:color w:val="000000"/>
        </w:rPr>
      </w:pPr>
      <w:r>
        <w:rPr>
          <w:rFonts w:hAnsi="黑体" w:cs="黑体" w:hint="eastAsia"/>
          <w:color w:val="000000"/>
        </w:rPr>
        <w:t xml:space="preserve"> </w:t>
      </w:r>
      <w:r>
        <w:rPr>
          <w:rFonts w:ascii="宋体" w:eastAsia="宋体" w:hAnsi="宋体" w:hint="eastAsia"/>
          <w:color w:val="000000"/>
        </w:rPr>
        <w:t>有下列情况之一时，应对分选机进行型式检验：</w:t>
      </w:r>
    </w:p>
    <w:p w14:paraId="2C703311" w14:textId="4CC988F2" w:rsidR="00330A3D" w:rsidRDefault="00330A3D" w:rsidP="00330A3D">
      <w:pPr>
        <w:pStyle w:val="affffffff3"/>
        <w:ind w:left="540" w:firstLineChars="0" w:firstLine="0"/>
        <w:rPr>
          <w:rFonts w:hAnsi="宋体" w:cs="宋体" w:hint="eastAsia"/>
          <w:color w:val="000000"/>
          <w:szCs w:val="21"/>
        </w:rPr>
      </w:pPr>
      <w:r>
        <w:rPr>
          <w:rFonts w:hAnsi="宋体" w:cs="宋体" w:hint="eastAsia"/>
          <w:color w:val="000000"/>
          <w:szCs w:val="21"/>
        </w:rPr>
        <w:t>——新</w:t>
      </w:r>
      <w:r w:rsidR="00070004">
        <w:rPr>
          <w:rFonts w:hAnsi="宋体" w:cs="宋体" w:hint="eastAsia"/>
          <w:color w:val="000000"/>
          <w:szCs w:val="21"/>
        </w:rPr>
        <w:t>设备</w:t>
      </w:r>
      <w:r>
        <w:rPr>
          <w:rFonts w:hAnsi="宋体" w:cs="宋体" w:hint="eastAsia"/>
          <w:color w:val="000000"/>
          <w:szCs w:val="21"/>
        </w:rPr>
        <w:t>或老</w:t>
      </w:r>
      <w:r w:rsidR="00070004">
        <w:rPr>
          <w:rFonts w:hAnsi="宋体" w:cs="宋体" w:hint="eastAsia"/>
          <w:color w:val="000000"/>
          <w:szCs w:val="21"/>
        </w:rPr>
        <w:t>设备</w:t>
      </w:r>
      <w:r>
        <w:rPr>
          <w:rFonts w:hAnsi="宋体" w:cs="宋体" w:hint="eastAsia"/>
          <w:color w:val="000000"/>
          <w:szCs w:val="21"/>
        </w:rPr>
        <w:t>转厂生产时；</w:t>
      </w:r>
    </w:p>
    <w:p w14:paraId="6763E811" w14:textId="79202FC0" w:rsidR="00330A3D" w:rsidRDefault="00330A3D" w:rsidP="00330A3D">
      <w:pPr>
        <w:pStyle w:val="affffffff3"/>
        <w:ind w:left="540" w:firstLineChars="0" w:firstLine="0"/>
        <w:rPr>
          <w:rFonts w:hAnsi="宋体" w:cs="宋体" w:hint="eastAsia"/>
          <w:color w:val="000000"/>
          <w:szCs w:val="21"/>
        </w:rPr>
      </w:pPr>
      <w:r>
        <w:rPr>
          <w:rFonts w:hAnsi="宋体" w:cs="宋体" w:hint="eastAsia"/>
          <w:color w:val="000000"/>
          <w:szCs w:val="21"/>
        </w:rPr>
        <w:t>——正式生产后，结构、材料、工艺等有较大改变，可能影响</w:t>
      </w:r>
      <w:r w:rsidR="00070004">
        <w:rPr>
          <w:rFonts w:hAnsi="宋体" w:cs="宋体" w:hint="eastAsia"/>
          <w:color w:val="000000"/>
          <w:szCs w:val="21"/>
        </w:rPr>
        <w:t>设备</w:t>
      </w:r>
      <w:r>
        <w:rPr>
          <w:rFonts w:hAnsi="宋体" w:cs="宋体" w:hint="eastAsia"/>
          <w:color w:val="000000"/>
          <w:szCs w:val="21"/>
        </w:rPr>
        <w:t>性能时；</w:t>
      </w:r>
    </w:p>
    <w:p w14:paraId="7ECACCA8" w14:textId="77777777" w:rsidR="00330A3D" w:rsidRDefault="00330A3D" w:rsidP="00330A3D">
      <w:pPr>
        <w:pStyle w:val="affffffff3"/>
        <w:ind w:left="540" w:firstLineChars="0" w:firstLine="0"/>
        <w:rPr>
          <w:rFonts w:hAnsi="宋体" w:cs="宋体" w:hint="eastAsia"/>
        </w:rPr>
      </w:pPr>
      <w:r>
        <w:rPr>
          <w:rFonts w:hAnsi="宋体" w:cs="宋体" w:hint="eastAsia"/>
          <w:color w:val="000000"/>
          <w:szCs w:val="21"/>
        </w:rPr>
        <w:t>——</w:t>
      </w:r>
      <w:r>
        <w:rPr>
          <w:rFonts w:hAnsi="宋体" w:cs="宋体" w:hint="eastAsia"/>
        </w:rPr>
        <w:t>正常生产条件下，定期或周期性抽查检验时；</w:t>
      </w:r>
    </w:p>
    <w:p w14:paraId="451A4C3B" w14:textId="77777777" w:rsidR="00330A3D" w:rsidRDefault="00330A3D" w:rsidP="00330A3D">
      <w:pPr>
        <w:pStyle w:val="affffffff3"/>
        <w:ind w:left="540" w:firstLineChars="0" w:firstLine="0"/>
        <w:rPr>
          <w:rFonts w:hAnsi="宋体" w:cs="宋体" w:hint="eastAsia"/>
          <w:color w:val="000000"/>
          <w:szCs w:val="21"/>
        </w:rPr>
      </w:pPr>
      <w:r>
        <w:rPr>
          <w:rFonts w:hAnsi="宋体" w:cs="宋体" w:hint="eastAsia"/>
          <w:color w:val="000000"/>
          <w:szCs w:val="21"/>
        </w:rPr>
        <w:t>——</w:t>
      </w:r>
      <w:bookmarkStart w:id="155" w:name="_Hlk163566796"/>
      <w:r>
        <w:rPr>
          <w:rFonts w:hAnsi="宋体" w:cs="宋体" w:hint="eastAsia"/>
        </w:rPr>
        <w:t>停产1年后，恢复生产时</w:t>
      </w:r>
      <w:bookmarkEnd w:id="155"/>
      <w:r>
        <w:rPr>
          <w:rFonts w:hAnsi="宋体" w:cs="宋体" w:hint="eastAsia"/>
          <w:color w:val="000000"/>
          <w:szCs w:val="21"/>
        </w:rPr>
        <w:t>；</w:t>
      </w:r>
    </w:p>
    <w:p w14:paraId="1CEB4F60" w14:textId="77777777" w:rsidR="00330A3D" w:rsidRDefault="00330A3D" w:rsidP="00330A3D">
      <w:pPr>
        <w:pStyle w:val="affffffff3"/>
        <w:ind w:left="540" w:firstLineChars="0" w:firstLine="0"/>
        <w:rPr>
          <w:rFonts w:hAnsi="宋体" w:cs="宋体" w:hint="eastAsia"/>
          <w:color w:val="000000"/>
          <w:szCs w:val="21"/>
        </w:rPr>
      </w:pPr>
      <w:r>
        <w:rPr>
          <w:rFonts w:hAnsi="宋体" w:cs="宋体" w:hint="eastAsia"/>
          <w:color w:val="000000"/>
          <w:szCs w:val="21"/>
        </w:rPr>
        <w:t>——出厂检验结果与上次型式检验有较大差异时；</w:t>
      </w:r>
    </w:p>
    <w:p w14:paraId="0A50C47C" w14:textId="77777777" w:rsidR="00330A3D" w:rsidRDefault="00330A3D" w:rsidP="00330A3D">
      <w:pPr>
        <w:pStyle w:val="affffffff3"/>
        <w:ind w:left="540" w:firstLineChars="0" w:firstLine="0"/>
        <w:rPr>
          <w:rFonts w:hAnsi="宋体" w:cs="宋体" w:hint="eastAsia"/>
          <w:color w:val="000000"/>
          <w:szCs w:val="21"/>
        </w:rPr>
      </w:pPr>
      <w:r>
        <w:rPr>
          <w:rFonts w:hAnsi="宋体" w:cs="宋体" w:hint="eastAsia"/>
          <w:color w:val="000000"/>
          <w:szCs w:val="21"/>
        </w:rPr>
        <w:t>——国家有关主管部门提出进行型式检验的要求；</w:t>
      </w:r>
    </w:p>
    <w:p w14:paraId="578E7BC6" w14:textId="77777777" w:rsidR="00330A3D" w:rsidRDefault="00330A3D" w:rsidP="00330A3D">
      <w:pPr>
        <w:pStyle w:val="affffffff3"/>
        <w:ind w:left="540" w:firstLineChars="0" w:firstLine="0"/>
        <w:rPr>
          <w:rFonts w:hAnsi="宋体" w:cs="宋体" w:hint="eastAsia"/>
          <w:color w:val="000000"/>
          <w:szCs w:val="21"/>
        </w:rPr>
      </w:pPr>
      <w:r>
        <w:rPr>
          <w:rFonts w:hAnsi="宋体" w:cs="宋体" w:hint="eastAsia"/>
          <w:color w:val="000000"/>
          <w:szCs w:val="21"/>
        </w:rPr>
        <w:t>——使用方有重大问题反馈时。</w:t>
      </w:r>
    </w:p>
    <w:p w14:paraId="102F33A6" w14:textId="54055FD2" w:rsidR="00330A3D" w:rsidRPr="00330A3D" w:rsidRDefault="00330A3D">
      <w:pPr>
        <w:pStyle w:val="afffffff8"/>
        <w:numPr>
          <w:ilvl w:val="2"/>
          <w:numId w:val="24"/>
        </w:numPr>
        <w:snapToGrid w:val="0"/>
        <w:ind w:left="0" w:firstLineChars="0" w:firstLine="0"/>
        <w:rPr>
          <w:rFonts w:ascii="宋体" w:hAnsi="宋体" w:hint="eastAsia"/>
          <w:color w:val="000000"/>
          <w:kern w:val="0"/>
          <w:szCs w:val="20"/>
        </w:rPr>
      </w:pPr>
      <w:r>
        <w:rPr>
          <w:rFonts w:ascii="宋体" w:hAnsi="宋体" w:hint="eastAsia"/>
          <w:color w:val="000000"/>
          <w:kern w:val="0"/>
          <w:szCs w:val="20"/>
        </w:rPr>
        <w:t xml:space="preserve"> </w:t>
      </w:r>
      <w:r w:rsidRPr="00330A3D">
        <w:rPr>
          <w:rFonts w:ascii="宋体" w:hAnsi="宋体" w:hint="eastAsia"/>
          <w:color w:val="000000"/>
          <w:kern w:val="0"/>
          <w:szCs w:val="20"/>
        </w:rPr>
        <w:t>抽样及判定规则：从出厂检验合格的</w:t>
      </w:r>
      <w:r w:rsidR="008F0097">
        <w:rPr>
          <w:rFonts w:ascii="宋体" w:hAnsi="宋体" w:hint="eastAsia"/>
          <w:color w:val="000000"/>
          <w:kern w:val="0"/>
          <w:szCs w:val="20"/>
        </w:rPr>
        <w:t>设备</w:t>
      </w:r>
      <w:r w:rsidRPr="00330A3D">
        <w:rPr>
          <w:rFonts w:ascii="宋体" w:hAnsi="宋体" w:hint="eastAsia"/>
          <w:color w:val="000000"/>
          <w:kern w:val="0"/>
          <w:szCs w:val="20"/>
        </w:rPr>
        <w:t>中随机抽样，每次抽样1台。按表2进行型式检验，全部项目合格则判型式检验合格；如有不合格项，应加倍抽样，对不合格项进行复检，复检再不合格，则型式检验不合格。其中安全性能不允许复检。</w:t>
      </w:r>
    </w:p>
    <w:p w14:paraId="5CD7E2D3" w14:textId="2656369F" w:rsidR="0031284C" w:rsidRDefault="00330A3D">
      <w:pPr>
        <w:pStyle w:val="afffe"/>
        <w:numPr>
          <w:ilvl w:val="0"/>
          <w:numId w:val="24"/>
        </w:numPr>
        <w:spacing w:before="312" w:after="312"/>
        <w:outlineLvl w:val="0"/>
        <w:rPr>
          <w:rFonts w:ascii="Times New Roman"/>
          <w:szCs w:val="21"/>
        </w:rPr>
      </w:pPr>
      <w:bookmarkStart w:id="156" w:name="_Toc138752754"/>
      <w:bookmarkStart w:id="157" w:name="_Toc111042453"/>
      <w:bookmarkStart w:id="158" w:name="_Toc138752755"/>
      <w:bookmarkStart w:id="159" w:name="_Toc87271643"/>
      <w:bookmarkEnd w:id="146"/>
      <w:bookmarkEnd w:id="147"/>
      <w:bookmarkEnd w:id="148"/>
      <w:bookmarkEnd w:id="149"/>
      <w:bookmarkEnd w:id="150"/>
      <w:bookmarkEnd w:id="151"/>
      <w:bookmarkEnd w:id="152"/>
      <w:bookmarkEnd w:id="153"/>
      <w:bookmarkEnd w:id="154"/>
      <w:bookmarkEnd w:id="156"/>
      <w:r>
        <w:rPr>
          <w:rFonts w:ascii="Times New Roman" w:hint="eastAsia"/>
          <w:szCs w:val="21"/>
        </w:rPr>
        <w:t xml:space="preserve">  </w:t>
      </w:r>
      <w:r>
        <w:rPr>
          <w:rFonts w:ascii="Times New Roman"/>
          <w:szCs w:val="21"/>
        </w:rPr>
        <w:t>标志、包装、运输和贮存</w:t>
      </w:r>
      <w:bookmarkEnd w:id="157"/>
      <w:bookmarkEnd w:id="158"/>
      <w:bookmarkEnd w:id="159"/>
    </w:p>
    <w:p w14:paraId="6125A0F3" w14:textId="6D39E037" w:rsidR="0031284C" w:rsidRDefault="00330A3D">
      <w:pPr>
        <w:pStyle w:val="afffb"/>
        <w:numPr>
          <w:ilvl w:val="1"/>
          <w:numId w:val="25"/>
        </w:numPr>
        <w:spacing w:before="156" w:after="156"/>
        <w:jc w:val="both"/>
        <w:outlineLvl w:val="1"/>
        <w:rPr>
          <w:rFonts w:ascii="Times New Roman"/>
        </w:rPr>
      </w:pPr>
      <w:bookmarkStart w:id="160" w:name="_Toc498677559"/>
      <w:bookmarkStart w:id="161" w:name="_Toc61269084"/>
      <w:bookmarkStart w:id="162" w:name="_Toc111042454"/>
      <w:bookmarkStart w:id="163" w:name="_Toc87271644"/>
      <w:bookmarkStart w:id="164" w:name="_Toc138752756"/>
      <w:bookmarkStart w:id="165" w:name="_Toc180317994"/>
      <w:r>
        <w:rPr>
          <w:rFonts w:ascii="Times New Roman" w:hint="eastAsia"/>
        </w:rPr>
        <w:t xml:space="preserve"> </w:t>
      </w:r>
      <w:r>
        <w:rPr>
          <w:rFonts w:ascii="Times New Roman"/>
        </w:rPr>
        <w:t>标</w:t>
      </w:r>
      <w:bookmarkEnd w:id="160"/>
      <w:bookmarkEnd w:id="161"/>
      <w:bookmarkEnd w:id="162"/>
      <w:bookmarkEnd w:id="163"/>
      <w:r>
        <w:rPr>
          <w:rFonts w:ascii="Times New Roman"/>
        </w:rPr>
        <w:t>志</w:t>
      </w:r>
      <w:bookmarkEnd w:id="164"/>
    </w:p>
    <w:p w14:paraId="7B9C847B" w14:textId="35A244E4" w:rsidR="0031284C" w:rsidRDefault="00330A3D" w:rsidP="00854039">
      <w:pPr>
        <w:pStyle w:val="affe"/>
        <w:widowControl w:val="0"/>
        <w:tabs>
          <w:tab w:val="clear" w:pos="4201"/>
          <w:tab w:val="clear" w:pos="9298"/>
        </w:tabs>
        <w:autoSpaceDE/>
        <w:autoSpaceDN/>
        <w:adjustRightInd w:val="0"/>
        <w:ind w:firstLineChars="0" w:firstLine="0"/>
        <w:rPr>
          <w:rFonts w:ascii="Times New Roman"/>
          <w:szCs w:val="21"/>
        </w:rPr>
      </w:pPr>
      <w:bookmarkStart w:id="166" w:name="_Hlk148619814"/>
      <w:r>
        <w:rPr>
          <w:rFonts w:ascii="黑体" w:eastAsia="黑体" w:hAnsi="黑体" w:hint="eastAsia"/>
          <w:szCs w:val="21"/>
        </w:rPr>
        <w:t>8</w:t>
      </w:r>
      <w:r w:rsidR="007F45EE" w:rsidRPr="00854039">
        <w:rPr>
          <w:rFonts w:ascii="黑体" w:eastAsia="黑体" w:hAnsi="黑体" w:hint="eastAsia"/>
          <w:szCs w:val="21"/>
        </w:rPr>
        <w:t>.1.1</w:t>
      </w:r>
      <w:r w:rsidR="007F45EE">
        <w:rPr>
          <w:rFonts w:ascii="Times New Roman" w:hint="eastAsia"/>
          <w:szCs w:val="21"/>
        </w:rPr>
        <w:t xml:space="preserve"> </w:t>
      </w:r>
      <w:r>
        <w:rPr>
          <w:rFonts w:ascii="Times New Roman" w:hint="eastAsia"/>
          <w:szCs w:val="21"/>
        </w:rPr>
        <w:t>分选机</w:t>
      </w:r>
      <w:r w:rsidR="007F45EE">
        <w:rPr>
          <w:rFonts w:ascii="Times New Roman"/>
          <w:szCs w:val="21"/>
        </w:rPr>
        <w:t>标牌应固定在</w:t>
      </w:r>
      <w:r>
        <w:rPr>
          <w:rFonts w:ascii="Times New Roman" w:hint="eastAsia"/>
          <w:szCs w:val="21"/>
        </w:rPr>
        <w:t>设备</w:t>
      </w:r>
      <w:r w:rsidR="007F45EE">
        <w:rPr>
          <w:rFonts w:ascii="Times New Roman"/>
          <w:szCs w:val="21"/>
        </w:rPr>
        <w:t>的</w:t>
      </w:r>
      <w:r w:rsidR="007F45EE">
        <w:rPr>
          <w:rFonts w:ascii="Times New Roman"/>
        </w:rPr>
        <w:t>平整</w:t>
      </w:r>
      <w:r w:rsidR="007F45EE">
        <w:rPr>
          <w:rFonts w:ascii="Times New Roman"/>
          <w:szCs w:val="21"/>
        </w:rPr>
        <w:t>明显位置，标牌的技术要求应符合</w:t>
      </w:r>
      <w:r w:rsidR="007F45EE">
        <w:rPr>
          <w:rFonts w:ascii="Times New Roman"/>
          <w:szCs w:val="21"/>
        </w:rPr>
        <w:t>GB/T 13306</w:t>
      </w:r>
      <w:r w:rsidR="007F45EE">
        <w:rPr>
          <w:rFonts w:ascii="Times New Roman"/>
          <w:szCs w:val="21"/>
        </w:rPr>
        <w:t>的规定</w:t>
      </w:r>
      <w:bookmarkEnd w:id="166"/>
      <w:r w:rsidR="007F45EE">
        <w:rPr>
          <w:rFonts w:ascii="Times New Roman"/>
          <w:szCs w:val="21"/>
        </w:rPr>
        <w:t>。</w:t>
      </w:r>
      <w:r w:rsidR="00070004">
        <w:rPr>
          <w:rFonts w:hAnsi="宋体" w:cs="宋体" w:hint="eastAsia"/>
          <w:color w:val="000000"/>
          <w:szCs w:val="21"/>
        </w:rPr>
        <w:t>除安全警示标志外，</w:t>
      </w:r>
      <w:r w:rsidR="007F45EE">
        <w:rPr>
          <w:rFonts w:ascii="Times New Roman"/>
          <w:szCs w:val="21"/>
        </w:rPr>
        <w:t>标牌应标</w:t>
      </w:r>
      <w:proofErr w:type="gramStart"/>
      <w:r w:rsidR="007F45EE">
        <w:rPr>
          <w:rFonts w:ascii="Times New Roman"/>
          <w:szCs w:val="21"/>
        </w:rPr>
        <w:t>示</w:t>
      </w:r>
      <w:r w:rsidR="007F45EE">
        <w:rPr>
          <w:rFonts w:ascii="Times New Roman"/>
        </w:rPr>
        <w:t>包括</w:t>
      </w:r>
      <w:proofErr w:type="gramEnd"/>
      <w:r w:rsidR="007F45EE">
        <w:rPr>
          <w:rFonts w:ascii="Times New Roman"/>
        </w:rPr>
        <w:t>但不限于</w:t>
      </w:r>
      <w:r w:rsidR="007F45EE">
        <w:rPr>
          <w:rFonts w:ascii="Times New Roman"/>
          <w:szCs w:val="21"/>
        </w:rPr>
        <w:t>下列内容：</w:t>
      </w:r>
    </w:p>
    <w:p w14:paraId="09BFCE98" w14:textId="77777777" w:rsidR="00070004" w:rsidRDefault="00070004" w:rsidP="00070004">
      <w:pPr>
        <w:pStyle w:val="afffffffb"/>
        <w:ind w:firstLineChars="200" w:firstLine="420"/>
        <w:rPr>
          <w:rFonts w:cs="Times New Roman"/>
        </w:rPr>
      </w:pPr>
      <w:bookmarkStart w:id="167" w:name="_Toc112312440"/>
      <w:bookmarkStart w:id="168" w:name="_Toc112311689"/>
      <w:bookmarkStart w:id="169" w:name="_Toc112311820"/>
      <w:bookmarkStart w:id="170" w:name="_Toc180317995"/>
      <w:bookmarkEnd w:id="165"/>
      <w:r>
        <w:rPr>
          <w:rFonts w:cs="Times New Roman" w:hint="eastAsia"/>
        </w:rPr>
        <w:lastRenderedPageBreak/>
        <w:t>——</w:t>
      </w:r>
      <w:r>
        <w:rPr>
          <w:rFonts w:cs="Times New Roman"/>
        </w:rPr>
        <w:t>制造企业名称</w:t>
      </w:r>
      <w:r>
        <w:rPr>
          <w:rFonts w:cs="Times New Roman" w:hint="eastAsia"/>
        </w:rPr>
        <w:t>（</w:t>
      </w:r>
      <w:r>
        <w:rPr>
          <w:rFonts w:cs="Times New Roman"/>
        </w:rPr>
        <w:t>商标</w:t>
      </w:r>
      <w:r>
        <w:rPr>
          <w:rFonts w:cs="Times New Roman" w:hint="eastAsia"/>
        </w:rPr>
        <w:t>）</w:t>
      </w:r>
      <w:r>
        <w:rPr>
          <w:rFonts w:cs="Times New Roman"/>
        </w:rPr>
        <w:t>；</w:t>
      </w:r>
    </w:p>
    <w:p w14:paraId="34440AF8" w14:textId="1E6556B1" w:rsidR="00070004" w:rsidRDefault="00070004" w:rsidP="00070004">
      <w:pPr>
        <w:pStyle w:val="afffffffb"/>
        <w:ind w:firstLineChars="200" w:firstLine="420"/>
        <w:rPr>
          <w:rFonts w:cs="Times New Roman"/>
        </w:rPr>
      </w:pPr>
      <w:r>
        <w:rPr>
          <w:rFonts w:cs="Times New Roman" w:hint="eastAsia"/>
        </w:rPr>
        <w:t>——设备</w:t>
      </w:r>
      <w:r>
        <w:rPr>
          <w:rFonts w:cs="Times New Roman"/>
        </w:rPr>
        <w:t>名称和型号；</w:t>
      </w:r>
    </w:p>
    <w:p w14:paraId="31658DA8" w14:textId="30BB83FE" w:rsidR="00070004" w:rsidRDefault="00070004" w:rsidP="00070004">
      <w:pPr>
        <w:pStyle w:val="afffffffb"/>
        <w:ind w:firstLineChars="200" w:firstLine="420"/>
        <w:rPr>
          <w:rFonts w:cs="Times New Roman"/>
        </w:rPr>
      </w:pPr>
      <w:r>
        <w:rPr>
          <w:rFonts w:cs="Times New Roman" w:hint="eastAsia"/>
        </w:rPr>
        <w:t>——</w:t>
      </w:r>
      <w:r>
        <w:rPr>
          <w:rFonts w:cs="Times New Roman"/>
        </w:rPr>
        <w:t>主要技术参数；</w:t>
      </w:r>
    </w:p>
    <w:p w14:paraId="1FF83D66" w14:textId="24C369E3" w:rsidR="00070004" w:rsidRDefault="00070004" w:rsidP="00070004">
      <w:pPr>
        <w:pStyle w:val="afffffffb"/>
        <w:ind w:firstLineChars="200" w:firstLine="420"/>
        <w:rPr>
          <w:rFonts w:cs="Times New Roman"/>
        </w:rPr>
      </w:pPr>
      <w:r>
        <w:rPr>
          <w:rFonts w:cs="Times New Roman" w:hint="eastAsia"/>
        </w:rPr>
        <w:t>——</w:t>
      </w:r>
      <w:r>
        <w:rPr>
          <w:rFonts w:cs="Times New Roman"/>
        </w:rPr>
        <w:t>制造日期和出厂编号；</w:t>
      </w:r>
    </w:p>
    <w:p w14:paraId="115843F4" w14:textId="7D210BEB" w:rsidR="00070004" w:rsidRDefault="00070004" w:rsidP="00070004">
      <w:pPr>
        <w:pStyle w:val="afffffffb"/>
        <w:ind w:firstLineChars="200" w:firstLine="420"/>
        <w:rPr>
          <w:rFonts w:cs="Times New Roman"/>
        </w:rPr>
      </w:pPr>
      <w:r>
        <w:rPr>
          <w:rFonts w:cs="Times New Roman" w:hint="eastAsia"/>
        </w:rPr>
        <w:t>——设备</w:t>
      </w:r>
      <w:r>
        <w:rPr>
          <w:rFonts w:cs="Times New Roman"/>
        </w:rPr>
        <w:t>执行标准编号。</w:t>
      </w:r>
    </w:p>
    <w:p w14:paraId="0233AF93" w14:textId="2D39B466" w:rsidR="00070004" w:rsidRPr="007F45EE" w:rsidRDefault="00070004" w:rsidP="00854039">
      <w:pPr>
        <w:pStyle w:val="afffffffb"/>
        <w:rPr>
          <w:rFonts w:cs="Times New Roman"/>
        </w:rPr>
      </w:pPr>
      <w:r>
        <w:rPr>
          <w:rFonts w:ascii="黑体" w:eastAsia="黑体" w:hAnsi="黑体" w:hint="eastAsia"/>
        </w:rPr>
        <w:t xml:space="preserve">8.1.2 </w:t>
      </w:r>
      <w:r>
        <w:rPr>
          <w:rFonts w:hint="eastAsia"/>
        </w:rPr>
        <w:t>设备上</w:t>
      </w:r>
      <w:r w:rsidRPr="007F45EE">
        <w:t>应</w:t>
      </w:r>
      <w:r>
        <w:rPr>
          <w:rFonts w:hint="eastAsia"/>
        </w:rPr>
        <w:t>有用于润滑、操作、调整和安全的各种标志或</w:t>
      </w:r>
      <w:r w:rsidRPr="00E7731A">
        <w:rPr>
          <w:rFonts w:hint="eastAsia"/>
        </w:rPr>
        <w:t>指示牌</w:t>
      </w:r>
      <w:r>
        <w:rPr>
          <w:rFonts w:hint="eastAsia"/>
        </w:rPr>
        <w:t>。回转件应有表明旋转方向的标志。标志或</w:t>
      </w:r>
      <w:r w:rsidRPr="00E7731A">
        <w:rPr>
          <w:rFonts w:hint="eastAsia"/>
        </w:rPr>
        <w:t>指示牌</w:t>
      </w:r>
      <w:r>
        <w:rPr>
          <w:rFonts w:hint="eastAsia"/>
        </w:rPr>
        <w:t>应醒目、清晰、持久</w:t>
      </w:r>
      <w:r w:rsidRPr="00E7731A">
        <w:rPr>
          <w:rFonts w:hint="eastAsia"/>
        </w:rPr>
        <w:t>，安全警示标志应符合</w:t>
      </w:r>
      <w:r w:rsidRPr="00E7731A">
        <w:t>GB 2894</w:t>
      </w:r>
      <w:r w:rsidRPr="00E7731A">
        <w:rPr>
          <w:rFonts w:hint="eastAsia"/>
        </w:rPr>
        <w:t>的规定</w:t>
      </w:r>
      <w:r>
        <w:rPr>
          <w:rFonts w:hint="eastAsia"/>
        </w:rPr>
        <w:t>。</w:t>
      </w:r>
    </w:p>
    <w:p w14:paraId="13E35C44" w14:textId="3B9C6845" w:rsidR="00070004" w:rsidRDefault="00070004">
      <w:pPr>
        <w:pStyle w:val="afffb"/>
        <w:numPr>
          <w:ilvl w:val="1"/>
          <w:numId w:val="25"/>
        </w:numPr>
        <w:spacing w:before="156" w:after="156"/>
        <w:jc w:val="both"/>
        <w:outlineLvl w:val="1"/>
        <w:rPr>
          <w:rFonts w:ascii="Times New Roman"/>
        </w:rPr>
      </w:pPr>
      <w:bookmarkStart w:id="171" w:name="_Toc61269085"/>
      <w:bookmarkStart w:id="172" w:name="_Toc87271645"/>
      <w:bookmarkStart w:id="173" w:name="_Toc111042455"/>
      <w:bookmarkStart w:id="174" w:name="_Toc498677560"/>
      <w:bookmarkStart w:id="175" w:name="_Toc138752757"/>
      <w:r>
        <w:rPr>
          <w:rFonts w:ascii="Times New Roman" w:hint="eastAsia"/>
        </w:rPr>
        <w:t xml:space="preserve">  </w:t>
      </w:r>
      <w:r>
        <w:rPr>
          <w:rFonts w:ascii="Times New Roman"/>
        </w:rPr>
        <w:t>包装</w:t>
      </w:r>
      <w:bookmarkEnd w:id="171"/>
      <w:bookmarkEnd w:id="172"/>
      <w:bookmarkEnd w:id="173"/>
      <w:bookmarkEnd w:id="174"/>
      <w:bookmarkEnd w:id="175"/>
    </w:p>
    <w:p w14:paraId="4BE9EED5" w14:textId="19CA712B" w:rsidR="00070004" w:rsidRDefault="00070004">
      <w:pPr>
        <w:pStyle w:val="affffffff2"/>
        <w:numPr>
          <w:ilvl w:val="2"/>
          <w:numId w:val="25"/>
        </w:numPr>
        <w:spacing w:beforeLines="0" w:afterLines="0"/>
        <w:rPr>
          <w:rFonts w:ascii="宋体" w:eastAsia="宋体" w:hAnsi="宋体" w:hint="eastAsia"/>
          <w:color w:val="000000"/>
        </w:rPr>
      </w:pPr>
      <w:bookmarkStart w:id="176" w:name="_Hlk171344733"/>
      <w:bookmarkStart w:id="177" w:name="_Toc138752758"/>
      <w:bookmarkStart w:id="178" w:name="_Toc61269086"/>
      <w:bookmarkStart w:id="179" w:name="_Toc87271646"/>
      <w:bookmarkStart w:id="180" w:name="_Toc111042456"/>
      <w:bookmarkStart w:id="181" w:name="_Toc498677561"/>
      <w:r>
        <w:rPr>
          <w:rFonts w:ascii="宋体" w:eastAsia="宋体" w:hAnsi="宋体" w:hint="eastAsia"/>
          <w:color w:val="000000"/>
          <w:szCs w:val="21"/>
        </w:rPr>
        <w:t xml:space="preserve"> 分选机</w:t>
      </w:r>
      <w:r>
        <w:rPr>
          <w:rFonts w:ascii="宋体" w:eastAsia="宋体" w:hAnsi="宋体" w:hint="eastAsia"/>
          <w:color w:val="000000"/>
        </w:rPr>
        <w:t>的包装应符合GB/T 13384的规定，包装形式应符合运输装卸的要求。</w:t>
      </w:r>
    </w:p>
    <w:p w14:paraId="687C4A93" w14:textId="0664365F" w:rsidR="00070004" w:rsidRDefault="00070004">
      <w:pPr>
        <w:pStyle w:val="affffffff2"/>
        <w:numPr>
          <w:ilvl w:val="2"/>
          <w:numId w:val="25"/>
        </w:numPr>
        <w:spacing w:beforeLines="0" w:afterLines="0"/>
        <w:rPr>
          <w:rFonts w:ascii="宋体" w:eastAsia="宋体" w:hAnsi="宋体" w:hint="eastAsia"/>
          <w:color w:val="000000"/>
          <w:szCs w:val="21"/>
        </w:rPr>
      </w:pPr>
      <w:r>
        <w:rPr>
          <w:rFonts w:ascii="宋体" w:eastAsia="宋体" w:hAnsi="宋体" w:hint="eastAsia"/>
          <w:color w:val="000000"/>
        </w:rPr>
        <w:t xml:space="preserve"> </w:t>
      </w:r>
      <w:r>
        <w:rPr>
          <w:rFonts w:ascii="宋体" w:eastAsia="宋体" w:hAnsi="宋体" w:hint="eastAsia"/>
          <w:color w:val="000000"/>
          <w:szCs w:val="21"/>
        </w:rPr>
        <w:t>包装所用材料应符合国家规定的包装材料要求，材料应无毒、不应发生降解或释放有毒物质。</w:t>
      </w:r>
    </w:p>
    <w:p w14:paraId="0345EA82" w14:textId="4D869362" w:rsidR="00070004" w:rsidRDefault="00070004">
      <w:pPr>
        <w:pStyle w:val="affffffff2"/>
        <w:numPr>
          <w:ilvl w:val="2"/>
          <w:numId w:val="25"/>
        </w:numPr>
        <w:spacing w:beforeLines="0" w:afterLines="0"/>
        <w:ind w:left="0" w:firstLine="0"/>
        <w:rPr>
          <w:rFonts w:ascii="宋体" w:eastAsia="宋体" w:hAnsi="宋体" w:hint="eastAsia"/>
          <w:color w:val="000000"/>
          <w:szCs w:val="21"/>
        </w:rPr>
      </w:pPr>
      <w:bookmarkStart w:id="182" w:name="_Hlk171345228"/>
      <w:r>
        <w:rPr>
          <w:rFonts w:ascii="宋体" w:eastAsia="宋体" w:hAnsi="宋体" w:hint="eastAsia"/>
          <w:color w:val="000000"/>
        </w:rPr>
        <w:t xml:space="preserve"> </w:t>
      </w:r>
      <w:bookmarkEnd w:id="182"/>
      <w:r>
        <w:rPr>
          <w:rFonts w:ascii="宋体" w:eastAsia="宋体" w:hAnsi="宋体" w:hint="eastAsia"/>
          <w:color w:val="000000"/>
        </w:rPr>
        <w:t>分选机外包装上应标注有“小心轻放”“向上”“防潮”等储运标志，应符合</w:t>
      </w:r>
      <w:r>
        <w:rPr>
          <w:rFonts w:ascii="宋体" w:eastAsia="宋体" w:hAnsi="宋体"/>
          <w:color w:val="000000"/>
        </w:rPr>
        <w:t>GB/T 191的规定。</w:t>
      </w:r>
      <w:r>
        <w:rPr>
          <w:rFonts w:ascii="宋体" w:eastAsia="宋体" w:hAnsi="宋体" w:hint="eastAsia"/>
          <w:color w:val="000000"/>
        </w:rPr>
        <w:t xml:space="preserve"> </w:t>
      </w:r>
    </w:p>
    <w:p w14:paraId="7B60BD0F" w14:textId="3ED0EB45" w:rsidR="00070004" w:rsidRPr="00070004" w:rsidRDefault="00070004">
      <w:pPr>
        <w:pStyle w:val="affffffff2"/>
        <w:numPr>
          <w:ilvl w:val="2"/>
          <w:numId w:val="25"/>
        </w:numPr>
        <w:spacing w:beforeLines="0" w:afterLines="0"/>
        <w:ind w:left="0" w:firstLine="0"/>
        <w:rPr>
          <w:rFonts w:ascii="宋体" w:eastAsia="宋体" w:hAnsi="宋体" w:hint="eastAsia"/>
          <w:color w:val="000000"/>
          <w:szCs w:val="21"/>
        </w:rPr>
      </w:pPr>
      <w:r>
        <w:rPr>
          <w:rFonts w:hAnsi="宋体" w:hint="eastAsia"/>
          <w:color w:val="000000"/>
          <w:szCs w:val="21"/>
        </w:rPr>
        <w:t xml:space="preserve"> </w:t>
      </w:r>
      <w:r w:rsidRPr="00070004">
        <w:rPr>
          <w:rFonts w:ascii="宋体" w:eastAsia="宋体" w:hAnsi="宋体" w:hint="eastAsia"/>
          <w:color w:val="000000"/>
        </w:rPr>
        <w:t>分</w:t>
      </w:r>
      <w:r w:rsidRPr="00070004">
        <w:rPr>
          <w:rFonts w:ascii="宋体" w:eastAsia="宋体" w:hAnsi="宋体" w:hint="eastAsia"/>
          <w:color w:val="000000"/>
          <w:szCs w:val="21"/>
        </w:rPr>
        <w:t>选机零部件包装时，应罩上塑料薄膜后装入包装箱内，不能装入包装箱内的零部件应做好包装防护，并牢固固定在运输工具上，应符合运输和装卸的要求。需防震的零部件应采取防震包装。</w:t>
      </w:r>
    </w:p>
    <w:p w14:paraId="4941F3F8" w14:textId="49B93824" w:rsidR="00070004" w:rsidRDefault="00F30137">
      <w:pPr>
        <w:pStyle w:val="affffffff2"/>
        <w:numPr>
          <w:ilvl w:val="2"/>
          <w:numId w:val="25"/>
        </w:numPr>
        <w:spacing w:beforeLines="0" w:afterLines="0"/>
        <w:rPr>
          <w:rFonts w:ascii="宋体" w:eastAsia="宋体" w:hAnsi="宋体" w:hint="eastAsia"/>
          <w:color w:val="000000"/>
        </w:rPr>
      </w:pPr>
      <w:r>
        <w:rPr>
          <w:rFonts w:asciiTheme="majorEastAsia" w:eastAsiaTheme="majorEastAsia" w:hAnsiTheme="majorEastAsia" w:cs="黑体" w:hint="eastAsia"/>
          <w:szCs w:val="21"/>
        </w:rPr>
        <w:t xml:space="preserve"> </w:t>
      </w:r>
      <w:r w:rsidR="00070004" w:rsidRPr="00070004">
        <w:rPr>
          <w:rFonts w:asciiTheme="majorEastAsia" w:eastAsiaTheme="majorEastAsia" w:hAnsiTheme="majorEastAsia" w:cs="黑体" w:hint="eastAsia"/>
          <w:szCs w:val="21"/>
        </w:rPr>
        <w:t>分选机</w:t>
      </w:r>
      <w:r w:rsidR="00070004" w:rsidRPr="00070004">
        <w:rPr>
          <w:rFonts w:asciiTheme="majorEastAsia" w:eastAsiaTheme="majorEastAsia" w:hAnsiTheme="majorEastAsia" w:hint="eastAsia"/>
          <w:color w:val="000000"/>
          <w:szCs w:val="21"/>
        </w:rPr>
        <w:t>包</w:t>
      </w:r>
      <w:r w:rsidR="00070004" w:rsidRPr="00070004">
        <w:rPr>
          <w:rFonts w:ascii="宋体" w:eastAsia="宋体" w:hAnsi="宋体" w:hint="eastAsia"/>
          <w:color w:val="000000"/>
          <w:szCs w:val="21"/>
        </w:rPr>
        <w:t>装内应有装箱单、合格证、使用说明书、必要的随机备件及工具</w:t>
      </w:r>
      <w:r w:rsidR="00070004">
        <w:rPr>
          <w:rFonts w:ascii="宋体" w:eastAsia="宋体" w:hAnsi="宋体" w:hint="eastAsia"/>
          <w:color w:val="000000"/>
        </w:rPr>
        <w:t>。</w:t>
      </w:r>
      <w:bookmarkEnd w:id="176"/>
    </w:p>
    <w:p w14:paraId="2F4E6AE8" w14:textId="0FE83FBB" w:rsidR="004C0631" w:rsidRPr="004C0631" w:rsidRDefault="004C0631">
      <w:pPr>
        <w:pStyle w:val="afffb"/>
        <w:numPr>
          <w:ilvl w:val="1"/>
          <w:numId w:val="25"/>
        </w:numPr>
        <w:spacing w:before="156" w:after="156"/>
        <w:jc w:val="both"/>
        <w:outlineLvl w:val="1"/>
        <w:rPr>
          <w:rFonts w:ascii="Times New Roman"/>
        </w:rPr>
      </w:pPr>
      <w:r>
        <w:rPr>
          <w:rFonts w:ascii="Times New Roman" w:hint="eastAsia"/>
        </w:rPr>
        <w:t xml:space="preserve">  </w:t>
      </w:r>
      <w:r w:rsidR="00070004">
        <w:rPr>
          <w:rFonts w:ascii="Times New Roman"/>
        </w:rPr>
        <w:t>运输</w:t>
      </w:r>
      <w:bookmarkEnd w:id="167"/>
      <w:bookmarkEnd w:id="168"/>
      <w:bookmarkEnd w:id="169"/>
      <w:bookmarkEnd w:id="170"/>
      <w:bookmarkEnd w:id="177"/>
      <w:bookmarkEnd w:id="178"/>
      <w:bookmarkEnd w:id="179"/>
      <w:bookmarkEnd w:id="180"/>
      <w:bookmarkEnd w:id="181"/>
    </w:p>
    <w:p w14:paraId="6E681F12" w14:textId="61AB97D1" w:rsidR="004C0631" w:rsidRDefault="004C0631" w:rsidP="004C0631">
      <w:pPr>
        <w:pStyle w:val="affe"/>
        <w:ind w:firstLineChars="0" w:firstLine="0"/>
        <w:outlineLvl w:val="0"/>
        <w:rPr>
          <w:rFonts w:hAnsi="宋体" w:hint="eastAsia"/>
          <w:color w:val="000000"/>
        </w:rPr>
      </w:pPr>
      <w:bookmarkStart w:id="183" w:name="_Hlk171346735"/>
      <w:r>
        <w:rPr>
          <w:rFonts w:ascii="黑体" w:eastAsia="黑体" w:hAnsi="黑体" w:cs="黑体" w:hint="eastAsia"/>
          <w:szCs w:val="21"/>
        </w:rPr>
        <w:t xml:space="preserve">8.3.1 </w:t>
      </w:r>
      <w:r>
        <w:rPr>
          <w:rFonts w:hAnsi="宋体" w:hint="eastAsia"/>
          <w:color w:val="000000"/>
        </w:rPr>
        <w:t>包装后的分选机在运输过程中应符合铁路、陆路、水路等交通部门的有关规定。</w:t>
      </w:r>
    </w:p>
    <w:p w14:paraId="2B7CD8BF" w14:textId="0EEC057F" w:rsidR="004C0631" w:rsidRDefault="004C0631" w:rsidP="004C0631">
      <w:pPr>
        <w:pStyle w:val="affe"/>
        <w:ind w:firstLineChars="0" w:firstLine="0"/>
        <w:outlineLvl w:val="0"/>
        <w:rPr>
          <w:rFonts w:hAnsi="宋体" w:hint="eastAsia"/>
          <w:color w:val="000000"/>
        </w:rPr>
      </w:pPr>
      <w:r w:rsidRPr="004C0631">
        <w:rPr>
          <w:rFonts w:ascii="黑体" w:eastAsia="黑体" w:hAnsi="黑体" w:hint="eastAsia"/>
          <w:color w:val="000000"/>
        </w:rPr>
        <w:t>8.3.2</w:t>
      </w:r>
      <w:r>
        <w:rPr>
          <w:rFonts w:hAnsi="宋体" w:hint="eastAsia"/>
          <w:color w:val="000000"/>
        </w:rPr>
        <w:t xml:space="preserve"> 分选机运输时应小心轻放，避免碰撞及雨淋。</w:t>
      </w:r>
      <w:r>
        <w:rPr>
          <w:rFonts w:hAnsi="宋体" w:hint="eastAsia"/>
          <w:color w:val="000000"/>
          <w:szCs w:val="21"/>
        </w:rPr>
        <w:t>裸装运输时应采用柔性材料包裹固定。</w:t>
      </w:r>
    </w:p>
    <w:p w14:paraId="6F93DDBE" w14:textId="0F9B8114" w:rsidR="004C0631" w:rsidRDefault="004C0631" w:rsidP="004C0631">
      <w:pPr>
        <w:pStyle w:val="affffffff2"/>
        <w:spacing w:beforeLines="0" w:afterLines="0"/>
        <w:rPr>
          <w:color w:val="000000"/>
        </w:rPr>
      </w:pPr>
      <w:r w:rsidRPr="004C0631">
        <w:rPr>
          <w:rFonts w:hAnsi="黑体" w:hint="eastAsia"/>
          <w:color w:val="000000"/>
        </w:rPr>
        <w:t>8.3.3</w:t>
      </w:r>
      <w:r>
        <w:rPr>
          <w:rFonts w:ascii="宋体" w:eastAsia="宋体" w:hAnsi="宋体" w:hint="eastAsia"/>
          <w:color w:val="000000"/>
        </w:rPr>
        <w:t xml:space="preserve"> 将分选机按其包装箱上的指定朝向置于运输工具上。</w:t>
      </w:r>
    </w:p>
    <w:p w14:paraId="16AEB15F" w14:textId="2B55BEFD" w:rsidR="004C0631" w:rsidRDefault="004C0631">
      <w:pPr>
        <w:pStyle w:val="affffffff2"/>
        <w:numPr>
          <w:ilvl w:val="2"/>
          <w:numId w:val="26"/>
        </w:numPr>
        <w:spacing w:beforeLines="0" w:afterLines="0"/>
        <w:rPr>
          <w:rFonts w:eastAsia="宋体" w:hAnsi="宋体" w:hint="eastAsia"/>
          <w:color w:val="000000"/>
          <w:szCs w:val="21"/>
        </w:rPr>
      </w:pPr>
      <w:r>
        <w:rPr>
          <w:rFonts w:ascii="宋体" w:eastAsia="宋体" w:hAnsi="宋体" w:hint="eastAsia"/>
          <w:color w:val="000000"/>
          <w:szCs w:val="21"/>
        </w:rPr>
        <w:t xml:space="preserve"> 分选机运输时应避免因人为、天气或环境等因素产生的破坏和污染。</w:t>
      </w:r>
      <w:bookmarkEnd w:id="183"/>
      <w:r>
        <w:rPr>
          <w:rFonts w:hAnsi="宋体" w:hint="eastAsia"/>
          <w:color w:val="000000"/>
          <w:szCs w:val="21"/>
        </w:rPr>
        <w:t xml:space="preserve">  </w:t>
      </w:r>
    </w:p>
    <w:p w14:paraId="1E12BC99" w14:textId="5BB3889F" w:rsidR="004C0631" w:rsidRDefault="004C0631" w:rsidP="004C0631">
      <w:pPr>
        <w:pStyle w:val="afffe"/>
        <w:snapToGrid w:val="0"/>
        <w:spacing w:beforeLines="50" w:before="156" w:afterLines="50" w:after="156"/>
        <w:jc w:val="left"/>
      </w:pPr>
      <w:r>
        <w:rPr>
          <w:rFonts w:hint="eastAsia"/>
        </w:rPr>
        <w:t>8.4 贮存</w:t>
      </w:r>
      <w:bookmarkStart w:id="184" w:name="_Hlk171347023"/>
    </w:p>
    <w:p w14:paraId="49D88CC1" w14:textId="118D29FC" w:rsidR="004C0631" w:rsidRPr="004C0631" w:rsidRDefault="004C0631" w:rsidP="004C0631">
      <w:pPr>
        <w:pStyle w:val="afffe"/>
        <w:snapToGrid w:val="0"/>
        <w:spacing w:beforeLines="0" w:afterLines="0"/>
        <w:jc w:val="left"/>
      </w:pPr>
      <w:r>
        <w:rPr>
          <w:rFonts w:hint="eastAsia"/>
        </w:rPr>
        <w:t>8</w:t>
      </w:r>
      <w:r>
        <w:rPr>
          <w:rFonts w:hAnsi="黑体" w:cs="黑体" w:hint="eastAsia"/>
          <w:szCs w:val="21"/>
        </w:rPr>
        <w:t>.4</w:t>
      </w:r>
      <w:r>
        <w:rPr>
          <w:rFonts w:hAnsi="黑体" w:cs="黑体" w:hint="eastAsia"/>
          <w:color w:val="000000"/>
          <w:szCs w:val="21"/>
        </w:rPr>
        <w:t>.1</w:t>
      </w:r>
      <w:r>
        <w:rPr>
          <w:rFonts w:ascii="宋体" w:eastAsia="宋体" w:hAnsi="宋体" w:hint="eastAsia"/>
          <w:color w:val="000000"/>
          <w:szCs w:val="21"/>
        </w:rPr>
        <w:t xml:space="preserve"> 分选机应贮存</w:t>
      </w:r>
      <w:r>
        <w:rPr>
          <w:rFonts w:ascii="宋体" w:eastAsia="宋体" w:hAnsi="宋体" w:hint="eastAsia"/>
          <w:color w:val="000000"/>
        </w:rPr>
        <w:t>在通风、清洁、干燥的场所，</w:t>
      </w:r>
      <w:r>
        <w:rPr>
          <w:rFonts w:ascii="宋体" w:eastAsia="宋体" w:hAnsi="宋体" w:hint="eastAsia"/>
          <w:color w:val="000000"/>
          <w:szCs w:val="21"/>
        </w:rPr>
        <w:t>远离热源和污染源，不应与有害物品（易燃、易爆、腐蚀性等）混放。若露天存放时，应有防雨雪浸淋、日晒和积水的措施。</w:t>
      </w:r>
    </w:p>
    <w:p w14:paraId="5C0B68E2" w14:textId="2C8F94F9" w:rsidR="0031284C" w:rsidRDefault="004C0631" w:rsidP="008A1A49">
      <w:pPr>
        <w:pStyle w:val="affe"/>
        <w:autoSpaceDE/>
        <w:autoSpaceDN/>
        <w:ind w:firstLineChars="0" w:firstLine="0"/>
        <w:outlineLvl w:val="0"/>
        <w:rPr>
          <w:rFonts w:hAnsi="宋体" w:hint="eastAsia"/>
          <w:color w:val="000000"/>
          <w:szCs w:val="21"/>
        </w:rPr>
      </w:pPr>
      <w:bookmarkStart w:id="185" w:name="_Toc25152"/>
      <w:r>
        <w:rPr>
          <w:rFonts w:ascii="黑体" w:eastAsia="黑体" w:hAnsi="黑体" w:cs="黑体" w:hint="eastAsia"/>
          <w:szCs w:val="21"/>
        </w:rPr>
        <w:t>8.4</w:t>
      </w:r>
      <w:r>
        <w:rPr>
          <w:rFonts w:ascii="黑体" w:eastAsia="黑体" w:hAnsi="黑体" w:cs="黑体" w:hint="eastAsia"/>
          <w:color w:val="000000"/>
          <w:szCs w:val="21"/>
        </w:rPr>
        <w:t>.2</w:t>
      </w:r>
      <w:r>
        <w:rPr>
          <w:rFonts w:hAnsi="宋体" w:hint="eastAsia"/>
          <w:color w:val="000000"/>
          <w:szCs w:val="21"/>
        </w:rPr>
        <w:t xml:space="preserve"> 正常储运条件下，分选机自出厂之日起12个月内，不应因包装贮存不当引起锈蚀</w:t>
      </w:r>
      <w:proofErr w:type="gramStart"/>
      <w:r>
        <w:rPr>
          <w:rFonts w:hAnsi="宋体" w:hint="eastAsia"/>
          <w:color w:val="000000"/>
          <w:szCs w:val="21"/>
        </w:rPr>
        <w:t>或霉损等</w:t>
      </w:r>
      <w:proofErr w:type="gramEnd"/>
      <w:r>
        <w:rPr>
          <w:rFonts w:hAnsi="宋体" w:hint="eastAsia"/>
          <w:color w:val="000000"/>
          <w:szCs w:val="21"/>
        </w:rPr>
        <w:t>。</w:t>
      </w:r>
      <w:bookmarkEnd w:id="184"/>
      <w:bookmarkEnd w:id="185"/>
    </w:p>
    <w:p w14:paraId="5E7898DE" w14:textId="112E0879" w:rsidR="004B3231" w:rsidRDefault="004B3231">
      <w:pPr>
        <w:widowControl/>
        <w:jc w:val="left"/>
        <w:rPr>
          <w:rFonts w:ascii="宋体" w:hAnsi="宋体" w:hint="eastAsia"/>
          <w:color w:val="000000"/>
          <w:kern w:val="0"/>
          <w:szCs w:val="21"/>
        </w:rPr>
      </w:pPr>
      <w:r>
        <w:rPr>
          <w:rFonts w:hAnsi="宋体" w:hint="eastAsia"/>
          <w:color w:val="000000"/>
          <w:szCs w:val="21"/>
        </w:rPr>
        <w:br w:type="page"/>
      </w:r>
    </w:p>
    <w:p w14:paraId="2E07B2B8" w14:textId="2DC3CA94" w:rsidR="004B3231" w:rsidRPr="004B3231" w:rsidRDefault="004B3231" w:rsidP="004B3231">
      <w:pPr>
        <w:pStyle w:val="affe"/>
        <w:autoSpaceDE/>
        <w:autoSpaceDN/>
        <w:spacing w:beforeLines="50" w:before="156" w:afterLines="50" w:after="156"/>
        <w:ind w:firstLineChars="0" w:firstLine="0"/>
        <w:jc w:val="center"/>
        <w:outlineLvl w:val="0"/>
        <w:rPr>
          <w:rFonts w:ascii="黑体" w:eastAsia="黑体" w:hAnsi="黑体" w:hint="eastAsia"/>
          <w:szCs w:val="21"/>
        </w:rPr>
      </w:pPr>
      <w:r w:rsidRPr="004B3231">
        <w:rPr>
          <w:rFonts w:ascii="黑体" w:eastAsia="黑体" w:hAnsi="黑体" w:hint="eastAsia"/>
          <w:szCs w:val="21"/>
        </w:rPr>
        <w:lastRenderedPageBreak/>
        <w:t>参</w:t>
      </w:r>
      <w:r>
        <w:rPr>
          <w:rFonts w:ascii="黑体" w:eastAsia="黑体" w:hAnsi="黑体" w:hint="eastAsia"/>
          <w:szCs w:val="21"/>
        </w:rPr>
        <w:t xml:space="preserve">  </w:t>
      </w:r>
      <w:r w:rsidRPr="004B3231">
        <w:rPr>
          <w:rFonts w:ascii="黑体" w:eastAsia="黑体" w:hAnsi="黑体" w:hint="eastAsia"/>
          <w:szCs w:val="21"/>
        </w:rPr>
        <w:t>考</w:t>
      </w:r>
      <w:r>
        <w:rPr>
          <w:rFonts w:ascii="黑体" w:eastAsia="黑体" w:hAnsi="黑体" w:hint="eastAsia"/>
          <w:szCs w:val="21"/>
        </w:rPr>
        <w:t xml:space="preserve">  </w:t>
      </w:r>
      <w:r w:rsidRPr="004B3231">
        <w:rPr>
          <w:rFonts w:ascii="黑体" w:eastAsia="黑体" w:hAnsi="黑体" w:hint="eastAsia"/>
          <w:szCs w:val="21"/>
        </w:rPr>
        <w:t>文</w:t>
      </w:r>
      <w:r>
        <w:rPr>
          <w:rFonts w:ascii="黑体" w:eastAsia="黑体" w:hAnsi="黑体" w:hint="eastAsia"/>
          <w:szCs w:val="21"/>
        </w:rPr>
        <w:t xml:space="preserve">  </w:t>
      </w:r>
      <w:r w:rsidRPr="004B3231">
        <w:rPr>
          <w:rFonts w:ascii="黑体" w:eastAsia="黑体" w:hAnsi="黑体" w:hint="eastAsia"/>
          <w:szCs w:val="21"/>
        </w:rPr>
        <w:t>献</w:t>
      </w:r>
    </w:p>
    <w:p w14:paraId="15B7ACCF" w14:textId="6EEAEBF6" w:rsidR="004B3231" w:rsidRPr="00043FCE" w:rsidRDefault="004B3231" w:rsidP="004B3231">
      <w:pPr>
        <w:pStyle w:val="affe"/>
        <w:ind w:firstLineChars="0" w:firstLine="0"/>
      </w:pPr>
      <w:r>
        <w:rPr>
          <w:rFonts w:hAnsi="宋体" w:hint="eastAsia"/>
        </w:rPr>
        <w:t>［1］GB/T 5667—2008 农业机械 生产试验方法</w:t>
      </w:r>
    </w:p>
    <w:p w14:paraId="485B6387" w14:textId="426D6B2D" w:rsidR="004B3231" w:rsidRDefault="004B3231" w:rsidP="008A1A49">
      <w:pPr>
        <w:pStyle w:val="affe"/>
        <w:autoSpaceDE/>
        <w:autoSpaceDN/>
        <w:ind w:firstLineChars="0" w:firstLine="0"/>
        <w:outlineLvl w:val="0"/>
        <w:rPr>
          <w:szCs w:val="21"/>
        </w:rPr>
      </w:pPr>
    </w:p>
    <w:p w14:paraId="578CAB48" w14:textId="7AB58160" w:rsidR="004B3231" w:rsidRPr="004B3231" w:rsidRDefault="004B3231" w:rsidP="008A1A49">
      <w:pPr>
        <w:pStyle w:val="affe"/>
        <w:autoSpaceDE/>
        <w:autoSpaceDN/>
        <w:ind w:firstLineChars="0" w:firstLine="0"/>
        <w:outlineLvl w:val="0"/>
        <w:rPr>
          <w:szCs w:val="21"/>
        </w:rPr>
      </w:pPr>
      <w:r>
        <w:rPr>
          <w:noProof/>
        </w:rPr>
        <mc:AlternateContent>
          <mc:Choice Requires="wps">
            <w:drawing>
              <wp:anchor distT="0" distB="0" distL="114300" distR="114300" simplePos="0" relativeHeight="251666432" behindDoc="0" locked="0" layoutInCell="1" allowOverlap="1" wp14:anchorId="01472DA5" wp14:editId="6706E060">
                <wp:simplePos x="0" y="0"/>
                <wp:positionH relativeFrom="column">
                  <wp:posOffset>2316480</wp:posOffset>
                </wp:positionH>
                <wp:positionV relativeFrom="paragraph">
                  <wp:posOffset>144780</wp:posOffset>
                </wp:positionV>
                <wp:extent cx="1371600" cy="0"/>
                <wp:effectExtent l="0" t="0" r="19050" b="19050"/>
                <wp:wrapNone/>
                <wp:docPr id="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9050">
                          <a:solidFill>
                            <a:srgbClr val="000000"/>
                          </a:solidFill>
                          <a:round/>
                        </a:ln>
                      </wps:spPr>
                      <wps:bodyPr/>
                    </wps:wsp>
                  </a:graphicData>
                </a:graphic>
              </wp:anchor>
            </w:drawing>
          </mc:Choice>
          <mc:Fallback>
            <w:pict>
              <v:line w14:anchorId="3AAA6F15" id="Line 6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2.4pt,11.4pt" to="290.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" strokeweight="1.5pt"/>
            </w:pict>
          </mc:Fallback>
        </mc:AlternateContent>
      </w:r>
    </w:p>
    <w:sectPr w:rsidR="004B3231" w:rsidRPr="004B3231">
      <w:pgSz w:w="11906" w:h="16838"/>
      <w:pgMar w:top="1418"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127FB" w14:textId="77777777" w:rsidR="001E44FC" w:rsidRDefault="001E44FC">
      <w:r>
        <w:separator/>
      </w:r>
    </w:p>
  </w:endnote>
  <w:endnote w:type="continuationSeparator" w:id="0">
    <w:p w14:paraId="5E9054B2" w14:textId="77777777" w:rsidR="001E44FC" w:rsidRDefault="001E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8F8B" w14:textId="77777777" w:rsidR="0031284C" w:rsidRDefault="0031284C">
    <w:pPr>
      <w:pStyle w:val="affa"/>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508617"/>
    </w:sdtPr>
    <w:sdtContent>
      <w:p w14:paraId="55A53952" w14:textId="77777777" w:rsidR="0031284C" w:rsidRDefault="00000000">
        <w:pPr>
          <w:pStyle w:val="affa"/>
          <w:jc w:val="left"/>
        </w:pPr>
        <w:r>
          <w:fldChar w:fldCharType="begin"/>
        </w:r>
        <w:r>
          <w:instrText>PAGE   \* MERGEFORMAT</w:instrText>
        </w:r>
        <w:r>
          <w:fldChar w:fldCharType="separate"/>
        </w:r>
        <w:r>
          <w:rPr>
            <w:lang w:val="zh-CN"/>
          </w:rPr>
          <w:t>I</w:t>
        </w:r>
        <w:r>
          <w:rPr>
            <w:lang w:val="zh-CN"/>
          </w:rPr>
          <w:t>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5CC4" w14:textId="77777777" w:rsidR="0031284C" w:rsidRDefault="00000000">
    <w:pPr>
      <w:pStyle w:val="afffc"/>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FED21" w14:textId="77777777" w:rsidR="001E44FC" w:rsidRDefault="001E44FC">
      <w:r>
        <w:separator/>
      </w:r>
    </w:p>
  </w:footnote>
  <w:footnote w:type="continuationSeparator" w:id="0">
    <w:p w14:paraId="2B98B231" w14:textId="77777777" w:rsidR="001E44FC" w:rsidRDefault="001E4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510" w14:textId="77777777" w:rsidR="0031284C" w:rsidRDefault="00000000">
    <w:pPr>
      <w:pStyle w:val="afffd"/>
      <w:jc w:val="left"/>
    </w:pPr>
    <w:r>
      <w:rPr>
        <w:rFonts w:hint="eastAsia"/>
      </w:rPr>
      <w:t>T</w:t>
    </w:r>
    <w:r>
      <w:t>/</w:t>
    </w:r>
    <w:r>
      <w:rPr>
        <w:rFonts w:hint="eastAsia"/>
      </w:rPr>
      <w:t>CMIFXXXXX</w:t>
    </w:r>
    <w:r>
      <w:t>—</w:t>
    </w:r>
    <w:r>
      <w:rPr>
        <w:rFonts w:hint="eastAsia"/>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44A6" w14:textId="77777777" w:rsidR="0031284C" w:rsidRDefault="00000000">
    <w:pPr>
      <w:pStyle w:val="afffd"/>
      <w:wordWrap w:val="0"/>
    </w:pPr>
    <w:r>
      <w:rPr>
        <w:rFonts w:hint="eastAsia"/>
      </w:rPr>
      <w:t>T</w:t>
    </w:r>
    <w:r>
      <w:t>/</w:t>
    </w:r>
    <w:r>
      <w:rPr>
        <w:rFonts w:hint="eastAsia"/>
      </w:rPr>
      <w:t>CMIFXXXXX</w:t>
    </w:r>
    <w:r>
      <w:t>—</w:t>
    </w:r>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4228"/>
    <w:multiLevelType w:val="multilevel"/>
    <w:tmpl w:val="57D05DEE"/>
    <w:lvl w:ilvl="0">
      <w:start w:val="5"/>
      <w:numFmt w:val="decimal"/>
      <w:lvlText w:val="%1"/>
      <w:lvlJc w:val="left"/>
      <w:pPr>
        <w:ind w:left="756" w:hanging="756"/>
      </w:pPr>
      <w:rPr>
        <w:rFonts w:hint="default"/>
      </w:rPr>
    </w:lvl>
    <w:lvl w:ilvl="1">
      <w:start w:val="5"/>
      <w:numFmt w:val="decimal"/>
      <w:lvlText w:val="%1.%2"/>
      <w:lvlJc w:val="left"/>
      <w:pPr>
        <w:ind w:left="756" w:hanging="756"/>
      </w:pPr>
      <w:rPr>
        <w:rFonts w:hint="default"/>
      </w:rPr>
    </w:lvl>
    <w:lvl w:ilvl="2">
      <w:start w:val="3"/>
      <w:numFmt w:val="decimal"/>
      <w:lvlText w:val="%1.%2.%3"/>
      <w:lvlJc w:val="left"/>
      <w:pPr>
        <w:ind w:left="756" w:hanging="756"/>
      </w:pPr>
      <w:rPr>
        <w:rFonts w:hint="default"/>
      </w:rPr>
    </w:lvl>
    <w:lvl w:ilvl="3">
      <w:start w:val="4"/>
      <w:numFmt w:val="decimal"/>
      <w:lvlText w:val="%1.%2.%3.%4"/>
      <w:lvlJc w:val="left"/>
      <w:pPr>
        <w:ind w:left="1080" w:hanging="1080"/>
      </w:pPr>
      <w:rPr>
        <w:rFonts w:ascii="黑体" w:eastAsia="黑体" w:hAnsi="黑体"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0B3B18A0"/>
    <w:multiLevelType w:val="multilevel"/>
    <w:tmpl w:val="C22A47A0"/>
    <w:lvl w:ilvl="0">
      <w:start w:val="6"/>
      <w:numFmt w:val="decimal"/>
      <w:lvlText w:val="%1"/>
      <w:lvlJc w:val="left"/>
      <w:pPr>
        <w:ind w:left="540" w:hanging="540"/>
      </w:pPr>
      <w:rPr>
        <w:rFonts w:ascii="黑体" w:eastAsia="黑体" w:hAnsi="黑体" w:cs="黑体" w:hint="default"/>
      </w:rPr>
    </w:lvl>
    <w:lvl w:ilvl="1">
      <w:start w:val="3"/>
      <w:numFmt w:val="decimal"/>
      <w:lvlText w:val="%1.%2"/>
      <w:lvlJc w:val="left"/>
      <w:pPr>
        <w:ind w:left="540" w:hanging="540"/>
      </w:pPr>
      <w:rPr>
        <w:rFonts w:ascii="黑体" w:eastAsia="黑体" w:hAnsi="黑体" w:cs="黑体" w:hint="default"/>
      </w:rPr>
    </w:lvl>
    <w:lvl w:ilvl="2">
      <w:start w:val="4"/>
      <w:numFmt w:val="decimal"/>
      <w:lvlText w:val="%1.%2.%3"/>
      <w:lvlJc w:val="left"/>
      <w:pPr>
        <w:ind w:left="720" w:hanging="720"/>
      </w:pPr>
      <w:rPr>
        <w:rFonts w:ascii="黑体" w:eastAsia="黑体" w:hAnsi="黑体" w:cs="黑体" w:hint="default"/>
      </w:rPr>
    </w:lvl>
    <w:lvl w:ilvl="3">
      <w:start w:val="1"/>
      <w:numFmt w:val="decimal"/>
      <w:lvlText w:val="%1.%2.%3.%4"/>
      <w:lvlJc w:val="left"/>
      <w:pPr>
        <w:ind w:left="720" w:hanging="720"/>
      </w:pPr>
      <w:rPr>
        <w:rFonts w:ascii="黑体" w:eastAsia="黑体" w:hAnsi="黑体" w:cs="黑体" w:hint="default"/>
      </w:rPr>
    </w:lvl>
    <w:lvl w:ilvl="4">
      <w:start w:val="1"/>
      <w:numFmt w:val="decimal"/>
      <w:lvlText w:val="%1.%2.%3.%4.%5"/>
      <w:lvlJc w:val="left"/>
      <w:pPr>
        <w:ind w:left="1080" w:hanging="1080"/>
      </w:pPr>
      <w:rPr>
        <w:rFonts w:ascii="黑体" w:eastAsia="黑体" w:hAnsi="黑体" w:cs="黑体" w:hint="default"/>
      </w:rPr>
    </w:lvl>
    <w:lvl w:ilvl="5">
      <w:start w:val="1"/>
      <w:numFmt w:val="decimal"/>
      <w:lvlText w:val="%1.%2.%3.%4.%5.%6"/>
      <w:lvlJc w:val="left"/>
      <w:pPr>
        <w:ind w:left="1080" w:hanging="1080"/>
      </w:pPr>
      <w:rPr>
        <w:rFonts w:ascii="黑体" w:eastAsia="黑体" w:hAnsi="黑体" w:cs="黑体" w:hint="default"/>
      </w:rPr>
    </w:lvl>
    <w:lvl w:ilvl="6">
      <w:start w:val="1"/>
      <w:numFmt w:val="decimal"/>
      <w:lvlText w:val="%1.%2.%3.%4.%5.%6.%7"/>
      <w:lvlJc w:val="left"/>
      <w:pPr>
        <w:ind w:left="1080" w:hanging="1080"/>
      </w:pPr>
      <w:rPr>
        <w:rFonts w:ascii="黑体" w:eastAsia="黑体" w:hAnsi="黑体" w:cs="黑体" w:hint="default"/>
      </w:rPr>
    </w:lvl>
    <w:lvl w:ilvl="7">
      <w:start w:val="1"/>
      <w:numFmt w:val="decimal"/>
      <w:lvlText w:val="%1.%2.%3.%4.%5.%6.%7.%8"/>
      <w:lvlJc w:val="left"/>
      <w:pPr>
        <w:ind w:left="1440" w:hanging="1440"/>
      </w:pPr>
      <w:rPr>
        <w:rFonts w:ascii="黑体" w:eastAsia="黑体" w:hAnsi="黑体" w:cs="黑体" w:hint="default"/>
      </w:rPr>
    </w:lvl>
    <w:lvl w:ilvl="8">
      <w:start w:val="1"/>
      <w:numFmt w:val="decimal"/>
      <w:lvlText w:val="%1.%2.%3.%4.%5.%6.%7.%8.%9"/>
      <w:lvlJc w:val="left"/>
      <w:pPr>
        <w:ind w:left="1440" w:hanging="1440"/>
      </w:pPr>
      <w:rPr>
        <w:rFonts w:ascii="黑体" w:eastAsia="黑体" w:hAnsi="黑体" w:cs="黑体" w:hint="default"/>
      </w:rPr>
    </w:lvl>
  </w:abstractNum>
  <w:abstractNum w:abstractNumId="5"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15:restartNumberingAfterBreak="0">
    <w:nsid w:val="1A5E2C3B"/>
    <w:multiLevelType w:val="multilevel"/>
    <w:tmpl w:val="1A5E2C3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1D353334"/>
    <w:multiLevelType w:val="multilevel"/>
    <w:tmpl w:val="2AFEBC54"/>
    <w:lvl w:ilvl="0">
      <w:start w:val="6"/>
      <w:numFmt w:val="decimal"/>
      <w:lvlText w:val="%1"/>
      <w:lvlJc w:val="left"/>
      <w:pPr>
        <w:ind w:left="756" w:hanging="756"/>
      </w:pPr>
      <w:rPr>
        <w:rFonts w:hint="default"/>
      </w:rPr>
    </w:lvl>
    <w:lvl w:ilvl="1">
      <w:start w:val="6"/>
      <w:numFmt w:val="decimal"/>
      <w:lvlText w:val="%1.%2"/>
      <w:lvlJc w:val="left"/>
      <w:pPr>
        <w:ind w:left="756" w:hanging="756"/>
      </w:pPr>
      <w:rPr>
        <w:rFonts w:hint="default"/>
      </w:rPr>
    </w:lvl>
    <w:lvl w:ilvl="2">
      <w:start w:val="2"/>
      <w:numFmt w:val="decimal"/>
      <w:lvlText w:val="%1.%2.%3"/>
      <w:lvlJc w:val="left"/>
      <w:pPr>
        <w:ind w:left="756" w:hanging="756"/>
      </w:pPr>
      <w:rPr>
        <w:rFonts w:ascii="黑体" w:eastAsia="黑体" w:hAnsi="黑体" w:hint="default"/>
      </w:rPr>
    </w:lvl>
    <w:lvl w:ilvl="3">
      <w:start w:val="2"/>
      <w:numFmt w:val="decimal"/>
      <w:lvlText w:val="%1.%2.%3.%4"/>
      <w:lvlJc w:val="left"/>
      <w:pPr>
        <w:ind w:left="1080" w:hanging="1080"/>
      </w:pPr>
      <w:rPr>
        <w:rFonts w:ascii="黑体" w:eastAsia="黑体" w:hAnsi="黑体"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9" w15:restartNumberingAfterBreak="0">
    <w:nsid w:val="2A0F4696"/>
    <w:multiLevelType w:val="multilevel"/>
    <w:tmpl w:val="7A686C24"/>
    <w:lvl w:ilvl="0">
      <w:start w:val="7"/>
      <w:numFmt w:val="decimal"/>
      <w:lvlText w:val="%1"/>
      <w:lvlJc w:val="left"/>
      <w:pPr>
        <w:ind w:left="540" w:hanging="540"/>
      </w:pPr>
      <w:rPr>
        <w:rFonts w:ascii="黑体" w:eastAsia="黑体" w:hAnsi="黑体" w:cs="黑体" w:hint="default"/>
      </w:rPr>
    </w:lvl>
    <w:lvl w:ilvl="1">
      <w:start w:val="3"/>
      <w:numFmt w:val="decimal"/>
      <w:lvlText w:val="%1.%2"/>
      <w:lvlJc w:val="left"/>
      <w:pPr>
        <w:ind w:left="540" w:hanging="540"/>
      </w:pPr>
      <w:rPr>
        <w:rFonts w:ascii="黑体" w:eastAsia="黑体" w:hAnsi="黑体" w:cs="黑体" w:hint="default"/>
      </w:rPr>
    </w:lvl>
    <w:lvl w:ilvl="2">
      <w:start w:val="1"/>
      <w:numFmt w:val="decimal"/>
      <w:lvlText w:val="%1.%2.%3"/>
      <w:lvlJc w:val="left"/>
      <w:pPr>
        <w:ind w:left="720" w:hanging="720"/>
      </w:pPr>
      <w:rPr>
        <w:rFonts w:ascii="黑体" w:eastAsia="黑体" w:hAnsi="黑体" w:cs="黑体" w:hint="default"/>
      </w:rPr>
    </w:lvl>
    <w:lvl w:ilvl="3">
      <w:start w:val="1"/>
      <w:numFmt w:val="decimal"/>
      <w:lvlText w:val="%1.%2.%3.%4"/>
      <w:lvlJc w:val="left"/>
      <w:pPr>
        <w:ind w:left="1080" w:hanging="1080"/>
      </w:pPr>
      <w:rPr>
        <w:rFonts w:ascii="黑体" w:eastAsia="黑体" w:hAnsi="黑体" w:cs="黑体" w:hint="default"/>
      </w:rPr>
    </w:lvl>
    <w:lvl w:ilvl="4">
      <w:start w:val="1"/>
      <w:numFmt w:val="decimal"/>
      <w:lvlText w:val="%1.%2.%3.%4.%5"/>
      <w:lvlJc w:val="left"/>
      <w:pPr>
        <w:ind w:left="1080" w:hanging="1080"/>
      </w:pPr>
      <w:rPr>
        <w:rFonts w:ascii="黑体" w:eastAsia="黑体" w:hAnsi="黑体" w:cs="黑体" w:hint="default"/>
      </w:rPr>
    </w:lvl>
    <w:lvl w:ilvl="5">
      <w:start w:val="1"/>
      <w:numFmt w:val="decimal"/>
      <w:lvlText w:val="%1.%2.%3.%4.%5.%6"/>
      <w:lvlJc w:val="left"/>
      <w:pPr>
        <w:ind w:left="1440" w:hanging="1440"/>
      </w:pPr>
      <w:rPr>
        <w:rFonts w:ascii="黑体" w:eastAsia="黑体" w:hAnsi="黑体" w:cs="黑体" w:hint="default"/>
      </w:rPr>
    </w:lvl>
    <w:lvl w:ilvl="6">
      <w:start w:val="1"/>
      <w:numFmt w:val="decimal"/>
      <w:lvlText w:val="%1.%2.%3.%4.%5.%6.%7"/>
      <w:lvlJc w:val="left"/>
      <w:pPr>
        <w:ind w:left="1440" w:hanging="1440"/>
      </w:pPr>
      <w:rPr>
        <w:rFonts w:ascii="黑体" w:eastAsia="黑体" w:hAnsi="黑体" w:cs="黑体" w:hint="default"/>
      </w:rPr>
    </w:lvl>
    <w:lvl w:ilvl="7">
      <w:start w:val="1"/>
      <w:numFmt w:val="decimal"/>
      <w:lvlText w:val="%1.%2.%3.%4.%5.%6.%7.%8"/>
      <w:lvlJc w:val="left"/>
      <w:pPr>
        <w:ind w:left="1800" w:hanging="1800"/>
      </w:pPr>
      <w:rPr>
        <w:rFonts w:ascii="黑体" w:eastAsia="黑体" w:hAnsi="黑体" w:cs="黑体" w:hint="default"/>
      </w:rPr>
    </w:lvl>
    <w:lvl w:ilvl="8">
      <w:start w:val="1"/>
      <w:numFmt w:val="decimal"/>
      <w:lvlText w:val="%1.%2.%3.%4.%5.%6.%7.%8.%9"/>
      <w:lvlJc w:val="left"/>
      <w:pPr>
        <w:ind w:left="1800" w:hanging="1800"/>
      </w:pPr>
      <w:rPr>
        <w:rFonts w:ascii="黑体" w:eastAsia="黑体" w:hAnsi="黑体" w:cs="黑体" w:hint="default"/>
      </w:rPr>
    </w:lvl>
  </w:abstractNum>
  <w:abstractNum w:abstractNumId="10" w15:restartNumberingAfterBreak="0">
    <w:nsid w:val="2A8F7113"/>
    <w:multiLevelType w:val="multilevel"/>
    <w:tmpl w:val="2A8F7113"/>
    <w:lvl w:ilvl="0">
      <w:start w:val="1"/>
      <w:numFmt w:val="upperLetter"/>
      <w:pStyle w:val="a4"/>
      <w:suff w:val="space"/>
      <w:lvlText w:val="%1"/>
      <w:lvlJc w:val="left"/>
      <w:pPr>
        <w:ind w:left="623" w:hanging="425"/>
      </w:pPr>
      <w:rPr>
        <w:rFonts w:hint="eastAsia"/>
      </w:rPr>
    </w:lvl>
    <w:lvl w:ilvl="1">
      <w:start w:val="1"/>
      <w:numFmt w:val="decimal"/>
      <w:pStyle w:val="a5"/>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1" w15:restartNumberingAfterBreak="0">
    <w:nsid w:val="2C5917C3"/>
    <w:multiLevelType w:val="multilevel"/>
    <w:tmpl w:val="2C5917C3"/>
    <w:lvl w:ilvl="0">
      <w:start w:val="1"/>
      <w:numFmt w:val="none"/>
      <w:pStyle w:val="a6"/>
      <w:suff w:val="nothing"/>
      <w:lvlText w:val="%1——"/>
      <w:lvlJc w:val="left"/>
      <w:pPr>
        <w:ind w:left="833" w:hanging="408"/>
      </w:pPr>
      <w:rPr>
        <w:rFonts w:hint="eastAsia"/>
      </w:rPr>
    </w:lvl>
    <w:lvl w:ilvl="1">
      <w:start w:val="1"/>
      <w:numFmt w:val="bullet"/>
      <w:pStyle w:val="a7"/>
      <w:lvlText w:val=""/>
      <w:lvlJc w:val="left"/>
      <w:pPr>
        <w:tabs>
          <w:tab w:val="left" w:pos="760"/>
        </w:tabs>
        <w:ind w:left="1264" w:hanging="413"/>
      </w:pPr>
      <w:rPr>
        <w:rFonts w:ascii="Symbol" w:hAnsi="Symbol" w:hint="default"/>
        <w:color w:val="auto"/>
      </w:rPr>
    </w:lvl>
    <w:lvl w:ilvl="2">
      <w:start w:val="1"/>
      <w:numFmt w:val="bullet"/>
      <w:pStyle w:val="a8"/>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2E32610F"/>
    <w:multiLevelType w:val="multilevel"/>
    <w:tmpl w:val="2E32610F"/>
    <w:lvl w:ilvl="0">
      <w:start w:val="1"/>
      <w:numFmt w:val="decimal"/>
      <w:pStyle w:val="a9"/>
      <w:lvlText w:val="图%1 "/>
      <w:lvlJc w:val="left"/>
      <w:pPr>
        <w:ind w:left="220" w:hanging="420"/>
      </w:pPr>
      <w:rPr>
        <w:rFonts w:ascii="Times New Roman" w:eastAsia="黑体" w:hAnsi="Times New Roman" w:hint="default"/>
        <w:sz w:val="21"/>
      </w:rPr>
    </w:lvl>
    <w:lvl w:ilvl="1">
      <w:start w:val="1"/>
      <w:numFmt w:val="lowerLetter"/>
      <w:lvlText w:val="%2)"/>
      <w:lvlJc w:val="left"/>
      <w:pPr>
        <w:ind w:left="640" w:hanging="420"/>
      </w:pPr>
    </w:lvl>
    <w:lvl w:ilvl="2">
      <w:start w:val="1"/>
      <w:numFmt w:val="lowerRoman"/>
      <w:lvlText w:val="%3."/>
      <w:lvlJc w:val="right"/>
      <w:pPr>
        <w:ind w:left="1060" w:hanging="420"/>
      </w:pPr>
    </w:lvl>
    <w:lvl w:ilvl="3">
      <w:start w:val="1"/>
      <w:numFmt w:val="decimal"/>
      <w:lvlText w:val="%4."/>
      <w:lvlJc w:val="left"/>
      <w:pPr>
        <w:ind w:left="1480" w:hanging="420"/>
      </w:pPr>
    </w:lvl>
    <w:lvl w:ilvl="4">
      <w:start w:val="1"/>
      <w:numFmt w:val="lowerLetter"/>
      <w:lvlText w:val="%5)"/>
      <w:lvlJc w:val="left"/>
      <w:pPr>
        <w:ind w:left="1900" w:hanging="420"/>
      </w:pPr>
    </w:lvl>
    <w:lvl w:ilvl="5">
      <w:start w:val="1"/>
      <w:numFmt w:val="lowerRoman"/>
      <w:lvlText w:val="%6."/>
      <w:lvlJc w:val="right"/>
      <w:pPr>
        <w:ind w:left="2320" w:hanging="420"/>
      </w:pPr>
    </w:lvl>
    <w:lvl w:ilvl="6">
      <w:start w:val="1"/>
      <w:numFmt w:val="decimal"/>
      <w:lvlText w:val="%7."/>
      <w:lvlJc w:val="left"/>
      <w:pPr>
        <w:ind w:left="2740" w:hanging="420"/>
      </w:pPr>
    </w:lvl>
    <w:lvl w:ilvl="7">
      <w:start w:val="1"/>
      <w:numFmt w:val="lowerLetter"/>
      <w:lvlText w:val="%8)"/>
      <w:lvlJc w:val="left"/>
      <w:pPr>
        <w:ind w:left="3160" w:hanging="420"/>
      </w:pPr>
    </w:lvl>
    <w:lvl w:ilvl="8">
      <w:start w:val="1"/>
      <w:numFmt w:val="lowerRoman"/>
      <w:lvlText w:val="%9."/>
      <w:lvlJc w:val="right"/>
      <w:pPr>
        <w:ind w:left="3580" w:hanging="420"/>
      </w:pPr>
    </w:lvl>
  </w:abstractNum>
  <w:abstractNum w:abstractNumId="13" w15:restartNumberingAfterBreak="0">
    <w:nsid w:val="2ECC7479"/>
    <w:multiLevelType w:val="multilevel"/>
    <w:tmpl w:val="98B27F1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ascii="黑体" w:eastAsia="黑体" w:hAnsi="黑体"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C24485"/>
    <w:multiLevelType w:val="multilevel"/>
    <w:tmpl w:val="6018D32E"/>
    <w:lvl w:ilvl="0">
      <w:start w:val="5"/>
      <w:numFmt w:val="decimal"/>
      <w:lvlText w:val="%1"/>
      <w:lvlJc w:val="left"/>
      <w:pPr>
        <w:ind w:left="360" w:hanging="360"/>
      </w:pPr>
      <w:rPr>
        <w:rFonts w:hint="default"/>
      </w:rPr>
    </w:lvl>
    <w:lvl w:ilvl="1">
      <w:start w:val="1"/>
      <w:numFmt w:val="decimal"/>
      <w:lvlText w:val="%1.%2"/>
      <w:lvlJc w:val="left"/>
      <w:pPr>
        <w:ind w:left="408" w:hanging="360"/>
      </w:pPr>
      <w:rPr>
        <w:rFonts w:ascii="黑体" w:eastAsia="黑体" w:hAnsi="黑体" w:hint="default"/>
      </w:rPr>
    </w:lvl>
    <w:lvl w:ilvl="2">
      <w:start w:val="1"/>
      <w:numFmt w:val="decimal"/>
      <w:lvlText w:val="%1.%2.%3"/>
      <w:lvlJc w:val="left"/>
      <w:pPr>
        <w:ind w:left="720" w:hanging="720"/>
      </w:pPr>
      <w:rPr>
        <w:rFonts w:ascii="黑体" w:eastAsia="黑体" w:hAnsi="黑体"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15"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6" w15:restartNumberingAfterBreak="0">
    <w:nsid w:val="444B238F"/>
    <w:multiLevelType w:val="multilevel"/>
    <w:tmpl w:val="444B238F"/>
    <w:lvl w:ilvl="0">
      <w:start w:val="2"/>
      <w:numFmt w:val="none"/>
      <w:suff w:val="nothing"/>
      <w:lvlText w:val="%1"/>
      <w:lvlJc w:val="left"/>
      <w:pPr>
        <w:ind w:left="0" w:firstLine="0"/>
      </w:pPr>
      <w:rPr>
        <w:rFonts w:ascii="Times New Roman" w:hAnsi="Times New Roman" w:cs="Times New Roman" w:hint="default"/>
        <w:b/>
        <w:bCs/>
        <w:i w:val="0"/>
        <w:iCs w:val="0"/>
        <w:sz w:val="21"/>
        <w:szCs w:val="21"/>
      </w:rPr>
    </w:lvl>
    <w:lvl w:ilvl="1">
      <w:start w:val="7"/>
      <w:numFmt w:val="decimal"/>
      <w:suff w:val="nothing"/>
      <w:lvlText w:val="%1%2　"/>
      <w:lvlJc w:val="left"/>
      <w:pPr>
        <w:ind w:left="0" w:firstLine="0"/>
      </w:pPr>
      <w:rPr>
        <w:rFonts w:ascii="黑体" w:eastAsia="黑体" w:hAnsi="Times New Roman" w:hint="eastAsia"/>
        <w:b w:val="0"/>
        <w:bCs w:val="0"/>
        <w:i w:val="0"/>
        <w:iCs w:val="0"/>
        <w:sz w:val="21"/>
        <w:szCs w:val="21"/>
      </w:rPr>
    </w:lvl>
    <w:lvl w:ilvl="2">
      <w:start w:val="1"/>
      <w:numFmt w:val="decimal"/>
      <w:suff w:val="nothing"/>
      <w:lvlText w:val="%1%2.%3　"/>
      <w:lvlJc w:val="left"/>
      <w:pPr>
        <w:ind w:left="0" w:firstLine="0"/>
      </w:pPr>
      <w:rPr>
        <w:rFonts w:ascii="黑体" w:eastAsia="黑体" w:hAnsi="Times New Roman" w:hint="eastAsia"/>
        <w:b w:val="0"/>
        <w:bCs w:val="0"/>
        <w:i w:val="0"/>
        <w:iCs w:val="0"/>
        <w:sz w:val="21"/>
        <w:szCs w:val="21"/>
      </w:rPr>
    </w:lvl>
    <w:lvl w:ilvl="3">
      <w:start w:val="1"/>
      <w:numFmt w:val="decimal"/>
      <w:pStyle w:val="ab"/>
      <w:suff w:val="nothing"/>
      <w:lvlText w:val="%18.%3.%4　"/>
      <w:lvlJc w:val="left"/>
      <w:pPr>
        <w:ind w:left="0" w:firstLine="0"/>
      </w:pPr>
      <w:rPr>
        <w:rFonts w:ascii="黑体" w:eastAsia="黑体" w:hAnsi="Times New Roman" w:hint="eastAsia"/>
        <w:b w:val="0"/>
        <w:bCs w:val="0"/>
        <w:i w:val="0"/>
        <w:iCs w:val="0"/>
        <w:sz w:val="21"/>
        <w:szCs w:val="21"/>
      </w:rPr>
    </w:lvl>
    <w:lvl w:ilvl="4">
      <w:start w:val="1"/>
      <w:numFmt w:val="decimal"/>
      <w:suff w:val="nothing"/>
      <w:lvlText w:val="%1%2.%3.%4.%5　"/>
      <w:lvlJc w:val="left"/>
      <w:pPr>
        <w:ind w:left="0" w:firstLine="0"/>
      </w:pPr>
      <w:rPr>
        <w:rFonts w:ascii="黑体" w:eastAsia="黑体" w:hAnsi="Times New Roman" w:hint="eastAsia"/>
        <w:b w:val="0"/>
        <w:bCs w:val="0"/>
        <w:i w:val="0"/>
        <w:iCs w:val="0"/>
        <w:sz w:val="21"/>
        <w:szCs w:val="21"/>
      </w:rPr>
    </w:lvl>
    <w:lvl w:ilvl="5">
      <w:start w:val="1"/>
      <w:numFmt w:val="decimal"/>
      <w:suff w:val="nothing"/>
      <w:lvlText w:val="%1%2.%3.%4.%5.%6　"/>
      <w:lvlJc w:val="left"/>
      <w:pPr>
        <w:ind w:left="0" w:firstLine="0"/>
      </w:pPr>
      <w:rPr>
        <w:rFonts w:ascii="黑体" w:eastAsia="黑体" w:hAnsi="Times New Roman" w:hint="eastAsia"/>
        <w:b w:val="0"/>
        <w:bCs w:val="0"/>
        <w:i w:val="0"/>
        <w:iCs w:val="0"/>
        <w:sz w:val="21"/>
        <w:szCs w:val="21"/>
      </w:rPr>
    </w:lvl>
    <w:lvl w:ilvl="6">
      <w:start w:val="1"/>
      <w:numFmt w:val="decimal"/>
      <w:suff w:val="nothing"/>
      <w:lvlText w:val="%1%2.%3.%4.%5.%6.%7　"/>
      <w:lvlJc w:val="left"/>
      <w:pPr>
        <w:ind w:left="0" w:firstLine="0"/>
      </w:pPr>
      <w:rPr>
        <w:rFonts w:ascii="黑体" w:eastAsia="黑体" w:hAnsi="Times New Roman" w:hint="eastAsia"/>
        <w:b w:val="0"/>
        <w:bCs w:val="0"/>
        <w:i w:val="0"/>
        <w:iCs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15:restartNumberingAfterBreak="0">
    <w:nsid w:val="4495569F"/>
    <w:multiLevelType w:val="multilevel"/>
    <w:tmpl w:val="24C88D96"/>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黑体" w:eastAsia="黑体" w:hAnsi="黑体" w:hint="default"/>
      </w:rPr>
    </w:lvl>
    <w:lvl w:ilvl="2">
      <w:start w:val="1"/>
      <w:numFmt w:val="decimal"/>
      <w:lvlText w:val="%1.%2.%3"/>
      <w:lvlJc w:val="left"/>
      <w:pPr>
        <w:ind w:left="720" w:hanging="720"/>
      </w:pPr>
      <w:rPr>
        <w:rFonts w:ascii="黑体" w:eastAsia="黑体" w:hAnsi="黑体"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4C50F90"/>
    <w:multiLevelType w:val="multilevel"/>
    <w:tmpl w:val="44C50F90"/>
    <w:lvl w:ilvl="0">
      <w:start w:val="1"/>
      <w:numFmt w:val="lowerLetter"/>
      <w:pStyle w:val="ac"/>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d"/>
      <w:lvlText w:val="%2)"/>
      <w:lvlJc w:val="left"/>
      <w:pPr>
        <w:tabs>
          <w:tab w:val="left" w:pos="1259"/>
        </w:tabs>
        <w:ind w:left="1259" w:hanging="420"/>
      </w:pPr>
      <w:rPr>
        <w:rFonts w:ascii="宋体" w:eastAsia="宋体" w:hAnsi="宋体" w:hint="eastAsia"/>
        <w:b w:val="0"/>
        <w:i w:val="0"/>
        <w:sz w:val="20"/>
      </w:rPr>
    </w:lvl>
    <w:lvl w:ilvl="2">
      <w:start w:val="1"/>
      <w:numFmt w:val="decimal"/>
      <w:pStyle w:val="ae"/>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9" w15:restartNumberingAfterBreak="0">
    <w:nsid w:val="49F86B37"/>
    <w:multiLevelType w:val="hybridMultilevel"/>
    <w:tmpl w:val="538A4A0A"/>
    <w:lvl w:ilvl="0" w:tplc="84FC25B8">
      <w:start w:val="2"/>
      <w:numFmt w:val="lowerLetter"/>
      <w:lvlText w:val="%1）"/>
      <w:lvlJc w:val="left"/>
      <w:pPr>
        <w:ind w:left="780" w:hanging="360"/>
      </w:pPr>
      <w:rPr>
        <w:rFonts w:ascii="Times New Roman" w:hAnsi="Times New Roman"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0" w15:restartNumberingAfterBreak="0">
    <w:nsid w:val="4B733A5F"/>
    <w:multiLevelType w:val="multilevel"/>
    <w:tmpl w:val="4B733A5F"/>
    <w:lvl w:ilvl="0">
      <w:start w:val="1"/>
      <w:numFmt w:val="decimal"/>
      <w:pStyle w:val="af"/>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1" w15:restartNumberingAfterBreak="0">
    <w:nsid w:val="50BE501D"/>
    <w:multiLevelType w:val="multilevel"/>
    <w:tmpl w:val="3BBA9C68"/>
    <w:lvl w:ilvl="0">
      <w:start w:val="8"/>
      <w:numFmt w:val="decimal"/>
      <w:lvlText w:val="%1"/>
      <w:lvlJc w:val="left"/>
      <w:pPr>
        <w:ind w:left="540" w:hanging="540"/>
      </w:pPr>
      <w:rPr>
        <w:rFonts w:eastAsia="黑体" w:hAnsi="黑体" w:hint="default"/>
      </w:rPr>
    </w:lvl>
    <w:lvl w:ilvl="1">
      <w:start w:val="3"/>
      <w:numFmt w:val="decimal"/>
      <w:lvlText w:val="%1.%2"/>
      <w:lvlJc w:val="left"/>
      <w:pPr>
        <w:ind w:left="540" w:hanging="540"/>
      </w:pPr>
      <w:rPr>
        <w:rFonts w:eastAsia="黑体" w:hAnsi="黑体" w:hint="default"/>
      </w:rPr>
    </w:lvl>
    <w:lvl w:ilvl="2">
      <w:start w:val="4"/>
      <w:numFmt w:val="decimal"/>
      <w:lvlText w:val="%1.%2.%3"/>
      <w:lvlJc w:val="left"/>
      <w:pPr>
        <w:ind w:left="720" w:hanging="720"/>
      </w:pPr>
      <w:rPr>
        <w:rFonts w:eastAsia="黑体" w:hAnsi="黑体" w:hint="default"/>
      </w:rPr>
    </w:lvl>
    <w:lvl w:ilvl="3">
      <w:start w:val="1"/>
      <w:numFmt w:val="decimal"/>
      <w:lvlText w:val="%1.%2.%3.%4"/>
      <w:lvlJc w:val="left"/>
      <w:pPr>
        <w:ind w:left="1080" w:hanging="1080"/>
      </w:pPr>
      <w:rPr>
        <w:rFonts w:eastAsia="黑体" w:hAnsi="黑体" w:hint="default"/>
      </w:rPr>
    </w:lvl>
    <w:lvl w:ilvl="4">
      <w:start w:val="1"/>
      <w:numFmt w:val="decimal"/>
      <w:lvlText w:val="%1.%2.%3.%4.%5"/>
      <w:lvlJc w:val="left"/>
      <w:pPr>
        <w:ind w:left="1080" w:hanging="1080"/>
      </w:pPr>
      <w:rPr>
        <w:rFonts w:eastAsia="黑体" w:hAnsi="黑体" w:hint="default"/>
      </w:rPr>
    </w:lvl>
    <w:lvl w:ilvl="5">
      <w:start w:val="1"/>
      <w:numFmt w:val="decimal"/>
      <w:lvlText w:val="%1.%2.%3.%4.%5.%6"/>
      <w:lvlJc w:val="left"/>
      <w:pPr>
        <w:ind w:left="1440" w:hanging="1440"/>
      </w:pPr>
      <w:rPr>
        <w:rFonts w:eastAsia="黑体" w:hAnsi="黑体" w:hint="default"/>
      </w:rPr>
    </w:lvl>
    <w:lvl w:ilvl="6">
      <w:start w:val="1"/>
      <w:numFmt w:val="decimal"/>
      <w:lvlText w:val="%1.%2.%3.%4.%5.%6.%7"/>
      <w:lvlJc w:val="left"/>
      <w:pPr>
        <w:ind w:left="1440" w:hanging="1440"/>
      </w:pPr>
      <w:rPr>
        <w:rFonts w:eastAsia="黑体" w:hAnsi="黑体" w:hint="default"/>
      </w:rPr>
    </w:lvl>
    <w:lvl w:ilvl="7">
      <w:start w:val="1"/>
      <w:numFmt w:val="decimal"/>
      <w:lvlText w:val="%1.%2.%3.%4.%5.%6.%7.%8"/>
      <w:lvlJc w:val="left"/>
      <w:pPr>
        <w:ind w:left="1800" w:hanging="1800"/>
      </w:pPr>
      <w:rPr>
        <w:rFonts w:eastAsia="黑体" w:hAnsi="黑体" w:hint="default"/>
      </w:rPr>
    </w:lvl>
    <w:lvl w:ilvl="8">
      <w:start w:val="1"/>
      <w:numFmt w:val="decimal"/>
      <w:lvlText w:val="%1.%2.%3.%4.%5.%6.%7.%8.%9"/>
      <w:lvlJc w:val="left"/>
      <w:pPr>
        <w:ind w:left="1800" w:hanging="1800"/>
      </w:pPr>
      <w:rPr>
        <w:rFonts w:eastAsia="黑体" w:hAnsi="黑体" w:hint="default"/>
      </w:rPr>
    </w:lvl>
  </w:abstractNum>
  <w:abstractNum w:abstractNumId="22" w15:restartNumberingAfterBreak="0">
    <w:nsid w:val="557C2AF5"/>
    <w:multiLevelType w:val="multilevel"/>
    <w:tmpl w:val="557C2AF5"/>
    <w:lvl w:ilvl="0">
      <w:start w:val="1"/>
      <w:numFmt w:val="decimal"/>
      <w:pStyle w:val="af0"/>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3" w15:restartNumberingAfterBreak="0">
    <w:nsid w:val="5F4E70D7"/>
    <w:multiLevelType w:val="multilevel"/>
    <w:tmpl w:val="766C9E68"/>
    <w:lvl w:ilvl="0">
      <w:start w:val="7"/>
      <w:numFmt w:val="decimal"/>
      <w:lvlText w:val="%1"/>
      <w:lvlJc w:val="left"/>
      <w:pPr>
        <w:ind w:left="540" w:hanging="540"/>
      </w:pPr>
      <w:rPr>
        <w:rFonts w:ascii="黑体" w:eastAsia="黑体" w:hAnsi="黑体" w:cs="黑体" w:hint="default"/>
        <w:color w:val="000000"/>
      </w:rPr>
    </w:lvl>
    <w:lvl w:ilvl="1">
      <w:start w:val="2"/>
      <w:numFmt w:val="decimal"/>
      <w:lvlText w:val="%1.%2"/>
      <w:lvlJc w:val="left"/>
      <w:pPr>
        <w:ind w:left="540" w:hanging="540"/>
      </w:pPr>
      <w:rPr>
        <w:rFonts w:ascii="黑体" w:eastAsia="黑体" w:hAnsi="黑体" w:cs="黑体" w:hint="default"/>
        <w:color w:val="000000"/>
      </w:rPr>
    </w:lvl>
    <w:lvl w:ilvl="2">
      <w:start w:val="3"/>
      <w:numFmt w:val="decimal"/>
      <w:lvlText w:val="%1.%2.%3"/>
      <w:lvlJc w:val="left"/>
      <w:pPr>
        <w:ind w:left="720" w:hanging="720"/>
      </w:pPr>
      <w:rPr>
        <w:rFonts w:ascii="黑体" w:eastAsia="黑体" w:hAnsi="黑体" w:cs="黑体" w:hint="default"/>
        <w:color w:val="000000"/>
      </w:rPr>
    </w:lvl>
    <w:lvl w:ilvl="3">
      <w:start w:val="1"/>
      <w:numFmt w:val="decimal"/>
      <w:lvlText w:val="%1.%2.%3.%4"/>
      <w:lvlJc w:val="left"/>
      <w:pPr>
        <w:ind w:left="720" w:hanging="720"/>
      </w:pPr>
      <w:rPr>
        <w:rFonts w:ascii="黑体" w:eastAsia="黑体" w:hAnsi="黑体" w:cs="黑体" w:hint="default"/>
        <w:color w:val="000000"/>
      </w:rPr>
    </w:lvl>
    <w:lvl w:ilvl="4">
      <w:start w:val="1"/>
      <w:numFmt w:val="decimal"/>
      <w:lvlText w:val="%1.%2.%3.%4.%5"/>
      <w:lvlJc w:val="left"/>
      <w:pPr>
        <w:ind w:left="1080" w:hanging="1080"/>
      </w:pPr>
      <w:rPr>
        <w:rFonts w:ascii="黑体" w:eastAsia="黑体" w:hAnsi="黑体" w:cs="黑体" w:hint="default"/>
        <w:color w:val="000000"/>
      </w:rPr>
    </w:lvl>
    <w:lvl w:ilvl="5">
      <w:start w:val="1"/>
      <w:numFmt w:val="decimal"/>
      <w:lvlText w:val="%1.%2.%3.%4.%5.%6"/>
      <w:lvlJc w:val="left"/>
      <w:pPr>
        <w:ind w:left="1080" w:hanging="1080"/>
      </w:pPr>
      <w:rPr>
        <w:rFonts w:ascii="黑体" w:eastAsia="黑体" w:hAnsi="黑体" w:cs="黑体" w:hint="default"/>
        <w:color w:val="000000"/>
      </w:rPr>
    </w:lvl>
    <w:lvl w:ilvl="6">
      <w:start w:val="1"/>
      <w:numFmt w:val="decimal"/>
      <w:lvlText w:val="%1.%2.%3.%4.%5.%6.%7"/>
      <w:lvlJc w:val="left"/>
      <w:pPr>
        <w:ind w:left="1080" w:hanging="1080"/>
      </w:pPr>
      <w:rPr>
        <w:rFonts w:ascii="黑体" w:eastAsia="黑体" w:hAnsi="黑体" w:cs="黑体" w:hint="default"/>
        <w:color w:val="000000"/>
      </w:rPr>
    </w:lvl>
    <w:lvl w:ilvl="7">
      <w:start w:val="1"/>
      <w:numFmt w:val="decimal"/>
      <w:lvlText w:val="%1.%2.%3.%4.%5.%6.%7.%8"/>
      <w:lvlJc w:val="left"/>
      <w:pPr>
        <w:ind w:left="1440" w:hanging="1440"/>
      </w:pPr>
      <w:rPr>
        <w:rFonts w:ascii="黑体" w:eastAsia="黑体" w:hAnsi="黑体" w:cs="黑体" w:hint="default"/>
        <w:color w:val="000000"/>
      </w:rPr>
    </w:lvl>
    <w:lvl w:ilvl="8">
      <w:start w:val="1"/>
      <w:numFmt w:val="decimal"/>
      <w:lvlText w:val="%1.%2.%3.%4.%5.%6.%7.%8.%9"/>
      <w:lvlJc w:val="left"/>
      <w:pPr>
        <w:ind w:left="1440" w:hanging="1440"/>
      </w:pPr>
      <w:rPr>
        <w:rFonts w:ascii="黑体" w:eastAsia="黑体" w:hAnsi="黑体" w:cs="黑体" w:hint="default"/>
        <w:color w:val="000000"/>
      </w:rPr>
    </w:lvl>
  </w:abstractNum>
  <w:abstractNum w:abstractNumId="24" w15:restartNumberingAfterBreak="0">
    <w:nsid w:val="5FBF73CA"/>
    <w:multiLevelType w:val="multilevel"/>
    <w:tmpl w:val="B1ACBD10"/>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黑体" w:eastAsia="黑体" w:hAnsi="黑体" w:hint="default"/>
      </w:rPr>
    </w:lvl>
    <w:lvl w:ilvl="2">
      <w:start w:val="1"/>
      <w:numFmt w:val="decimal"/>
      <w:lvlText w:val="%1.%2.%3"/>
      <w:lvlJc w:val="left"/>
      <w:pPr>
        <w:ind w:left="720" w:hanging="720"/>
      </w:pPr>
      <w:rPr>
        <w:rFonts w:ascii="黑体" w:eastAsia="黑体" w:hAnsi="黑体" w:hint="default"/>
      </w:rPr>
    </w:lvl>
    <w:lvl w:ilvl="3">
      <w:start w:val="1"/>
      <w:numFmt w:val="decimal"/>
      <w:lvlText w:val="%1.%2.%3.%4"/>
      <w:lvlJc w:val="left"/>
      <w:pPr>
        <w:ind w:left="720" w:hanging="720"/>
      </w:pPr>
      <w:rPr>
        <w:rFonts w:ascii="黑体" w:eastAsia="黑体" w:hAnsi="黑体"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6" w15:restartNumberingAfterBreak="0">
    <w:nsid w:val="657D3FBC"/>
    <w:multiLevelType w:val="multilevel"/>
    <w:tmpl w:val="657D3FBC"/>
    <w:lvl w:ilvl="0">
      <w:start w:val="1"/>
      <w:numFmt w:val="upperLetter"/>
      <w:pStyle w:val="af3"/>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4"/>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5"/>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pStyle w:val="af8"/>
      <w:suff w:val="nothing"/>
      <w:lvlText w:val="%1.%2.%3.%4.%5.%6　"/>
      <w:lvlJc w:val="left"/>
      <w:pPr>
        <w:ind w:left="0" w:firstLine="0"/>
      </w:pPr>
      <w:rPr>
        <w:rFonts w:ascii="黑体" w:eastAsia="黑体" w:hAnsi="Times New Roman" w:hint="eastAsia"/>
        <w:b w:val="0"/>
        <w:i w:val="0"/>
        <w:sz w:val="21"/>
      </w:rPr>
    </w:lvl>
    <w:lvl w:ilvl="6">
      <w:start w:val="1"/>
      <w:numFmt w:val="decimal"/>
      <w:pStyle w:val="af9"/>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8D5076D"/>
    <w:multiLevelType w:val="multilevel"/>
    <w:tmpl w:val="07046508"/>
    <w:lvl w:ilvl="0">
      <w:start w:val="5"/>
      <w:numFmt w:val="decimal"/>
      <w:lvlText w:val="%1"/>
      <w:lvlJc w:val="left"/>
      <w:pPr>
        <w:ind w:left="360" w:hanging="360"/>
      </w:pPr>
      <w:rPr>
        <w:rFonts w:ascii="黑体" w:hAnsi="黑体" w:hint="default"/>
      </w:rPr>
    </w:lvl>
    <w:lvl w:ilvl="1">
      <w:start w:val="4"/>
      <w:numFmt w:val="decimal"/>
      <w:lvlText w:val="%1.%2"/>
      <w:lvlJc w:val="left"/>
      <w:pPr>
        <w:ind w:left="360" w:hanging="360"/>
      </w:pPr>
      <w:rPr>
        <w:rFonts w:ascii="黑体" w:hAnsi="黑体" w:hint="default"/>
      </w:rPr>
    </w:lvl>
    <w:lvl w:ilvl="2">
      <w:start w:val="1"/>
      <w:numFmt w:val="decimal"/>
      <w:lvlText w:val="%1.%2.%3"/>
      <w:lvlJc w:val="left"/>
      <w:pPr>
        <w:ind w:left="720" w:hanging="720"/>
      </w:pPr>
      <w:rPr>
        <w:rFonts w:ascii="黑体" w:hAnsi="黑体" w:hint="default"/>
      </w:rPr>
    </w:lvl>
    <w:lvl w:ilvl="3">
      <w:start w:val="1"/>
      <w:numFmt w:val="decimal"/>
      <w:lvlText w:val="%1.%2.%3.%4"/>
      <w:lvlJc w:val="left"/>
      <w:pPr>
        <w:ind w:left="1080" w:hanging="1080"/>
      </w:pPr>
      <w:rPr>
        <w:rFonts w:ascii="黑体" w:hAnsi="黑体" w:hint="default"/>
      </w:rPr>
    </w:lvl>
    <w:lvl w:ilvl="4">
      <w:start w:val="1"/>
      <w:numFmt w:val="decimal"/>
      <w:lvlText w:val="%1.%2.%3.%4.%5"/>
      <w:lvlJc w:val="left"/>
      <w:pPr>
        <w:ind w:left="1080" w:hanging="1080"/>
      </w:pPr>
      <w:rPr>
        <w:rFonts w:ascii="黑体" w:hAnsi="黑体" w:hint="default"/>
      </w:rPr>
    </w:lvl>
    <w:lvl w:ilvl="5">
      <w:start w:val="1"/>
      <w:numFmt w:val="decimal"/>
      <w:lvlText w:val="%1.%2.%3.%4.%5.%6"/>
      <w:lvlJc w:val="left"/>
      <w:pPr>
        <w:ind w:left="1440" w:hanging="1440"/>
      </w:pPr>
      <w:rPr>
        <w:rFonts w:ascii="黑体" w:hAnsi="黑体" w:hint="default"/>
      </w:rPr>
    </w:lvl>
    <w:lvl w:ilvl="6">
      <w:start w:val="1"/>
      <w:numFmt w:val="decimal"/>
      <w:lvlText w:val="%1.%2.%3.%4.%5.%6.%7"/>
      <w:lvlJc w:val="left"/>
      <w:pPr>
        <w:ind w:left="1440" w:hanging="1440"/>
      </w:pPr>
      <w:rPr>
        <w:rFonts w:ascii="黑体" w:hAnsi="黑体" w:hint="default"/>
      </w:rPr>
    </w:lvl>
    <w:lvl w:ilvl="7">
      <w:start w:val="1"/>
      <w:numFmt w:val="decimal"/>
      <w:lvlText w:val="%1.%2.%3.%4.%5.%6.%7.%8"/>
      <w:lvlJc w:val="left"/>
      <w:pPr>
        <w:ind w:left="1800" w:hanging="1800"/>
      </w:pPr>
      <w:rPr>
        <w:rFonts w:ascii="黑体" w:hAnsi="黑体" w:hint="default"/>
      </w:rPr>
    </w:lvl>
    <w:lvl w:ilvl="8">
      <w:start w:val="1"/>
      <w:numFmt w:val="decimal"/>
      <w:lvlText w:val="%1.%2.%3.%4.%5.%6.%7.%8.%9"/>
      <w:lvlJc w:val="left"/>
      <w:pPr>
        <w:ind w:left="1800" w:hanging="1800"/>
      </w:pPr>
      <w:rPr>
        <w:rFonts w:ascii="黑体" w:hAnsi="黑体" w:hint="default"/>
      </w:rPr>
    </w:lvl>
  </w:abstractNum>
  <w:abstractNum w:abstractNumId="28"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cs="Times New Roman" w:hint="default"/>
        <w:b/>
        <w:bCs/>
        <w:i w:val="0"/>
        <w:iCs w:val="0"/>
        <w:sz w:val="21"/>
        <w:szCs w:val="21"/>
      </w:rPr>
    </w:lvl>
    <w:lvl w:ilvl="1">
      <w:start w:val="1"/>
      <w:numFmt w:val="decimal"/>
      <w:suff w:val="nothing"/>
      <w:lvlText w:val="%1%2　"/>
      <w:lvlJc w:val="left"/>
      <w:pPr>
        <w:ind w:left="0" w:firstLine="0"/>
      </w:pPr>
      <w:rPr>
        <w:rFonts w:ascii="黑体" w:eastAsia="黑体" w:hAnsi="Times New Roman" w:hint="eastAsia"/>
        <w:b w:val="0"/>
        <w:bCs w:val="0"/>
        <w:i w:val="0"/>
        <w:iCs w:val="0"/>
        <w:sz w:val="21"/>
        <w:szCs w:val="21"/>
      </w:rPr>
    </w:lvl>
    <w:lvl w:ilvl="2">
      <w:start w:val="1"/>
      <w:numFmt w:val="decimal"/>
      <w:suff w:val="nothing"/>
      <w:lvlText w:val="%1%2.%3　"/>
      <w:lvlJc w:val="left"/>
      <w:pPr>
        <w:ind w:left="0" w:firstLine="0"/>
      </w:pPr>
      <w:rPr>
        <w:rFonts w:ascii="黑体" w:eastAsia="黑体" w:hAnsi="Times New Roman" w:hint="eastAsia"/>
        <w:b w:val="0"/>
        <w:bCs w:val="0"/>
        <w:i w:val="0"/>
        <w:iCs w:val="0"/>
        <w:sz w:val="21"/>
        <w:szCs w:val="21"/>
      </w:rPr>
    </w:lvl>
    <w:lvl w:ilvl="3">
      <w:start w:val="1"/>
      <w:numFmt w:val="decimal"/>
      <w:suff w:val="nothing"/>
      <w:lvlText w:val="%1%2.3.%4　"/>
      <w:lvlJc w:val="left"/>
      <w:pPr>
        <w:ind w:left="0" w:firstLine="0"/>
      </w:pPr>
      <w:rPr>
        <w:rFonts w:ascii="黑体" w:eastAsia="黑体" w:hAnsi="Times New Roman" w:hint="eastAsia"/>
        <w:b w:val="0"/>
        <w:bCs w:val="0"/>
        <w:i w:val="0"/>
        <w:iCs w:val="0"/>
        <w:sz w:val="21"/>
        <w:szCs w:val="21"/>
      </w:rPr>
    </w:lvl>
    <w:lvl w:ilvl="4">
      <w:start w:val="1"/>
      <w:numFmt w:val="decimal"/>
      <w:suff w:val="nothing"/>
      <w:lvlText w:val="%1%2.%3.%4.%5　"/>
      <w:lvlJc w:val="left"/>
      <w:pPr>
        <w:ind w:left="0" w:firstLine="0"/>
      </w:pPr>
      <w:rPr>
        <w:rFonts w:ascii="黑体" w:eastAsia="黑体" w:hAnsi="Times New Roman" w:hint="eastAsia"/>
        <w:b w:val="0"/>
        <w:bCs w:val="0"/>
        <w:i w:val="0"/>
        <w:iCs w:val="0"/>
        <w:sz w:val="21"/>
        <w:szCs w:val="21"/>
      </w:rPr>
    </w:lvl>
    <w:lvl w:ilvl="5">
      <w:start w:val="1"/>
      <w:numFmt w:val="decimal"/>
      <w:suff w:val="nothing"/>
      <w:lvlText w:val="%1%2.%3.%4.%5.%6　"/>
      <w:lvlJc w:val="left"/>
      <w:pPr>
        <w:ind w:left="0" w:firstLine="0"/>
      </w:pPr>
      <w:rPr>
        <w:rFonts w:ascii="黑体" w:eastAsia="黑体" w:hAnsi="Times New Roman" w:hint="eastAsia"/>
        <w:b w:val="0"/>
        <w:bCs w:val="0"/>
        <w:i w:val="0"/>
        <w:iCs w:val="0"/>
        <w:sz w:val="21"/>
        <w:szCs w:val="21"/>
      </w:rPr>
    </w:lvl>
    <w:lvl w:ilvl="6">
      <w:start w:val="1"/>
      <w:numFmt w:val="decimal"/>
      <w:suff w:val="nothing"/>
      <w:lvlText w:val="%1%2.%3.%4.%5.%6.%7　"/>
      <w:lvlJc w:val="left"/>
      <w:pPr>
        <w:ind w:left="0" w:firstLine="0"/>
      </w:pPr>
      <w:rPr>
        <w:rFonts w:ascii="黑体" w:eastAsia="黑体" w:hAnsi="Times New Roman" w:hint="eastAsia"/>
        <w:b w:val="0"/>
        <w:bCs w:val="0"/>
        <w:i w:val="0"/>
        <w:iCs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0" w15:restartNumberingAfterBreak="0">
    <w:nsid w:val="6DBF04F4"/>
    <w:multiLevelType w:val="multilevel"/>
    <w:tmpl w:val="6DBF04F4"/>
    <w:lvl w:ilvl="0">
      <w:start w:val="1"/>
      <w:numFmt w:val="none"/>
      <w:pStyle w:val="afc"/>
      <w:suff w:val="nothing"/>
      <w:lvlText w:val="%1注："/>
      <w:lvlJc w:val="left"/>
      <w:pPr>
        <w:ind w:left="647" w:hanging="363"/>
      </w:pPr>
      <w:rPr>
        <w:rFonts w:ascii="黑体" w:eastAsia="黑体" w:hAnsi="Times New Roman" w:hint="eastAsia"/>
        <w:b w:val="0"/>
        <w:i w:val="0"/>
        <w:sz w:val="18"/>
      </w:rPr>
    </w:lvl>
    <w:lvl w:ilvl="1">
      <w:start w:val="1"/>
      <w:numFmt w:val="lowerLetter"/>
      <w:lvlText w:val="%2)"/>
      <w:lvlJc w:val="left"/>
      <w:pPr>
        <w:tabs>
          <w:tab w:val="left" w:pos="1061"/>
        </w:tabs>
        <w:ind w:left="647" w:hanging="363"/>
      </w:pPr>
      <w:rPr>
        <w:rFonts w:hint="eastAsia"/>
      </w:rPr>
    </w:lvl>
    <w:lvl w:ilvl="2">
      <w:start w:val="1"/>
      <w:numFmt w:val="lowerRoman"/>
      <w:lvlText w:val="%3."/>
      <w:lvlJc w:val="right"/>
      <w:pPr>
        <w:tabs>
          <w:tab w:val="left" w:pos="1061"/>
        </w:tabs>
        <w:ind w:left="647" w:hanging="363"/>
      </w:pPr>
      <w:rPr>
        <w:rFonts w:hint="eastAsia"/>
      </w:rPr>
    </w:lvl>
    <w:lvl w:ilvl="3">
      <w:start w:val="1"/>
      <w:numFmt w:val="decimal"/>
      <w:lvlText w:val="%4."/>
      <w:lvlJc w:val="left"/>
      <w:pPr>
        <w:tabs>
          <w:tab w:val="left" w:pos="1061"/>
        </w:tabs>
        <w:ind w:left="647" w:hanging="363"/>
      </w:pPr>
      <w:rPr>
        <w:rFonts w:hint="eastAsia"/>
      </w:rPr>
    </w:lvl>
    <w:lvl w:ilvl="4">
      <w:start w:val="1"/>
      <w:numFmt w:val="lowerLetter"/>
      <w:lvlText w:val="%5)"/>
      <w:lvlJc w:val="left"/>
      <w:pPr>
        <w:tabs>
          <w:tab w:val="left" w:pos="1061"/>
        </w:tabs>
        <w:ind w:left="647" w:hanging="363"/>
      </w:pPr>
      <w:rPr>
        <w:rFonts w:hint="eastAsia"/>
      </w:rPr>
    </w:lvl>
    <w:lvl w:ilvl="5">
      <w:start w:val="1"/>
      <w:numFmt w:val="lowerRoman"/>
      <w:lvlText w:val="%6."/>
      <w:lvlJc w:val="right"/>
      <w:pPr>
        <w:tabs>
          <w:tab w:val="left" w:pos="1061"/>
        </w:tabs>
        <w:ind w:left="647" w:hanging="363"/>
      </w:pPr>
      <w:rPr>
        <w:rFonts w:hint="eastAsia"/>
      </w:rPr>
    </w:lvl>
    <w:lvl w:ilvl="6">
      <w:start w:val="1"/>
      <w:numFmt w:val="decimal"/>
      <w:lvlText w:val="%7."/>
      <w:lvlJc w:val="left"/>
      <w:pPr>
        <w:tabs>
          <w:tab w:val="left" w:pos="1061"/>
        </w:tabs>
        <w:ind w:left="647" w:hanging="363"/>
      </w:pPr>
      <w:rPr>
        <w:rFonts w:hint="eastAsia"/>
      </w:rPr>
    </w:lvl>
    <w:lvl w:ilvl="7">
      <w:start w:val="1"/>
      <w:numFmt w:val="lowerLetter"/>
      <w:lvlText w:val="%8)"/>
      <w:lvlJc w:val="left"/>
      <w:pPr>
        <w:tabs>
          <w:tab w:val="left" w:pos="1061"/>
        </w:tabs>
        <w:ind w:left="647" w:hanging="363"/>
      </w:pPr>
      <w:rPr>
        <w:rFonts w:hint="eastAsia"/>
      </w:rPr>
    </w:lvl>
    <w:lvl w:ilvl="8">
      <w:start w:val="1"/>
      <w:numFmt w:val="lowerRoman"/>
      <w:lvlText w:val="%9."/>
      <w:lvlJc w:val="right"/>
      <w:pPr>
        <w:tabs>
          <w:tab w:val="left" w:pos="1061"/>
        </w:tabs>
        <w:ind w:left="647" w:hanging="363"/>
      </w:pPr>
      <w:rPr>
        <w:rFonts w:hint="eastAsia"/>
      </w:rPr>
    </w:lvl>
  </w:abstractNum>
  <w:abstractNum w:abstractNumId="31" w15:restartNumberingAfterBreak="0">
    <w:nsid w:val="76BE3B54"/>
    <w:multiLevelType w:val="multilevel"/>
    <w:tmpl w:val="0256E000"/>
    <w:lvl w:ilvl="0">
      <w:start w:val="6"/>
      <w:numFmt w:val="decimal"/>
      <w:lvlText w:val="%1"/>
      <w:lvlJc w:val="left"/>
      <w:pPr>
        <w:ind w:left="444" w:hanging="444"/>
      </w:pPr>
      <w:rPr>
        <w:rFonts w:hint="default"/>
      </w:rPr>
    </w:lvl>
    <w:lvl w:ilvl="1">
      <w:start w:val="4"/>
      <w:numFmt w:val="decimal"/>
      <w:lvlText w:val="%1.%2"/>
      <w:lvlJc w:val="left"/>
      <w:pPr>
        <w:ind w:left="444" w:hanging="444"/>
      </w:pPr>
      <w:rPr>
        <w:rFonts w:ascii="黑体" w:eastAsia="黑体" w:hAnsi="黑体" w:hint="default"/>
      </w:rPr>
    </w:lvl>
    <w:lvl w:ilvl="2">
      <w:start w:val="1"/>
      <w:numFmt w:val="decimal"/>
      <w:lvlText w:val="%1.%2.%3"/>
      <w:lvlJc w:val="left"/>
      <w:pPr>
        <w:ind w:left="720" w:hanging="720"/>
      </w:pPr>
      <w:rPr>
        <w:rFonts w:ascii="黑体" w:eastAsia="黑体" w:hAnsi="黑体"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41299451">
    <w:abstractNumId w:val="15"/>
  </w:num>
  <w:num w:numId="2" w16cid:durableId="1259753357">
    <w:abstractNumId w:val="11"/>
  </w:num>
  <w:num w:numId="3" w16cid:durableId="538206483">
    <w:abstractNumId w:val="3"/>
  </w:num>
  <w:num w:numId="4" w16cid:durableId="1332636501">
    <w:abstractNumId w:val="18"/>
  </w:num>
  <w:num w:numId="5" w16cid:durableId="1985238677">
    <w:abstractNumId w:val="30"/>
  </w:num>
  <w:num w:numId="6" w16cid:durableId="1740637359">
    <w:abstractNumId w:val="1"/>
  </w:num>
  <w:num w:numId="7" w16cid:durableId="1195071096">
    <w:abstractNumId w:val="20"/>
  </w:num>
  <w:num w:numId="8" w16cid:durableId="154684372">
    <w:abstractNumId w:val="8"/>
  </w:num>
  <w:num w:numId="9" w16cid:durableId="686716322">
    <w:abstractNumId w:val="26"/>
  </w:num>
  <w:num w:numId="10" w16cid:durableId="1038093273">
    <w:abstractNumId w:val="25"/>
  </w:num>
  <w:num w:numId="11" w16cid:durableId="137766097">
    <w:abstractNumId w:val="29"/>
  </w:num>
  <w:num w:numId="12" w16cid:durableId="1671447971">
    <w:abstractNumId w:val="10"/>
  </w:num>
  <w:num w:numId="13" w16cid:durableId="624771308">
    <w:abstractNumId w:val="2"/>
  </w:num>
  <w:num w:numId="14" w16cid:durableId="1299191206">
    <w:abstractNumId w:val="5"/>
  </w:num>
  <w:num w:numId="15" w16cid:durableId="1588491910">
    <w:abstractNumId w:val="22"/>
  </w:num>
  <w:num w:numId="16" w16cid:durableId="1604218306">
    <w:abstractNumId w:val="12"/>
  </w:num>
  <w:num w:numId="17" w16cid:durableId="775440342">
    <w:abstractNumId w:val="28"/>
  </w:num>
  <w:num w:numId="18" w16cid:durableId="1032848565">
    <w:abstractNumId w:val="16"/>
  </w:num>
  <w:num w:numId="19" w16cid:durableId="1601834843">
    <w:abstractNumId w:val="6"/>
  </w:num>
  <w:num w:numId="20" w16cid:durableId="60560852">
    <w:abstractNumId w:val="14"/>
  </w:num>
  <w:num w:numId="21" w16cid:durableId="1116097336">
    <w:abstractNumId w:val="24"/>
  </w:num>
  <w:num w:numId="22" w16cid:durableId="501548641">
    <w:abstractNumId w:val="13"/>
  </w:num>
  <w:num w:numId="23" w16cid:durableId="1082335068">
    <w:abstractNumId w:val="23"/>
  </w:num>
  <w:num w:numId="24" w16cid:durableId="2085294589">
    <w:abstractNumId w:val="9"/>
  </w:num>
  <w:num w:numId="25" w16cid:durableId="1540821817">
    <w:abstractNumId w:val="17"/>
  </w:num>
  <w:num w:numId="26" w16cid:durableId="1445422432">
    <w:abstractNumId w:val="21"/>
  </w:num>
  <w:num w:numId="27" w16cid:durableId="1240552675">
    <w:abstractNumId w:val="19"/>
  </w:num>
  <w:num w:numId="28" w16cid:durableId="652293249">
    <w:abstractNumId w:val="27"/>
  </w:num>
  <w:num w:numId="29" w16cid:durableId="1705791070">
    <w:abstractNumId w:val="0"/>
  </w:num>
  <w:num w:numId="30" w16cid:durableId="346104444">
    <w:abstractNumId w:val="4"/>
  </w:num>
  <w:num w:numId="31" w16cid:durableId="722169390">
    <w:abstractNumId w:val="31"/>
  </w:num>
  <w:num w:numId="32" w16cid:durableId="1370955350">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bordersDoNotSurroundHeader/>
  <w:bordersDoNotSurroundFooter/>
  <w:proofState w:spelling="clean" w:grammar="clean"/>
  <w:documentProtection w:edit="forms" w:enforcement="0"/>
  <w:defaultTabStop w:val="50"/>
  <w:evenAndOddHeaders/>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M0N7W0NDI2sTA0szRT0lEKTi0uzszPAykwqwUA0LC8+CwAAAA="/>
    <w:docVar w:name="commondata" w:val="eyJoZGlkIjoiNWNkZDk2Njc5MjJhOGFlNmM2ODdiMDE1MjdkM2RkNzUifQ=="/>
  </w:docVars>
  <w:rsids>
    <w:rsidRoot w:val="00035925"/>
    <w:rsid w:val="00000244"/>
    <w:rsid w:val="00001144"/>
    <w:rsid w:val="0000185F"/>
    <w:rsid w:val="00002335"/>
    <w:rsid w:val="000035D2"/>
    <w:rsid w:val="000053C4"/>
    <w:rsid w:val="000057DC"/>
    <w:rsid w:val="0000586F"/>
    <w:rsid w:val="000061D0"/>
    <w:rsid w:val="0000646E"/>
    <w:rsid w:val="00011772"/>
    <w:rsid w:val="0001249F"/>
    <w:rsid w:val="00012575"/>
    <w:rsid w:val="0001282B"/>
    <w:rsid w:val="00013D86"/>
    <w:rsid w:val="00013E02"/>
    <w:rsid w:val="00014180"/>
    <w:rsid w:val="000151C2"/>
    <w:rsid w:val="000156D1"/>
    <w:rsid w:val="000156E8"/>
    <w:rsid w:val="000166D6"/>
    <w:rsid w:val="00016E42"/>
    <w:rsid w:val="000172DD"/>
    <w:rsid w:val="00017773"/>
    <w:rsid w:val="0001777F"/>
    <w:rsid w:val="00017AF2"/>
    <w:rsid w:val="00017DA5"/>
    <w:rsid w:val="000200F5"/>
    <w:rsid w:val="000204BD"/>
    <w:rsid w:val="00021375"/>
    <w:rsid w:val="0002143C"/>
    <w:rsid w:val="0002197F"/>
    <w:rsid w:val="000226E0"/>
    <w:rsid w:val="00023F85"/>
    <w:rsid w:val="00024750"/>
    <w:rsid w:val="000247EF"/>
    <w:rsid w:val="0002530C"/>
    <w:rsid w:val="00025A65"/>
    <w:rsid w:val="00026C31"/>
    <w:rsid w:val="00027280"/>
    <w:rsid w:val="0002736D"/>
    <w:rsid w:val="000274FA"/>
    <w:rsid w:val="0003142B"/>
    <w:rsid w:val="000320A7"/>
    <w:rsid w:val="0003253A"/>
    <w:rsid w:val="00032BAC"/>
    <w:rsid w:val="00033183"/>
    <w:rsid w:val="00035229"/>
    <w:rsid w:val="00035925"/>
    <w:rsid w:val="00036436"/>
    <w:rsid w:val="0003670F"/>
    <w:rsid w:val="00036BBC"/>
    <w:rsid w:val="00036BE0"/>
    <w:rsid w:val="00036F99"/>
    <w:rsid w:val="00037999"/>
    <w:rsid w:val="000408DD"/>
    <w:rsid w:val="0004111B"/>
    <w:rsid w:val="00041301"/>
    <w:rsid w:val="00041594"/>
    <w:rsid w:val="00041B0F"/>
    <w:rsid w:val="00043C50"/>
    <w:rsid w:val="00043FCE"/>
    <w:rsid w:val="00044868"/>
    <w:rsid w:val="00045AFC"/>
    <w:rsid w:val="0004654D"/>
    <w:rsid w:val="0004694B"/>
    <w:rsid w:val="00047DAA"/>
    <w:rsid w:val="00050238"/>
    <w:rsid w:val="0005185B"/>
    <w:rsid w:val="00052C26"/>
    <w:rsid w:val="000531E1"/>
    <w:rsid w:val="00054746"/>
    <w:rsid w:val="00054953"/>
    <w:rsid w:val="00056FA9"/>
    <w:rsid w:val="000578DB"/>
    <w:rsid w:val="00057EBE"/>
    <w:rsid w:val="00060674"/>
    <w:rsid w:val="00062150"/>
    <w:rsid w:val="00064A6B"/>
    <w:rsid w:val="00064D55"/>
    <w:rsid w:val="00064F7F"/>
    <w:rsid w:val="00065172"/>
    <w:rsid w:val="000652E8"/>
    <w:rsid w:val="00065CA1"/>
    <w:rsid w:val="00065EC4"/>
    <w:rsid w:val="00067224"/>
    <w:rsid w:val="00067463"/>
    <w:rsid w:val="00067CDF"/>
    <w:rsid w:val="00070004"/>
    <w:rsid w:val="00071BFF"/>
    <w:rsid w:val="00074F49"/>
    <w:rsid w:val="00074FBE"/>
    <w:rsid w:val="00076C0F"/>
    <w:rsid w:val="00076C59"/>
    <w:rsid w:val="00080081"/>
    <w:rsid w:val="00080EB1"/>
    <w:rsid w:val="000810C4"/>
    <w:rsid w:val="00081CF4"/>
    <w:rsid w:val="00083A09"/>
    <w:rsid w:val="00083B72"/>
    <w:rsid w:val="00084217"/>
    <w:rsid w:val="00084BF4"/>
    <w:rsid w:val="0008551F"/>
    <w:rsid w:val="000855B9"/>
    <w:rsid w:val="00085886"/>
    <w:rsid w:val="00085890"/>
    <w:rsid w:val="00086E22"/>
    <w:rsid w:val="0009005E"/>
    <w:rsid w:val="00090969"/>
    <w:rsid w:val="00091246"/>
    <w:rsid w:val="0009135B"/>
    <w:rsid w:val="00091488"/>
    <w:rsid w:val="0009214E"/>
    <w:rsid w:val="00092710"/>
    <w:rsid w:val="00092857"/>
    <w:rsid w:val="00092CB7"/>
    <w:rsid w:val="00093512"/>
    <w:rsid w:val="0009382C"/>
    <w:rsid w:val="00093CB9"/>
    <w:rsid w:val="00093EE7"/>
    <w:rsid w:val="000946B0"/>
    <w:rsid w:val="000960CF"/>
    <w:rsid w:val="00096297"/>
    <w:rsid w:val="000978C8"/>
    <w:rsid w:val="000A0BC2"/>
    <w:rsid w:val="000A113B"/>
    <w:rsid w:val="000A1357"/>
    <w:rsid w:val="000A1FFC"/>
    <w:rsid w:val="000A20A9"/>
    <w:rsid w:val="000A2255"/>
    <w:rsid w:val="000A2884"/>
    <w:rsid w:val="000A2ADD"/>
    <w:rsid w:val="000A47E6"/>
    <w:rsid w:val="000A48B1"/>
    <w:rsid w:val="000A4D96"/>
    <w:rsid w:val="000A5FFE"/>
    <w:rsid w:val="000A63B0"/>
    <w:rsid w:val="000A65F9"/>
    <w:rsid w:val="000B050C"/>
    <w:rsid w:val="000B0DE9"/>
    <w:rsid w:val="000B195E"/>
    <w:rsid w:val="000B2FD2"/>
    <w:rsid w:val="000B3143"/>
    <w:rsid w:val="000B49A0"/>
    <w:rsid w:val="000B4BD5"/>
    <w:rsid w:val="000B4D1C"/>
    <w:rsid w:val="000B5E81"/>
    <w:rsid w:val="000B6646"/>
    <w:rsid w:val="000B714B"/>
    <w:rsid w:val="000B7B98"/>
    <w:rsid w:val="000C15EE"/>
    <w:rsid w:val="000C16A4"/>
    <w:rsid w:val="000C34B5"/>
    <w:rsid w:val="000C38C6"/>
    <w:rsid w:val="000C5066"/>
    <w:rsid w:val="000C6625"/>
    <w:rsid w:val="000C68B9"/>
    <w:rsid w:val="000C6B05"/>
    <w:rsid w:val="000C6DD6"/>
    <w:rsid w:val="000C724E"/>
    <w:rsid w:val="000C73D4"/>
    <w:rsid w:val="000D083F"/>
    <w:rsid w:val="000D0E69"/>
    <w:rsid w:val="000D3D4C"/>
    <w:rsid w:val="000D48AF"/>
    <w:rsid w:val="000D4F51"/>
    <w:rsid w:val="000D5EB7"/>
    <w:rsid w:val="000D718B"/>
    <w:rsid w:val="000D7AD5"/>
    <w:rsid w:val="000E07B5"/>
    <w:rsid w:val="000E0AD5"/>
    <w:rsid w:val="000E0C46"/>
    <w:rsid w:val="000E1654"/>
    <w:rsid w:val="000E43D3"/>
    <w:rsid w:val="000E463A"/>
    <w:rsid w:val="000E5F2B"/>
    <w:rsid w:val="000F0264"/>
    <w:rsid w:val="000F030C"/>
    <w:rsid w:val="000F05C3"/>
    <w:rsid w:val="000F129C"/>
    <w:rsid w:val="000F12F3"/>
    <w:rsid w:val="000F17A1"/>
    <w:rsid w:val="000F388A"/>
    <w:rsid w:val="000F4384"/>
    <w:rsid w:val="000F618D"/>
    <w:rsid w:val="000F6259"/>
    <w:rsid w:val="000F69F9"/>
    <w:rsid w:val="000F7304"/>
    <w:rsid w:val="000F733E"/>
    <w:rsid w:val="00101201"/>
    <w:rsid w:val="00101767"/>
    <w:rsid w:val="00101807"/>
    <w:rsid w:val="00102211"/>
    <w:rsid w:val="001026FD"/>
    <w:rsid w:val="00103D41"/>
    <w:rsid w:val="00103EE7"/>
    <w:rsid w:val="001056DE"/>
    <w:rsid w:val="001063F9"/>
    <w:rsid w:val="00106CAC"/>
    <w:rsid w:val="0011000C"/>
    <w:rsid w:val="00110723"/>
    <w:rsid w:val="00111C09"/>
    <w:rsid w:val="001124C0"/>
    <w:rsid w:val="001135A3"/>
    <w:rsid w:val="00113786"/>
    <w:rsid w:val="00113C13"/>
    <w:rsid w:val="00114FDE"/>
    <w:rsid w:val="00116F2C"/>
    <w:rsid w:val="00117350"/>
    <w:rsid w:val="00117E6F"/>
    <w:rsid w:val="001214CF"/>
    <w:rsid w:val="00122A57"/>
    <w:rsid w:val="00122FB9"/>
    <w:rsid w:val="00124247"/>
    <w:rsid w:val="001266BB"/>
    <w:rsid w:val="0012692E"/>
    <w:rsid w:val="00126B68"/>
    <w:rsid w:val="0012756B"/>
    <w:rsid w:val="001279DC"/>
    <w:rsid w:val="0013083F"/>
    <w:rsid w:val="0013159C"/>
    <w:rsid w:val="0013175F"/>
    <w:rsid w:val="0013336F"/>
    <w:rsid w:val="00133EFF"/>
    <w:rsid w:val="001344F9"/>
    <w:rsid w:val="00134CA1"/>
    <w:rsid w:val="00134F97"/>
    <w:rsid w:val="00136DA3"/>
    <w:rsid w:val="00136E53"/>
    <w:rsid w:val="001370AA"/>
    <w:rsid w:val="001405A9"/>
    <w:rsid w:val="0014144D"/>
    <w:rsid w:val="00141BC7"/>
    <w:rsid w:val="00142658"/>
    <w:rsid w:val="0014351E"/>
    <w:rsid w:val="00144702"/>
    <w:rsid w:val="00145415"/>
    <w:rsid w:val="00147B23"/>
    <w:rsid w:val="00150040"/>
    <w:rsid w:val="0015078F"/>
    <w:rsid w:val="001508BF"/>
    <w:rsid w:val="00150F2A"/>
    <w:rsid w:val="001512B4"/>
    <w:rsid w:val="001534F5"/>
    <w:rsid w:val="00153BE1"/>
    <w:rsid w:val="001542F4"/>
    <w:rsid w:val="001544BC"/>
    <w:rsid w:val="00155993"/>
    <w:rsid w:val="001577C4"/>
    <w:rsid w:val="001577DD"/>
    <w:rsid w:val="00157807"/>
    <w:rsid w:val="00157878"/>
    <w:rsid w:val="00161D96"/>
    <w:rsid w:val="001620A5"/>
    <w:rsid w:val="00163C51"/>
    <w:rsid w:val="00164640"/>
    <w:rsid w:val="00164E53"/>
    <w:rsid w:val="00165196"/>
    <w:rsid w:val="00165B80"/>
    <w:rsid w:val="0016699D"/>
    <w:rsid w:val="00167A0D"/>
    <w:rsid w:val="00170AF0"/>
    <w:rsid w:val="00173637"/>
    <w:rsid w:val="00174369"/>
    <w:rsid w:val="00174392"/>
    <w:rsid w:val="0017468D"/>
    <w:rsid w:val="00174B15"/>
    <w:rsid w:val="00174C87"/>
    <w:rsid w:val="00175159"/>
    <w:rsid w:val="00175F2E"/>
    <w:rsid w:val="00176208"/>
    <w:rsid w:val="0017640A"/>
    <w:rsid w:val="00176B97"/>
    <w:rsid w:val="0017729B"/>
    <w:rsid w:val="00180DA2"/>
    <w:rsid w:val="0018211B"/>
    <w:rsid w:val="00183912"/>
    <w:rsid w:val="00183A9A"/>
    <w:rsid w:val="00183F97"/>
    <w:rsid w:val="001840BB"/>
    <w:rsid w:val="001840D3"/>
    <w:rsid w:val="00184250"/>
    <w:rsid w:val="0018441F"/>
    <w:rsid w:val="00184A29"/>
    <w:rsid w:val="00184D83"/>
    <w:rsid w:val="001860D9"/>
    <w:rsid w:val="0018688C"/>
    <w:rsid w:val="00187853"/>
    <w:rsid w:val="001900F8"/>
    <w:rsid w:val="00191214"/>
    <w:rsid w:val="00191258"/>
    <w:rsid w:val="00192680"/>
    <w:rsid w:val="00192BB7"/>
    <w:rsid w:val="00192E43"/>
    <w:rsid w:val="00193022"/>
    <w:rsid w:val="00193037"/>
    <w:rsid w:val="00193A2C"/>
    <w:rsid w:val="00194C0D"/>
    <w:rsid w:val="001965ED"/>
    <w:rsid w:val="00196657"/>
    <w:rsid w:val="0019785A"/>
    <w:rsid w:val="001A0D67"/>
    <w:rsid w:val="001A10E1"/>
    <w:rsid w:val="001A189D"/>
    <w:rsid w:val="001A18EE"/>
    <w:rsid w:val="001A288E"/>
    <w:rsid w:val="001A462E"/>
    <w:rsid w:val="001A4C55"/>
    <w:rsid w:val="001A4CA9"/>
    <w:rsid w:val="001A5A63"/>
    <w:rsid w:val="001A5ABE"/>
    <w:rsid w:val="001A6340"/>
    <w:rsid w:val="001B05EC"/>
    <w:rsid w:val="001B0CA9"/>
    <w:rsid w:val="001B264E"/>
    <w:rsid w:val="001B3D66"/>
    <w:rsid w:val="001B3D8F"/>
    <w:rsid w:val="001B419A"/>
    <w:rsid w:val="001B422D"/>
    <w:rsid w:val="001B586B"/>
    <w:rsid w:val="001B5C06"/>
    <w:rsid w:val="001B6DC2"/>
    <w:rsid w:val="001B6E5A"/>
    <w:rsid w:val="001B73E4"/>
    <w:rsid w:val="001B784B"/>
    <w:rsid w:val="001B7AD1"/>
    <w:rsid w:val="001B7C50"/>
    <w:rsid w:val="001C120E"/>
    <w:rsid w:val="001C149C"/>
    <w:rsid w:val="001C15FD"/>
    <w:rsid w:val="001C21AC"/>
    <w:rsid w:val="001C3835"/>
    <w:rsid w:val="001C47BA"/>
    <w:rsid w:val="001C4C44"/>
    <w:rsid w:val="001C59EA"/>
    <w:rsid w:val="001C7AB2"/>
    <w:rsid w:val="001C7AF6"/>
    <w:rsid w:val="001C7FF9"/>
    <w:rsid w:val="001D02E7"/>
    <w:rsid w:val="001D05C7"/>
    <w:rsid w:val="001D05FD"/>
    <w:rsid w:val="001D0AD4"/>
    <w:rsid w:val="001D1331"/>
    <w:rsid w:val="001D1D69"/>
    <w:rsid w:val="001D30DB"/>
    <w:rsid w:val="001D3310"/>
    <w:rsid w:val="001D3B7D"/>
    <w:rsid w:val="001D3DA8"/>
    <w:rsid w:val="001D406C"/>
    <w:rsid w:val="001D41EE"/>
    <w:rsid w:val="001D508F"/>
    <w:rsid w:val="001D5405"/>
    <w:rsid w:val="001D594B"/>
    <w:rsid w:val="001D64FC"/>
    <w:rsid w:val="001D6758"/>
    <w:rsid w:val="001D79DB"/>
    <w:rsid w:val="001D7B1F"/>
    <w:rsid w:val="001E0380"/>
    <w:rsid w:val="001E0C77"/>
    <w:rsid w:val="001E13B1"/>
    <w:rsid w:val="001E44FC"/>
    <w:rsid w:val="001E4628"/>
    <w:rsid w:val="001E5157"/>
    <w:rsid w:val="001E573A"/>
    <w:rsid w:val="001E615C"/>
    <w:rsid w:val="001E63E8"/>
    <w:rsid w:val="001E64C6"/>
    <w:rsid w:val="001F04B1"/>
    <w:rsid w:val="001F2A87"/>
    <w:rsid w:val="001F3A19"/>
    <w:rsid w:val="001F3C2E"/>
    <w:rsid w:val="001F4216"/>
    <w:rsid w:val="001F467E"/>
    <w:rsid w:val="001F4AE0"/>
    <w:rsid w:val="001F5F12"/>
    <w:rsid w:val="001F61DE"/>
    <w:rsid w:val="002007BC"/>
    <w:rsid w:val="00201DD7"/>
    <w:rsid w:val="0020270F"/>
    <w:rsid w:val="00202AE4"/>
    <w:rsid w:val="00204438"/>
    <w:rsid w:val="00205185"/>
    <w:rsid w:val="0020598F"/>
    <w:rsid w:val="00205B98"/>
    <w:rsid w:val="002108A1"/>
    <w:rsid w:val="002120A9"/>
    <w:rsid w:val="00214CEC"/>
    <w:rsid w:val="00215FC6"/>
    <w:rsid w:val="0021626A"/>
    <w:rsid w:val="002171A4"/>
    <w:rsid w:val="002173AF"/>
    <w:rsid w:val="0022055D"/>
    <w:rsid w:val="00220659"/>
    <w:rsid w:val="002207FA"/>
    <w:rsid w:val="00220A93"/>
    <w:rsid w:val="002212BE"/>
    <w:rsid w:val="002214E1"/>
    <w:rsid w:val="002249DC"/>
    <w:rsid w:val="00224BC8"/>
    <w:rsid w:val="00224C1B"/>
    <w:rsid w:val="00225677"/>
    <w:rsid w:val="00226D1F"/>
    <w:rsid w:val="00227F99"/>
    <w:rsid w:val="00230043"/>
    <w:rsid w:val="0023107A"/>
    <w:rsid w:val="00231FBC"/>
    <w:rsid w:val="00233931"/>
    <w:rsid w:val="00233F71"/>
    <w:rsid w:val="00234467"/>
    <w:rsid w:val="00235416"/>
    <w:rsid w:val="00236FAF"/>
    <w:rsid w:val="00237674"/>
    <w:rsid w:val="00237D8D"/>
    <w:rsid w:val="00241DA2"/>
    <w:rsid w:val="00243EAD"/>
    <w:rsid w:val="00244A30"/>
    <w:rsid w:val="002456A4"/>
    <w:rsid w:val="00245A4D"/>
    <w:rsid w:val="00245E04"/>
    <w:rsid w:val="00247499"/>
    <w:rsid w:val="00247FEE"/>
    <w:rsid w:val="0025002D"/>
    <w:rsid w:val="0025027B"/>
    <w:rsid w:val="00250E7D"/>
    <w:rsid w:val="00251616"/>
    <w:rsid w:val="00251A63"/>
    <w:rsid w:val="00251F1C"/>
    <w:rsid w:val="002547D8"/>
    <w:rsid w:val="0025507E"/>
    <w:rsid w:val="002560E5"/>
    <w:rsid w:val="002565D5"/>
    <w:rsid w:val="00257057"/>
    <w:rsid w:val="002578D1"/>
    <w:rsid w:val="002602DC"/>
    <w:rsid w:val="002605A5"/>
    <w:rsid w:val="00260A2A"/>
    <w:rsid w:val="002613DA"/>
    <w:rsid w:val="00261E27"/>
    <w:rsid w:val="002620C8"/>
    <w:rsid w:val="002622C0"/>
    <w:rsid w:val="002624FD"/>
    <w:rsid w:val="00262F89"/>
    <w:rsid w:val="00263EC2"/>
    <w:rsid w:val="0026669E"/>
    <w:rsid w:val="0027012F"/>
    <w:rsid w:val="00270E65"/>
    <w:rsid w:val="00270FC8"/>
    <w:rsid w:val="00273661"/>
    <w:rsid w:val="00273A69"/>
    <w:rsid w:val="002759A8"/>
    <w:rsid w:val="00275E5D"/>
    <w:rsid w:val="002761DC"/>
    <w:rsid w:val="00277609"/>
    <w:rsid w:val="00277731"/>
    <w:rsid w:val="002778AE"/>
    <w:rsid w:val="002779CF"/>
    <w:rsid w:val="00280534"/>
    <w:rsid w:val="00281722"/>
    <w:rsid w:val="00281DC9"/>
    <w:rsid w:val="0028269A"/>
    <w:rsid w:val="00283590"/>
    <w:rsid w:val="00283E8B"/>
    <w:rsid w:val="002850BD"/>
    <w:rsid w:val="00285FDE"/>
    <w:rsid w:val="00286973"/>
    <w:rsid w:val="00290A5C"/>
    <w:rsid w:val="00293B64"/>
    <w:rsid w:val="00294E70"/>
    <w:rsid w:val="0029515B"/>
    <w:rsid w:val="002A02CD"/>
    <w:rsid w:val="002A093D"/>
    <w:rsid w:val="002A0FF7"/>
    <w:rsid w:val="002A1924"/>
    <w:rsid w:val="002A2063"/>
    <w:rsid w:val="002A2775"/>
    <w:rsid w:val="002A3ADC"/>
    <w:rsid w:val="002A499A"/>
    <w:rsid w:val="002A5744"/>
    <w:rsid w:val="002A6394"/>
    <w:rsid w:val="002A7420"/>
    <w:rsid w:val="002B02E1"/>
    <w:rsid w:val="002B0F12"/>
    <w:rsid w:val="002B1308"/>
    <w:rsid w:val="002B2172"/>
    <w:rsid w:val="002B3D05"/>
    <w:rsid w:val="002B3DDA"/>
    <w:rsid w:val="002B3E03"/>
    <w:rsid w:val="002B4554"/>
    <w:rsid w:val="002B52EB"/>
    <w:rsid w:val="002B58B1"/>
    <w:rsid w:val="002B6FED"/>
    <w:rsid w:val="002B7C98"/>
    <w:rsid w:val="002C0184"/>
    <w:rsid w:val="002C0DDB"/>
    <w:rsid w:val="002C1427"/>
    <w:rsid w:val="002C159D"/>
    <w:rsid w:val="002C2C5B"/>
    <w:rsid w:val="002C3205"/>
    <w:rsid w:val="002C3DEB"/>
    <w:rsid w:val="002C43BF"/>
    <w:rsid w:val="002C4EDA"/>
    <w:rsid w:val="002C61C2"/>
    <w:rsid w:val="002C72D8"/>
    <w:rsid w:val="002D0BB4"/>
    <w:rsid w:val="002D11FA"/>
    <w:rsid w:val="002D1C5D"/>
    <w:rsid w:val="002D1D54"/>
    <w:rsid w:val="002D280A"/>
    <w:rsid w:val="002D29B5"/>
    <w:rsid w:val="002D2F48"/>
    <w:rsid w:val="002D52BC"/>
    <w:rsid w:val="002D56F8"/>
    <w:rsid w:val="002D690B"/>
    <w:rsid w:val="002D7094"/>
    <w:rsid w:val="002D718E"/>
    <w:rsid w:val="002E02C6"/>
    <w:rsid w:val="002E0DDF"/>
    <w:rsid w:val="002E2906"/>
    <w:rsid w:val="002E2944"/>
    <w:rsid w:val="002E3618"/>
    <w:rsid w:val="002E4BD0"/>
    <w:rsid w:val="002E5635"/>
    <w:rsid w:val="002E5F8F"/>
    <w:rsid w:val="002E6291"/>
    <w:rsid w:val="002E64C3"/>
    <w:rsid w:val="002E6A2C"/>
    <w:rsid w:val="002E741F"/>
    <w:rsid w:val="002F0776"/>
    <w:rsid w:val="002F08E8"/>
    <w:rsid w:val="002F1CDF"/>
    <w:rsid w:val="002F1D8C"/>
    <w:rsid w:val="002F21DA"/>
    <w:rsid w:val="002F2885"/>
    <w:rsid w:val="002F2A60"/>
    <w:rsid w:val="002F4000"/>
    <w:rsid w:val="002F4A27"/>
    <w:rsid w:val="002F65AA"/>
    <w:rsid w:val="002F78EF"/>
    <w:rsid w:val="002F7D77"/>
    <w:rsid w:val="002F7E98"/>
    <w:rsid w:val="00300773"/>
    <w:rsid w:val="003017FD"/>
    <w:rsid w:val="00301F39"/>
    <w:rsid w:val="00302E5B"/>
    <w:rsid w:val="003032F9"/>
    <w:rsid w:val="00303A1D"/>
    <w:rsid w:val="00305867"/>
    <w:rsid w:val="00307213"/>
    <w:rsid w:val="0030751B"/>
    <w:rsid w:val="00307CBE"/>
    <w:rsid w:val="003107FB"/>
    <w:rsid w:val="0031113D"/>
    <w:rsid w:val="00311156"/>
    <w:rsid w:val="0031284C"/>
    <w:rsid w:val="00312A33"/>
    <w:rsid w:val="003166F5"/>
    <w:rsid w:val="00316DFE"/>
    <w:rsid w:val="00320AEB"/>
    <w:rsid w:val="00321785"/>
    <w:rsid w:val="00321791"/>
    <w:rsid w:val="00322879"/>
    <w:rsid w:val="00323C16"/>
    <w:rsid w:val="00323D71"/>
    <w:rsid w:val="00323F1F"/>
    <w:rsid w:val="003240C3"/>
    <w:rsid w:val="003253CA"/>
    <w:rsid w:val="00325926"/>
    <w:rsid w:val="0032597B"/>
    <w:rsid w:val="00325D22"/>
    <w:rsid w:val="0032621B"/>
    <w:rsid w:val="003274D9"/>
    <w:rsid w:val="0032784B"/>
    <w:rsid w:val="00327A8A"/>
    <w:rsid w:val="00330329"/>
    <w:rsid w:val="00330A3D"/>
    <w:rsid w:val="00330CA3"/>
    <w:rsid w:val="0033249B"/>
    <w:rsid w:val="00332873"/>
    <w:rsid w:val="00332FE2"/>
    <w:rsid w:val="003332BD"/>
    <w:rsid w:val="003335AD"/>
    <w:rsid w:val="00333E79"/>
    <w:rsid w:val="0033418D"/>
    <w:rsid w:val="0033473E"/>
    <w:rsid w:val="0033496D"/>
    <w:rsid w:val="00336240"/>
    <w:rsid w:val="00336610"/>
    <w:rsid w:val="0033738B"/>
    <w:rsid w:val="00337643"/>
    <w:rsid w:val="003406D6"/>
    <w:rsid w:val="00340936"/>
    <w:rsid w:val="003424B8"/>
    <w:rsid w:val="003439FA"/>
    <w:rsid w:val="00343F73"/>
    <w:rsid w:val="00344B51"/>
    <w:rsid w:val="00345060"/>
    <w:rsid w:val="00345452"/>
    <w:rsid w:val="00345FB0"/>
    <w:rsid w:val="0034661E"/>
    <w:rsid w:val="0034662C"/>
    <w:rsid w:val="00346882"/>
    <w:rsid w:val="0035004F"/>
    <w:rsid w:val="00350C61"/>
    <w:rsid w:val="003518B5"/>
    <w:rsid w:val="00351992"/>
    <w:rsid w:val="00352354"/>
    <w:rsid w:val="00352573"/>
    <w:rsid w:val="0035323B"/>
    <w:rsid w:val="00354424"/>
    <w:rsid w:val="00354D5F"/>
    <w:rsid w:val="003562CC"/>
    <w:rsid w:val="003563AA"/>
    <w:rsid w:val="00360671"/>
    <w:rsid w:val="003606F5"/>
    <w:rsid w:val="003609D2"/>
    <w:rsid w:val="00360BCD"/>
    <w:rsid w:val="00360E2B"/>
    <w:rsid w:val="00361AAB"/>
    <w:rsid w:val="003621B3"/>
    <w:rsid w:val="00362A0E"/>
    <w:rsid w:val="00363205"/>
    <w:rsid w:val="00363961"/>
    <w:rsid w:val="00363F22"/>
    <w:rsid w:val="00364F44"/>
    <w:rsid w:val="003672D2"/>
    <w:rsid w:val="003672EB"/>
    <w:rsid w:val="0036732A"/>
    <w:rsid w:val="00367745"/>
    <w:rsid w:val="00367759"/>
    <w:rsid w:val="00373280"/>
    <w:rsid w:val="00373755"/>
    <w:rsid w:val="00373B28"/>
    <w:rsid w:val="00373BFF"/>
    <w:rsid w:val="00374845"/>
    <w:rsid w:val="00374E3E"/>
    <w:rsid w:val="003752EB"/>
    <w:rsid w:val="00375564"/>
    <w:rsid w:val="00375DE7"/>
    <w:rsid w:val="00377D73"/>
    <w:rsid w:val="0038008C"/>
    <w:rsid w:val="00383191"/>
    <w:rsid w:val="00383C34"/>
    <w:rsid w:val="003858FC"/>
    <w:rsid w:val="00386DED"/>
    <w:rsid w:val="003874C2"/>
    <w:rsid w:val="00387BA6"/>
    <w:rsid w:val="00390746"/>
    <w:rsid w:val="003912E7"/>
    <w:rsid w:val="00393947"/>
    <w:rsid w:val="00393BD6"/>
    <w:rsid w:val="00396ABE"/>
    <w:rsid w:val="003A0EE3"/>
    <w:rsid w:val="003A2275"/>
    <w:rsid w:val="003A4E50"/>
    <w:rsid w:val="003A5015"/>
    <w:rsid w:val="003A5202"/>
    <w:rsid w:val="003A5BC6"/>
    <w:rsid w:val="003A6A4F"/>
    <w:rsid w:val="003A7088"/>
    <w:rsid w:val="003A73A9"/>
    <w:rsid w:val="003A777F"/>
    <w:rsid w:val="003B00DF"/>
    <w:rsid w:val="003B091E"/>
    <w:rsid w:val="003B10C8"/>
    <w:rsid w:val="003B1275"/>
    <w:rsid w:val="003B1778"/>
    <w:rsid w:val="003B1AF9"/>
    <w:rsid w:val="003B30AB"/>
    <w:rsid w:val="003B5C82"/>
    <w:rsid w:val="003C0F11"/>
    <w:rsid w:val="003C11CB"/>
    <w:rsid w:val="003C14A6"/>
    <w:rsid w:val="003C1809"/>
    <w:rsid w:val="003C216E"/>
    <w:rsid w:val="003C4296"/>
    <w:rsid w:val="003C5CE1"/>
    <w:rsid w:val="003C63E6"/>
    <w:rsid w:val="003C75F3"/>
    <w:rsid w:val="003C78A3"/>
    <w:rsid w:val="003D067E"/>
    <w:rsid w:val="003D0797"/>
    <w:rsid w:val="003D1425"/>
    <w:rsid w:val="003D17FE"/>
    <w:rsid w:val="003D1838"/>
    <w:rsid w:val="003D1EA2"/>
    <w:rsid w:val="003D2485"/>
    <w:rsid w:val="003D31F6"/>
    <w:rsid w:val="003D4416"/>
    <w:rsid w:val="003D7621"/>
    <w:rsid w:val="003E0CD5"/>
    <w:rsid w:val="003E0FDC"/>
    <w:rsid w:val="003E1867"/>
    <w:rsid w:val="003E1D4C"/>
    <w:rsid w:val="003E2429"/>
    <w:rsid w:val="003E2A62"/>
    <w:rsid w:val="003E2C64"/>
    <w:rsid w:val="003E51B7"/>
    <w:rsid w:val="003E5553"/>
    <w:rsid w:val="003E5729"/>
    <w:rsid w:val="003F1F25"/>
    <w:rsid w:val="003F31C5"/>
    <w:rsid w:val="003F4859"/>
    <w:rsid w:val="003F4EE0"/>
    <w:rsid w:val="003F5099"/>
    <w:rsid w:val="003F646F"/>
    <w:rsid w:val="003F79B4"/>
    <w:rsid w:val="00400152"/>
    <w:rsid w:val="00400D0B"/>
    <w:rsid w:val="004010DC"/>
    <w:rsid w:val="00401578"/>
    <w:rsid w:val="00402153"/>
    <w:rsid w:val="004024EB"/>
    <w:rsid w:val="00402FC1"/>
    <w:rsid w:val="004050E5"/>
    <w:rsid w:val="0040521C"/>
    <w:rsid w:val="004061BE"/>
    <w:rsid w:val="00406713"/>
    <w:rsid w:val="00406901"/>
    <w:rsid w:val="00407F61"/>
    <w:rsid w:val="00410F0B"/>
    <w:rsid w:val="0041391B"/>
    <w:rsid w:val="00413CFC"/>
    <w:rsid w:val="00420019"/>
    <w:rsid w:val="00421EE9"/>
    <w:rsid w:val="004227F4"/>
    <w:rsid w:val="0042373F"/>
    <w:rsid w:val="004246E4"/>
    <w:rsid w:val="00425082"/>
    <w:rsid w:val="004251AD"/>
    <w:rsid w:val="00425E54"/>
    <w:rsid w:val="00427F15"/>
    <w:rsid w:val="00430DA0"/>
    <w:rsid w:val="00431097"/>
    <w:rsid w:val="00431DEB"/>
    <w:rsid w:val="00432D62"/>
    <w:rsid w:val="0043472D"/>
    <w:rsid w:val="004347A5"/>
    <w:rsid w:val="00436613"/>
    <w:rsid w:val="004376D3"/>
    <w:rsid w:val="00437CC7"/>
    <w:rsid w:val="00441016"/>
    <w:rsid w:val="004425D2"/>
    <w:rsid w:val="00442E69"/>
    <w:rsid w:val="00442F7A"/>
    <w:rsid w:val="00443421"/>
    <w:rsid w:val="00445AE3"/>
    <w:rsid w:val="0044627B"/>
    <w:rsid w:val="00446B29"/>
    <w:rsid w:val="004505B1"/>
    <w:rsid w:val="0045201D"/>
    <w:rsid w:val="00453478"/>
    <w:rsid w:val="00453775"/>
    <w:rsid w:val="00453F9A"/>
    <w:rsid w:val="00453FBF"/>
    <w:rsid w:val="00454713"/>
    <w:rsid w:val="00455803"/>
    <w:rsid w:val="004558D7"/>
    <w:rsid w:val="00456F8C"/>
    <w:rsid w:val="00457F74"/>
    <w:rsid w:val="004603C5"/>
    <w:rsid w:val="004627C9"/>
    <w:rsid w:val="00462C1D"/>
    <w:rsid w:val="00463E08"/>
    <w:rsid w:val="00465B3D"/>
    <w:rsid w:val="004661EA"/>
    <w:rsid w:val="00466F31"/>
    <w:rsid w:val="00467082"/>
    <w:rsid w:val="00467663"/>
    <w:rsid w:val="00471E91"/>
    <w:rsid w:val="00473ADE"/>
    <w:rsid w:val="004744A0"/>
    <w:rsid w:val="00474675"/>
    <w:rsid w:val="0047470C"/>
    <w:rsid w:val="00474812"/>
    <w:rsid w:val="00474F78"/>
    <w:rsid w:val="0047646E"/>
    <w:rsid w:val="00482204"/>
    <w:rsid w:val="00482C9C"/>
    <w:rsid w:val="004839FF"/>
    <w:rsid w:val="00485660"/>
    <w:rsid w:val="0048575A"/>
    <w:rsid w:val="00487F24"/>
    <w:rsid w:val="0049289D"/>
    <w:rsid w:val="004937F9"/>
    <w:rsid w:val="00493A1B"/>
    <w:rsid w:val="00493E04"/>
    <w:rsid w:val="00493EAA"/>
    <w:rsid w:val="004975EA"/>
    <w:rsid w:val="00497EF8"/>
    <w:rsid w:val="004A01CB"/>
    <w:rsid w:val="004A23C0"/>
    <w:rsid w:val="004A23DD"/>
    <w:rsid w:val="004A35F9"/>
    <w:rsid w:val="004A37F0"/>
    <w:rsid w:val="004A4742"/>
    <w:rsid w:val="004A4A53"/>
    <w:rsid w:val="004A5188"/>
    <w:rsid w:val="004B2412"/>
    <w:rsid w:val="004B24C1"/>
    <w:rsid w:val="004B294C"/>
    <w:rsid w:val="004B2E89"/>
    <w:rsid w:val="004B3231"/>
    <w:rsid w:val="004B32DB"/>
    <w:rsid w:val="004B3622"/>
    <w:rsid w:val="004B50B6"/>
    <w:rsid w:val="004B7021"/>
    <w:rsid w:val="004C0631"/>
    <w:rsid w:val="004C06D8"/>
    <w:rsid w:val="004C19BD"/>
    <w:rsid w:val="004C1AEB"/>
    <w:rsid w:val="004C292F"/>
    <w:rsid w:val="004C2E34"/>
    <w:rsid w:val="004C30D6"/>
    <w:rsid w:val="004C4D84"/>
    <w:rsid w:val="004D0208"/>
    <w:rsid w:val="004D05C9"/>
    <w:rsid w:val="004D1DB8"/>
    <w:rsid w:val="004D27F0"/>
    <w:rsid w:val="004D3BCA"/>
    <w:rsid w:val="004D4001"/>
    <w:rsid w:val="004D5594"/>
    <w:rsid w:val="004D726F"/>
    <w:rsid w:val="004E0488"/>
    <w:rsid w:val="004E151A"/>
    <w:rsid w:val="004E23C3"/>
    <w:rsid w:val="004E2755"/>
    <w:rsid w:val="004E32A1"/>
    <w:rsid w:val="004E3303"/>
    <w:rsid w:val="004E4413"/>
    <w:rsid w:val="004E646C"/>
    <w:rsid w:val="004E7652"/>
    <w:rsid w:val="004E7805"/>
    <w:rsid w:val="004E7F38"/>
    <w:rsid w:val="004F012E"/>
    <w:rsid w:val="004F081A"/>
    <w:rsid w:val="004F14C0"/>
    <w:rsid w:val="004F17BB"/>
    <w:rsid w:val="004F25B5"/>
    <w:rsid w:val="004F3853"/>
    <w:rsid w:val="004F3F4D"/>
    <w:rsid w:val="004F68B1"/>
    <w:rsid w:val="004F6AB4"/>
    <w:rsid w:val="004F7B96"/>
    <w:rsid w:val="005015A1"/>
    <w:rsid w:val="0050200F"/>
    <w:rsid w:val="00502C18"/>
    <w:rsid w:val="005035F3"/>
    <w:rsid w:val="00503BD3"/>
    <w:rsid w:val="00506470"/>
    <w:rsid w:val="00506AB6"/>
    <w:rsid w:val="00510069"/>
    <w:rsid w:val="00510280"/>
    <w:rsid w:val="0051057E"/>
    <w:rsid w:val="00510C36"/>
    <w:rsid w:val="00511026"/>
    <w:rsid w:val="005113CC"/>
    <w:rsid w:val="00513CC3"/>
    <w:rsid w:val="00513D73"/>
    <w:rsid w:val="00513F8A"/>
    <w:rsid w:val="00514A43"/>
    <w:rsid w:val="00515009"/>
    <w:rsid w:val="00515DE5"/>
    <w:rsid w:val="005174B5"/>
    <w:rsid w:val="005174E5"/>
    <w:rsid w:val="0051781D"/>
    <w:rsid w:val="005206AD"/>
    <w:rsid w:val="005207E0"/>
    <w:rsid w:val="0052138D"/>
    <w:rsid w:val="00521C1E"/>
    <w:rsid w:val="00522393"/>
    <w:rsid w:val="00522620"/>
    <w:rsid w:val="0052484A"/>
    <w:rsid w:val="00525656"/>
    <w:rsid w:val="00527596"/>
    <w:rsid w:val="005319A9"/>
    <w:rsid w:val="00532407"/>
    <w:rsid w:val="00534BBF"/>
    <w:rsid w:val="00534C02"/>
    <w:rsid w:val="00535E3D"/>
    <w:rsid w:val="005361F7"/>
    <w:rsid w:val="00542070"/>
    <w:rsid w:val="0054215F"/>
    <w:rsid w:val="0054264B"/>
    <w:rsid w:val="00543003"/>
    <w:rsid w:val="005435D6"/>
    <w:rsid w:val="00543786"/>
    <w:rsid w:val="00544B0D"/>
    <w:rsid w:val="005479F5"/>
    <w:rsid w:val="005506C7"/>
    <w:rsid w:val="005533D7"/>
    <w:rsid w:val="00553B7E"/>
    <w:rsid w:val="005548BB"/>
    <w:rsid w:val="005551DD"/>
    <w:rsid w:val="005565F3"/>
    <w:rsid w:val="00557778"/>
    <w:rsid w:val="00557847"/>
    <w:rsid w:val="005600F8"/>
    <w:rsid w:val="005603DE"/>
    <w:rsid w:val="00560B3D"/>
    <w:rsid w:val="00561241"/>
    <w:rsid w:val="005615D7"/>
    <w:rsid w:val="0056447B"/>
    <w:rsid w:val="00564708"/>
    <w:rsid w:val="005652E9"/>
    <w:rsid w:val="0056688B"/>
    <w:rsid w:val="00566F22"/>
    <w:rsid w:val="005703DE"/>
    <w:rsid w:val="00573934"/>
    <w:rsid w:val="005804A7"/>
    <w:rsid w:val="00581029"/>
    <w:rsid w:val="005812C2"/>
    <w:rsid w:val="00581D31"/>
    <w:rsid w:val="00581E80"/>
    <w:rsid w:val="0058331C"/>
    <w:rsid w:val="005834AD"/>
    <w:rsid w:val="00583B32"/>
    <w:rsid w:val="0058464E"/>
    <w:rsid w:val="0058526C"/>
    <w:rsid w:val="0058563D"/>
    <w:rsid w:val="00585E7A"/>
    <w:rsid w:val="00585FE6"/>
    <w:rsid w:val="00586362"/>
    <w:rsid w:val="00586946"/>
    <w:rsid w:val="005903F5"/>
    <w:rsid w:val="00590FBE"/>
    <w:rsid w:val="00594180"/>
    <w:rsid w:val="00594B83"/>
    <w:rsid w:val="00595739"/>
    <w:rsid w:val="00595973"/>
    <w:rsid w:val="00595989"/>
    <w:rsid w:val="00597110"/>
    <w:rsid w:val="0059712B"/>
    <w:rsid w:val="0059775F"/>
    <w:rsid w:val="005978AE"/>
    <w:rsid w:val="00597C76"/>
    <w:rsid w:val="005A01CB"/>
    <w:rsid w:val="005A0324"/>
    <w:rsid w:val="005A04FC"/>
    <w:rsid w:val="005A11C6"/>
    <w:rsid w:val="005A18EF"/>
    <w:rsid w:val="005A1EE5"/>
    <w:rsid w:val="005A2FDF"/>
    <w:rsid w:val="005A33B0"/>
    <w:rsid w:val="005A44D9"/>
    <w:rsid w:val="005A4B08"/>
    <w:rsid w:val="005A5874"/>
    <w:rsid w:val="005A58FF"/>
    <w:rsid w:val="005A5D05"/>
    <w:rsid w:val="005A5EAF"/>
    <w:rsid w:val="005A5F9A"/>
    <w:rsid w:val="005A64C0"/>
    <w:rsid w:val="005A689B"/>
    <w:rsid w:val="005A6B73"/>
    <w:rsid w:val="005A7902"/>
    <w:rsid w:val="005A7B8F"/>
    <w:rsid w:val="005A7C11"/>
    <w:rsid w:val="005B02D4"/>
    <w:rsid w:val="005B1455"/>
    <w:rsid w:val="005B20E9"/>
    <w:rsid w:val="005B25CB"/>
    <w:rsid w:val="005B33F1"/>
    <w:rsid w:val="005B3C11"/>
    <w:rsid w:val="005B4125"/>
    <w:rsid w:val="005B5A63"/>
    <w:rsid w:val="005B5AA8"/>
    <w:rsid w:val="005B669E"/>
    <w:rsid w:val="005B7BA5"/>
    <w:rsid w:val="005C0576"/>
    <w:rsid w:val="005C0DC5"/>
    <w:rsid w:val="005C0E3B"/>
    <w:rsid w:val="005C1C28"/>
    <w:rsid w:val="005C4193"/>
    <w:rsid w:val="005C44B0"/>
    <w:rsid w:val="005C6332"/>
    <w:rsid w:val="005C6337"/>
    <w:rsid w:val="005C63F7"/>
    <w:rsid w:val="005C68C1"/>
    <w:rsid w:val="005C6DB5"/>
    <w:rsid w:val="005C785E"/>
    <w:rsid w:val="005D16A4"/>
    <w:rsid w:val="005D2654"/>
    <w:rsid w:val="005D2A3E"/>
    <w:rsid w:val="005D2EA6"/>
    <w:rsid w:val="005D3315"/>
    <w:rsid w:val="005D3DB6"/>
    <w:rsid w:val="005D40E9"/>
    <w:rsid w:val="005D41B4"/>
    <w:rsid w:val="005D45AD"/>
    <w:rsid w:val="005D49E5"/>
    <w:rsid w:val="005D4B77"/>
    <w:rsid w:val="005D4D64"/>
    <w:rsid w:val="005D5A96"/>
    <w:rsid w:val="005D6033"/>
    <w:rsid w:val="005D66B1"/>
    <w:rsid w:val="005D769F"/>
    <w:rsid w:val="005D7AAF"/>
    <w:rsid w:val="005E0561"/>
    <w:rsid w:val="005E097E"/>
    <w:rsid w:val="005E19E7"/>
    <w:rsid w:val="005E336C"/>
    <w:rsid w:val="005E3A6B"/>
    <w:rsid w:val="005E4D23"/>
    <w:rsid w:val="005E7A21"/>
    <w:rsid w:val="005F19FD"/>
    <w:rsid w:val="005F2432"/>
    <w:rsid w:val="005F35CA"/>
    <w:rsid w:val="005F38B5"/>
    <w:rsid w:val="005F3B2F"/>
    <w:rsid w:val="005F3FD0"/>
    <w:rsid w:val="005F4ACF"/>
    <w:rsid w:val="005F4CAC"/>
    <w:rsid w:val="005F7445"/>
    <w:rsid w:val="005F7B18"/>
    <w:rsid w:val="00600D6C"/>
    <w:rsid w:val="00600DB4"/>
    <w:rsid w:val="00603F41"/>
    <w:rsid w:val="0060749F"/>
    <w:rsid w:val="0061010B"/>
    <w:rsid w:val="00610820"/>
    <w:rsid w:val="00610F8E"/>
    <w:rsid w:val="006122B9"/>
    <w:rsid w:val="006126D3"/>
    <w:rsid w:val="00612E4F"/>
    <w:rsid w:val="0061316F"/>
    <w:rsid w:val="0061397E"/>
    <w:rsid w:val="0061401C"/>
    <w:rsid w:val="00616CC9"/>
    <w:rsid w:val="00616F9D"/>
    <w:rsid w:val="0061716C"/>
    <w:rsid w:val="00617EB2"/>
    <w:rsid w:val="00621E3D"/>
    <w:rsid w:val="0062356D"/>
    <w:rsid w:val="006243A1"/>
    <w:rsid w:val="00626C0E"/>
    <w:rsid w:val="00627FDF"/>
    <w:rsid w:val="00630D8C"/>
    <w:rsid w:val="006314E4"/>
    <w:rsid w:val="0063176C"/>
    <w:rsid w:val="00631C6B"/>
    <w:rsid w:val="00632E56"/>
    <w:rsid w:val="00633724"/>
    <w:rsid w:val="00635A67"/>
    <w:rsid w:val="00635CBA"/>
    <w:rsid w:val="00635F1E"/>
    <w:rsid w:val="006362B4"/>
    <w:rsid w:val="0063748D"/>
    <w:rsid w:val="0064012E"/>
    <w:rsid w:val="006405E2"/>
    <w:rsid w:val="00641C59"/>
    <w:rsid w:val="00642238"/>
    <w:rsid w:val="0064338B"/>
    <w:rsid w:val="00644229"/>
    <w:rsid w:val="006455C0"/>
    <w:rsid w:val="00645A59"/>
    <w:rsid w:val="00646542"/>
    <w:rsid w:val="00647FCA"/>
    <w:rsid w:val="006504F4"/>
    <w:rsid w:val="00651691"/>
    <w:rsid w:val="00653BC4"/>
    <w:rsid w:val="00654003"/>
    <w:rsid w:val="00654188"/>
    <w:rsid w:val="00654BC9"/>
    <w:rsid w:val="006552FD"/>
    <w:rsid w:val="00656916"/>
    <w:rsid w:val="00657B23"/>
    <w:rsid w:val="00660163"/>
    <w:rsid w:val="00662F0C"/>
    <w:rsid w:val="00663716"/>
    <w:rsid w:val="00663AF3"/>
    <w:rsid w:val="0066476D"/>
    <w:rsid w:val="00666502"/>
    <w:rsid w:val="00666B6C"/>
    <w:rsid w:val="00666D9C"/>
    <w:rsid w:val="0066798B"/>
    <w:rsid w:val="00667B30"/>
    <w:rsid w:val="00667BFB"/>
    <w:rsid w:val="00667DD5"/>
    <w:rsid w:val="00671E4C"/>
    <w:rsid w:val="0067695D"/>
    <w:rsid w:val="00677E99"/>
    <w:rsid w:val="0068015A"/>
    <w:rsid w:val="00682651"/>
    <w:rsid w:val="00682682"/>
    <w:rsid w:val="00682702"/>
    <w:rsid w:val="006828D2"/>
    <w:rsid w:val="0068309B"/>
    <w:rsid w:val="00683D72"/>
    <w:rsid w:val="0068423E"/>
    <w:rsid w:val="00684375"/>
    <w:rsid w:val="00684A2B"/>
    <w:rsid w:val="00687A01"/>
    <w:rsid w:val="00690428"/>
    <w:rsid w:val="006904A0"/>
    <w:rsid w:val="00690517"/>
    <w:rsid w:val="00690E2B"/>
    <w:rsid w:val="006915A8"/>
    <w:rsid w:val="0069168C"/>
    <w:rsid w:val="00692368"/>
    <w:rsid w:val="006949B6"/>
    <w:rsid w:val="00696B80"/>
    <w:rsid w:val="0069738B"/>
    <w:rsid w:val="00697609"/>
    <w:rsid w:val="00697B66"/>
    <w:rsid w:val="006A0834"/>
    <w:rsid w:val="006A2EBC"/>
    <w:rsid w:val="006A4A98"/>
    <w:rsid w:val="006A57AC"/>
    <w:rsid w:val="006A5EA0"/>
    <w:rsid w:val="006A783B"/>
    <w:rsid w:val="006A792B"/>
    <w:rsid w:val="006A7B33"/>
    <w:rsid w:val="006A7C37"/>
    <w:rsid w:val="006A7CB4"/>
    <w:rsid w:val="006B0034"/>
    <w:rsid w:val="006B0F91"/>
    <w:rsid w:val="006B10CB"/>
    <w:rsid w:val="006B1202"/>
    <w:rsid w:val="006B14DC"/>
    <w:rsid w:val="006B29B7"/>
    <w:rsid w:val="006B32C5"/>
    <w:rsid w:val="006B41E3"/>
    <w:rsid w:val="006B467F"/>
    <w:rsid w:val="006B4E13"/>
    <w:rsid w:val="006B534F"/>
    <w:rsid w:val="006B5453"/>
    <w:rsid w:val="006B5886"/>
    <w:rsid w:val="006B5AC6"/>
    <w:rsid w:val="006B5AEF"/>
    <w:rsid w:val="006B62FF"/>
    <w:rsid w:val="006B75DD"/>
    <w:rsid w:val="006C19C5"/>
    <w:rsid w:val="006C2669"/>
    <w:rsid w:val="006C28EA"/>
    <w:rsid w:val="006C2A89"/>
    <w:rsid w:val="006C436D"/>
    <w:rsid w:val="006C5131"/>
    <w:rsid w:val="006C57C7"/>
    <w:rsid w:val="006C5F58"/>
    <w:rsid w:val="006C6715"/>
    <w:rsid w:val="006C67E0"/>
    <w:rsid w:val="006C708F"/>
    <w:rsid w:val="006C7818"/>
    <w:rsid w:val="006C7ABA"/>
    <w:rsid w:val="006D0D60"/>
    <w:rsid w:val="006D1122"/>
    <w:rsid w:val="006D2350"/>
    <w:rsid w:val="006D2B3B"/>
    <w:rsid w:val="006D2D5F"/>
    <w:rsid w:val="006D3C00"/>
    <w:rsid w:val="006D5692"/>
    <w:rsid w:val="006D5D7A"/>
    <w:rsid w:val="006E051E"/>
    <w:rsid w:val="006E0DFB"/>
    <w:rsid w:val="006E0F27"/>
    <w:rsid w:val="006E138E"/>
    <w:rsid w:val="006E24AC"/>
    <w:rsid w:val="006E3675"/>
    <w:rsid w:val="006E4A7F"/>
    <w:rsid w:val="006E5203"/>
    <w:rsid w:val="006E5290"/>
    <w:rsid w:val="006E5637"/>
    <w:rsid w:val="006E6D45"/>
    <w:rsid w:val="006E7BB7"/>
    <w:rsid w:val="006F06F7"/>
    <w:rsid w:val="006F0762"/>
    <w:rsid w:val="006F166D"/>
    <w:rsid w:val="006F2A1B"/>
    <w:rsid w:val="006F3B42"/>
    <w:rsid w:val="006F5771"/>
    <w:rsid w:val="006F5D27"/>
    <w:rsid w:val="006F6781"/>
    <w:rsid w:val="006F7583"/>
    <w:rsid w:val="00700432"/>
    <w:rsid w:val="00700A8C"/>
    <w:rsid w:val="007020BA"/>
    <w:rsid w:val="00703335"/>
    <w:rsid w:val="00704709"/>
    <w:rsid w:val="00704DF6"/>
    <w:rsid w:val="0070547C"/>
    <w:rsid w:val="0070651C"/>
    <w:rsid w:val="00710B0C"/>
    <w:rsid w:val="0071165B"/>
    <w:rsid w:val="0071209F"/>
    <w:rsid w:val="00712944"/>
    <w:rsid w:val="00712A80"/>
    <w:rsid w:val="007132A3"/>
    <w:rsid w:val="00715B88"/>
    <w:rsid w:val="00715D3A"/>
    <w:rsid w:val="00716123"/>
    <w:rsid w:val="007162A9"/>
    <w:rsid w:val="00716421"/>
    <w:rsid w:val="00716D8F"/>
    <w:rsid w:val="00716FD5"/>
    <w:rsid w:val="00717DE5"/>
    <w:rsid w:val="00720245"/>
    <w:rsid w:val="00722CED"/>
    <w:rsid w:val="00723C73"/>
    <w:rsid w:val="00723E3D"/>
    <w:rsid w:val="007240E6"/>
    <w:rsid w:val="0072453F"/>
    <w:rsid w:val="00724EFB"/>
    <w:rsid w:val="007303BC"/>
    <w:rsid w:val="007311F4"/>
    <w:rsid w:val="007313D0"/>
    <w:rsid w:val="0073489E"/>
    <w:rsid w:val="00734D71"/>
    <w:rsid w:val="00737333"/>
    <w:rsid w:val="007378BA"/>
    <w:rsid w:val="0074120B"/>
    <w:rsid w:val="007419C3"/>
    <w:rsid w:val="007420CC"/>
    <w:rsid w:val="0074358A"/>
    <w:rsid w:val="007436D8"/>
    <w:rsid w:val="00745941"/>
    <w:rsid w:val="007467A7"/>
    <w:rsid w:val="007469DD"/>
    <w:rsid w:val="0074741B"/>
    <w:rsid w:val="0074759E"/>
    <w:rsid w:val="007478EA"/>
    <w:rsid w:val="00750AEA"/>
    <w:rsid w:val="00752C78"/>
    <w:rsid w:val="0075397B"/>
    <w:rsid w:val="00753A3D"/>
    <w:rsid w:val="0075406D"/>
    <w:rsid w:val="0075415C"/>
    <w:rsid w:val="0075463E"/>
    <w:rsid w:val="007564E3"/>
    <w:rsid w:val="007574AC"/>
    <w:rsid w:val="00757D9A"/>
    <w:rsid w:val="00760817"/>
    <w:rsid w:val="00762465"/>
    <w:rsid w:val="00762D5A"/>
    <w:rsid w:val="00763502"/>
    <w:rsid w:val="0076366C"/>
    <w:rsid w:val="00764069"/>
    <w:rsid w:val="00764561"/>
    <w:rsid w:val="00764C0D"/>
    <w:rsid w:val="00764E06"/>
    <w:rsid w:val="007653DB"/>
    <w:rsid w:val="00765AF4"/>
    <w:rsid w:val="007670E9"/>
    <w:rsid w:val="00770F86"/>
    <w:rsid w:val="00771EA8"/>
    <w:rsid w:val="00772454"/>
    <w:rsid w:val="007726ED"/>
    <w:rsid w:val="00772EE8"/>
    <w:rsid w:val="007735B4"/>
    <w:rsid w:val="00774559"/>
    <w:rsid w:val="00775FF0"/>
    <w:rsid w:val="00776FF0"/>
    <w:rsid w:val="007772B8"/>
    <w:rsid w:val="007858B7"/>
    <w:rsid w:val="00786BFC"/>
    <w:rsid w:val="0078796D"/>
    <w:rsid w:val="00790639"/>
    <w:rsid w:val="007913AB"/>
    <w:rsid w:val="007914F7"/>
    <w:rsid w:val="00791826"/>
    <w:rsid w:val="00792F93"/>
    <w:rsid w:val="00797EEC"/>
    <w:rsid w:val="007A11C2"/>
    <w:rsid w:val="007A13C2"/>
    <w:rsid w:val="007A27C8"/>
    <w:rsid w:val="007A2BAF"/>
    <w:rsid w:val="007A3066"/>
    <w:rsid w:val="007A348C"/>
    <w:rsid w:val="007A3C27"/>
    <w:rsid w:val="007A45A3"/>
    <w:rsid w:val="007A4B1E"/>
    <w:rsid w:val="007A4BDE"/>
    <w:rsid w:val="007A7487"/>
    <w:rsid w:val="007A7563"/>
    <w:rsid w:val="007B112B"/>
    <w:rsid w:val="007B1189"/>
    <w:rsid w:val="007B1625"/>
    <w:rsid w:val="007B24EE"/>
    <w:rsid w:val="007B2F93"/>
    <w:rsid w:val="007B5775"/>
    <w:rsid w:val="007B706E"/>
    <w:rsid w:val="007B71EB"/>
    <w:rsid w:val="007C0403"/>
    <w:rsid w:val="007C0558"/>
    <w:rsid w:val="007C0C54"/>
    <w:rsid w:val="007C18FC"/>
    <w:rsid w:val="007C1A82"/>
    <w:rsid w:val="007C200A"/>
    <w:rsid w:val="007C2411"/>
    <w:rsid w:val="007C288D"/>
    <w:rsid w:val="007C3E98"/>
    <w:rsid w:val="007C4064"/>
    <w:rsid w:val="007C6205"/>
    <w:rsid w:val="007C62CE"/>
    <w:rsid w:val="007C686A"/>
    <w:rsid w:val="007C728E"/>
    <w:rsid w:val="007C7EE8"/>
    <w:rsid w:val="007D0804"/>
    <w:rsid w:val="007D26A9"/>
    <w:rsid w:val="007D2C53"/>
    <w:rsid w:val="007D2D7B"/>
    <w:rsid w:val="007D3D60"/>
    <w:rsid w:val="007D4264"/>
    <w:rsid w:val="007D450B"/>
    <w:rsid w:val="007D6BBA"/>
    <w:rsid w:val="007D728F"/>
    <w:rsid w:val="007E0B2D"/>
    <w:rsid w:val="007E0E6A"/>
    <w:rsid w:val="007E1980"/>
    <w:rsid w:val="007E1AE5"/>
    <w:rsid w:val="007E4B76"/>
    <w:rsid w:val="007E4D7C"/>
    <w:rsid w:val="007E56FE"/>
    <w:rsid w:val="007E5EA8"/>
    <w:rsid w:val="007E617B"/>
    <w:rsid w:val="007E6C03"/>
    <w:rsid w:val="007F083C"/>
    <w:rsid w:val="007F0CF1"/>
    <w:rsid w:val="007F0F88"/>
    <w:rsid w:val="007F12A5"/>
    <w:rsid w:val="007F1A4A"/>
    <w:rsid w:val="007F1C60"/>
    <w:rsid w:val="007F22D6"/>
    <w:rsid w:val="007F45EE"/>
    <w:rsid w:val="007F4CF1"/>
    <w:rsid w:val="007F4F16"/>
    <w:rsid w:val="007F5EA9"/>
    <w:rsid w:val="007F634F"/>
    <w:rsid w:val="007F66DB"/>
    <w:rsid w:val="007F6865"/>
    <w:rsid w:val="007F70C6"/>
    <w:rsid w:val="007F758D"/>
    <w:rsid w:val="007F7831"/>
    <w:rsid w:val="007F7D52"/>
    <w:rsid w:val="00800439"/>
    <w:rsid w:val="0080135D"/>
    <w:rsid w:val="00801929"/>
    <w:rsid w:val="008020CF"/>
    <w:rsid w:val="008021D8"/>
    <w:rsid w:val="00802427"/>
    <w:rsid w:val="00803C66"/>
    <w:rsid w:val="00804310"/>
    <w:rsid w:val="008050E7"/>
    <w:rsid w:val="008060F7"/>
    <w:rsid w:val="0080654C"/>
    <w:rsid w:val="008071C6"/>
    <w:rsid w:val="008078B6"/>
    <w:rsid w:val="008100E2"/>
    <w:rsid w:val="008108BC"/>
    <w:rsid w:val="00810972"/>
    <w:rsid w:val="00810C44"/>
    <w:rsid w:val="00810D0B"/>
    <w:rsid w:val="0081123A"/>
    <w:rsid w:val="00811C4E"/>
    <w:rsid w:val="008122F2"/>
    <w:rsid w:val="008123AF"/>
    <w:rsid w:val="00812453"/>
    <w:rsid w:val="008172D2"/>
    <w:rsid w:val="008175B0"/>
    <w:rsid w:val="00817A00"/>
    <w:rsid w:val="008202EC"/>
    <w:rsid w:val="008218FD"/>
    <w:rsid w:val="00821E47"/>
    <w:rsid w:val="0082320C"/>
    <w:rsid w:val="0082464E"/>
    <w:rsid w:val="008256B8"/>
    <w:rsid w:val="0082661C"/>
    <w:rsid w:val="008269B6"/>
    <w:rsid w:val="008269DE"/>
    <w:rsid w:val="00826CEC"/>
    <w:rsid w:val="00826E92"/>
    <w:rsid w:val="00830720"/>
    <w:rsid w:val="0083103E"/>
    <w:rsid w:val="00832437"/>
    <w:rsid w:val="00833E0B"/>
    <w:rsid w:val="00834C73"/>
    <w:rsid w:val="008353F8"/>
    <w:rsid w:val="00835DB3"/>
    <w:rsid w:val="00836065"/>
    <w:rsid w:val="0083617B"/>
    <w:rsid w:val="008365DF"/>
    <w:rsid w:val="00836DF2"/>
    <w:rsid w:val="008370E9"/>
    <w:rsid w:val="008371BD"/>
    <w:rsid w:val="008372B0"/>
    <w:rsid w:val="00837928"/>
    <w:rsid w:val="00840459"/>
    <w:rsid w:val="00841A97"/>
    <w:rsid w:val="00843007"/>
    <w:rsid w:val="00843655"/>
    <w:rsid w:val="008441F8"/>
    <w:rsid w:val="00845111"/>
    <w:rsid w:val="008460F8"/>
    <w:rsid w:val="008469D4"/>
    <w:rsid w:val="00846C79"/>
    <w:rsid w:val="00847484"/>
    <w:rsid w:val="008475F6"/>
    <w:rsid w:val="00847B10"/>
    <w:rsid w:val="00850049"/>
    <w:rsid w:val="008504A8"/>
    <w:rsid w:val="008510D7"/>
    <w:rsid w:val="0085282E"/>
    <w:rsid w:val="00852BDD"/>
    <w:rsid w:val="00854039"/>
    <w:rsid w:val="00854C16"/>
    <w:rsid w:val="008556E8"/>
    <w:rsid w:val="00856BFB"/>
    <w:rsid w:val="00857576"/>
    <w:rsid w:val="00857A15"/>
    <w:rsid w:val="00857F41"/>
    <w:rsid w:val="00860174"/>
    <w:rsid w:val="00861852"/>
    <w:rsid w:val="00861DAF"/>
    <w:rsid w:val="008639F9"/>
    <w:rsid w:val="008646E9"/>
    <w:rsid w:val="0086580A"/>
    <w:rsid w:val="008662BC"/>
    <w:rsid w:val="008701F8"/>
    <w:rsid w:val="00871021"/>
    <w:rsid w:val="008716D3"/>
    <w:rsid w:val="0087198C"/>
    <w:rsid w:val="00872C1F"/>
    <w:rsid w:val="00873B1C"/>
    <w:rsid w:val="00873B42"/>
    <w:rsid w:val="00874B23"/>
    <w:rsid w:val="0087568D"/>
    <w:rsid w:val="0087683C"/>
    <w:rsid w:val="008774AF"/>
    <w:rsid w:val="00880103"/>
    <w:rsid w:val="0088042A"/>
    <w:rsid w:val="00880509"/>
    <w:rsid w:val="00881263"/>
    <w:rsid w:val="008818BC"/>
    <w:rsid w:val="00881B15"/>
    <w:rsid w:val="0088286B"/>
    <w:rsid w:val="008856D8"/>
    <w:rsid w:val="008921DD"/>
    <w:rsid w:val="00892E82"/>
    <w:rsid w:val="00894DC5"/>
    <w:rsid w:val="00895E64"/>
    <w:rsid w:val="0089698A"/>
    <w:rsid w:val="00896C73"/>
    <w:rsid w:val="00896F4F"/>
    <w:rsid w:val="0089702B"/>
    <w:rsid w:val="008A01A4"/>
    <w:rsid w:val="008A09E2"/>
    <w:rsid w:val="008A0AB0"/>
    <w:rsid w:val="008A1671"/>
    <w:rsid w:val="008A1A49"/>
    <w:rsid w:val="008A27C4"/>
    <w:rsid w:val="008A2B74"/>
    <w:rsid w:val="008A3233"/>
    <w:rsid w:val="008A416E"/>
    <w:rsid w:val="008A424E"/>
    <w:rsid w:val="008A4DD0"/>
    <w:rsid w:val="008A5001"/>
    <w:rsid w:val="008A5998"/>
    <w:rsid w:val="008A5B7F"/>
    <w:rsid w:val="008A600C"/>
    <w:rsid w:val="008A6AAE"/>
    <w:rsid w:val="008B051C"/>
    <w:rsid w:val="008B05C6"/>
    <w:rsid w:val="008B0FD4"/>
    <w:rsid w:val="008B3FC1"/>
    <w:rsid w:val="008B64BD"/>
    <w:rsid w:val="008B6A1A"/>
    <w:rsid w:val="008B6C7A"/>
    <w:rsid w:val="008B7CEF"/>
    <w:rsid w:val="008C00E9"/>
    <w:rsid w:val="008C06CB"/>
    <w:rsid w:val="008C1B58"/>
    <w:rsid w:val="008C246D"/>
    <w:rsid w:val="008C39AE"/>
    <w:rsid w:val="008C39D4"/>
    <w:rsid w:val="008C563B"/>
    <w:rsid w:val="008C590D"/>
    <w:rsid w:val="008C6F33"/>
    <w:rsid w:val="008C6F5E"/>
    <w:rsid w:val="008D324D"/>
    <w:rsid w:val="008D32B7"/>
    <w:rsid w:val="008D399C"/>
    <w:rsid w:val="008D3C68"/>
    <w:rsid w:val="008D42C8"/>
    <w:rsid w:val="008D68AA"/>
    <w:rsid w:val="008D69AD"/>
    <w:rsid w:val="008E031B"/>
    <w:rsid w:val="008E0C30"/>
    <w:rsid w:val="008E0CD9"/>
    <w:rsid w:val="008E3827"/>
    <w:rsid w:val="008E3AEF"/>
    <w:rsid w:val="008E47D2"/>
    <w:rsid w:val="008E6EC1"/>
    <w:rsid w:val="008E7029"/>
    <w:rsid w:val="008E74E2"/>
    <w:rsid w:val="008E76B6"/>
    <w:rsid w:val="008E7C2E"/>
    <w:rsid w:val="008E7EF6"/>
    <w:rsid w:val="008F0097"/>
    <w:rsid w:val="008F09FA"/>
    <w:rsid w:val="008F102B"/>
    <w:rsid w:val="008F1F98"/>
    <w:rsid w:val="008F4B5A"/>
    <w:rsid w:val="008F6204"/>
    <w:rsid w:val="008F6758"/>
    <w:rsid w:val="0090040D"/>
    <w:rsid w:val="0090112C"/>
    <w:rsid w:val="0090303D"/>
    <w:rsid w:val="009040DD"/>
    <w:rsid w:val="00905092"/>
    <w:rsid w:val="00905485"/>
    <w:rsid w:val="00905B47"/>
    <w:rsid w:val="00905B8F"/>
    <w:rsid w:val="0090696D"/>
    <w:rsid w:val="00906E09"/>
    <w:rsid w:val="00910940"/>
    <w:rsid w:val="00910AAB"/>
    <w:rsid w:val="009110B7"/>
    <w:rsid w:val="009117DF"/>
    <w:rsid w:val="00912A83"/>
    <w:rsid w:val="0091331C"/>
    <w:rsid w:val="0091346A"/>
    <w:rsid w:val="009148F0"/>
    <w:rsid w:val="00914F78"/>
    <w:rsid w:val="00915401"/>
    <w:rsid w:val="0091660B"/>
    <w:rsid w:val="009170FB"/>
    <w:rsid w:val="00917883"/>
    <w:rsid w:val="009209C6"/>
    <w:rsid w:val="00921711"/>
    <w:rsid w:val="00921719"/>
    <w:rsid w:val="00923B21"/>
    <w:rsid w:val="00925868"/>
    <w:rsid w:val="00925B78"/>
    <w:rsid w:val="009279DE"/>
    <w:rsid w:val="00930116"/>
    <w:rsid w:val="00930181"/>
    <w:rsid w:val="009303BF"/>
    <w:rsid w:val="00930C2E"/>
    <w:rsid w:val="00933358"/>
    <w:rsid w:val="009336CB"/>
    <w:rsid w:val="00933D53"/>
    <w:rsid w:val="00934403"/>
    <w:rsid w:val="00935222"/>
    <w:rsid w:val="0093537D"/>
    <w:rsid w:val="00936720"/>
    <w:rsid w:val="00936907"/>
    <w:rsid w:val="00936F4F"/>
    <w:rsid w:val="009373C0"/>
    <w:rsid w:val="00941364"/>
    <w:rsid w:val="00941DD9"/>
    <w:rsid w:val="00941E20"/>
    <w:rsid w:val="0094212C"/>
    <w:rsid w:val="00943962"/>
    <w:rsid w:val="00945303"/>
    <w:rsid w:val="009462FB"/>
    <w:rsid w:val="00946C58"/>
    <w:rsid w:val="009471BE"/>
    <w:rsid w:val="00950112"/>
    <w:rsid w:val="00951162"/>
    <w:rsid w:val="00954689"/>
    <w:rsid w:val="0095490B"/>
    <w:rsid w:val="00956011"/>
    <w:rsid w:val="009564CD"/>
    <w:rsid w:val="009564FB"/>
    <w:rsid w:val="0095789F"/>
    <w:rsid w:val="00957D7C"/>
    <w:rsid w:val="009602CB"/>
    <w:rsid w:val="00960E49"/>
    <w:rsid w:val="009617C9"/>
    <w:rsid w:val="00961C93"/>
    <w:rsid w:val="00962567"/>
    <w:rsid w:val="00962687"/>
    <w:rsid w:val="00962AAA"/>
    <w:rsid w:val="00963920"/>
    <w:rsid w:val="00964566"/>
    <w:rsid w:val="00964C86"/>
    <w:rsid w:val="00965324"/>
    <w:rsid w:val="00965EEE"/>
    <w:rsid w:val="00966939"/>
    <w:rsid w:val="009678C5"/>
    <w:rsid w:val="0097091E"/>
    <w:rsid w:val="00970E67"/>
    <w:rsid w:val="00971251"/>
    <w:rsid w:val="00971D7D"/>
    <w:rsid w:val="00972D63"/>
    <w:rsid w:val="00972FC5"/>
    <w:rsid w:val="00974C77"/>
    <w:rsid w:val="00975030"/>
    <w:rsid w:val="009760D3"/>
    <w:rsid w:val="009763FD"/>
    <w:rsid w:val="00977132"/>
    <w:rsid w:val="00977CF9"/>
    <w:rsid w:val="00977F47"/>
    <w:rsid w:val="009810D5"/>
    <w:rsid w:val="00981A4B"/>
    <w:rsid w:val="00981E97"/>
    <w:rsid w:val="0098239D"/>
    <w:rsid w:val="00982501"/>
    <w:rsid w:val="0098282C"/>
    <w:rsid w:val="009836EC"/>
    <w:rsid w:val="009877D3"/>
    <w:rsid w:val="00987C05"/>
    <w:rsid w:val="00990C38"/>
    <w:rsid w:val="0099233D"/>
    <w:rsid w:val="00993297"/>
    <w:rsid w:val="0099346B"/>
    <w:rsid w:val="00994472"/>
    <w:rsid w:val="00994E8F"/>
    <w:rsid w:val="009951DC"/>
    <w:rsid w:val="009959BB"/>
    <w:rsid w:val="009961D7"/>
    <w:rsid w:val="00997158"/>
    <w:rsid w:val="0099783E"/>
    <w:rsid w:val="009A0156"/>
    <w:rsid w:val="009A14B4"/>
    <w:rsid w:val="009A28B2"/>
    <w:rsid w:val="009A3A7C"/>
    <w:rsid w:val="009A430C"/>
    <w:rsid w:val="009A4836"/>
    <w:rsid w:val="009A4CB0"/>
    <w:rsid w:val="009A662F"/>
    <w:rsid w:val="009A66BD"/>
    <w:rsid w:val="009A679E"/>
    <w:rsid w:val="009A79C8"/>
    <w:rsid w:val="009B11DE"/>
    <w:rsid w:val="009B1972"/>
    <w:rsid w:val="009B1D54"/>
    <w:rsid w:val="009B2ADB"/>
    <w:rsid w:val="009B3DA6"/>
    <w:rsid w:val="009B603A"/>
    <w:rsid w:val="009B75AA"/>
    <w:rsid w:val="009C06EB"/>
    <w:rsid w:val="009C0EE6"/>
    <w:rsid w:val="009C28AF"/>
    <w:rsid w:val="009C2D0E"/>
    <w:rsid w:val="009C3DAC"/>
    <w:rsid w:val="009C42E0"/>
    <w:rsid w:val="009C59E7"/>
    <w:rsid w:val="009C701D"/>
    <w:rsid w:val="009D5362"/>
    <w:rsid w:val="009D59F9"/>
    <w:rsid w:val="009D63BE"/>
    <w:rsid w:val="009D6840"/>
    <w:rsid w:val="009D76A6"/>
    <w:rsid w:val="009D7B87"/>
    <w:rsid w:val="009D7D65"/>
    <w:rsid w:val="009E1415"/>
    <w:rsid w:val="009E15F7"/>
    <w:rsid w:val="009E1ABC"/>
    <w:rsid w:val="009E1CA3"/>
    <w:rsid w:val="009E3F7C"/>
    <w:rsid w:val="009E49C1"/>
    <w:rsid w:val="009E5294"/>
    <w:rsid w:val="009E60B0"/>
    <w:rsid w:val="009E6116"/>
    <w:rsid w:val="009E69F5"/>
    <w:rsid w:val="009E74CE"/>
    <w:rsid w:val="009F19A0"/>
    <w:rsid w:val="009F1F08"/>
    <w:rsid w:val="009F261C"/>
    <w:rsid w:val="009F3C71"/>
    <w:rsid w:val="009F5278"/>
    <w:rsid w:val="009F5B7A"/>
    <w:rsid w:val="009F5C39"/>
    <w:rsid w:val="009F67EB"/>
    <w:rsid w:val="009F7561"/>
    <w:rsid w:val="009F7B02"/>
    <w:rsid w:val="00A01CFD"/>
    <w:rsid w:val="00A02C49"/>
    <w:rsid w:val="00A02E43"/>
    <w:rsid w:val="00A03BD8"/>
    <w:rsid w:val="00A049B1"/>
    <w:rsid w:val="00A065F9"/>
    <w:rsid w:val="00A07917"/>
    <w:rsid w:val="00A07F34"/>
    <w:rsid w:val="00A10561"/>
    <w:rsid w:val="00A10E8B"/>
    <w:rsid w:val="00A11849"/>
    <w:rsid w:val="00A13B24"/>
    <w:rsid w:val="00A13C89"/>
    <w:rsid w:val="00A15556"/>
    <w:rsid w:val="00A15E99"/>
    <w:rsid w:val="00A16AC0"/>
    <w:rsid w:val="00A17E4A"/>
    <w:rsid w:val="00A20867"/>
    <w:rsid w:val="00A22154"/>
    <w:rsid w:val="00A227A2"/>
    <w:rsid w:val="00A22EBD"/>
    <w:rsid w:val="00A22F81"/>
    <w:rsid w:val="00A23744"/>
    <w:rsid w:val="00A23C6B"/>
    <w:rsid w:val="00A23DF4"/>
    <w:rsid w:val="00A25C38"/>
    <w:rsid w:val="00A318B1"/>
    <w:rsid w:val="00A31EA8"/>
    <w:rsid w:val="00A32457"/>
    <w:rsid w:val="00A359F5"/>
    <w:rsid w:val="00A36BBE"/>
    <w:rsid w:val="00A371D5"/>
    <w:rsid w:val="00A41B0C"/>
    <w:rsid w:val="00A41B42"/>
    <w:rsid w:val="00A4283E"/>
    <w:rsid w:val="00A4307A"/>
    <w:rsid w:val="00A457A3"/>
    <w:rsid w:val="00A4702F"/>
    <w:rsid w:val="00A47EBB"/>
    <w:rsid w:val="00A50188"/>
    <w:rsid w:val="00A51CDD"/>
    <w:rsid w:val="00A51FE0"/>
    <w:rsid w:val="00A5268D"/>
    <w:rsid w:val="00A53709"/>
    <w:rsid w:val="00A5391E"/>
    <w:rsid w:val="00A55EE8"/>
    <w:rsid w:val="00A568E5"/>
    <w:rsid w:val="00A5774C"/>
    <w:rsid w:val="00A57A9A"/>
    <w:rsid w:val="00A604F3"/>
    <w:rsid w:val="00A6050D"/>
    <w:rsid w:val="00A60FD3"/>
    <w:rsid w:val="00A62828"/>
    <w:rsid w:val="00A65668"/>
    <w:rsid w:val="00A6730D"/>
    <w:rsid w:val="00A67D23"/>
    <w:rsid w:val="00A70A72"/>
    <w:rsid w:val="00A71625"/>
    <w:rsid w:val="00A71886"/>
    <w:rsid w:val="00A719D8"/>
    <w:rsid w:val="00A71B9B"/>
    <w:rsid w:val="00A71E94"/>
    <w:rsid w:val="00A72708"/>
    <w:rsid w:val="00A731B6"/>
    <w:rsid w:val="00A73224"/>
    <w:rsid w:val="00A7357B"/>
    <w:rsid w:val="00A746CF"/>
    <w:rsid w:val="00A7504E"/>
    <w:rsid w:val="00A751C7"/>
    <w:rsid w:val="00A76498"/>
    <w:rsid w:val="00A76784"/>
    <w:rsid w:val="00A76B02"/>
    <w:rsid w:val="00A773D8"/>
    <w:rsid w:val="00A77965"/>
    <w:rsid w:val="00A80AA9"/>
    <w:rsid w:val="00A81991"/>
    <w:rsid w:val="00A81CF0"/>
    <w:rsid w:val="00A81E9A"/>
    <w:rsid w:val="00A821BA"/>
    <w:rsid w:val="00A825F8"/>
    <w:rsid w:val="00A82BE6"/>
    <w:rsid w:val="00A83572"/>
    <w:rsid w:val="00A83854"/>
    <w:rsid w:val="00A852AB"/>
    <w:rsid w:val="00A85D11"/>
    <w:rsid w:val="00A85EA0"/>
    <w:rsid w:val="00A87844"/>
    <w:rsid w:val="00A878A2"/>
    <w:rsid w:val="00A87D1C"/>
    <w:rsid w:val="00A9153E"/>
    <w:rsid w:val="00A92375"/>
    <w:rsid w:val="00A93B78"/>
    <w:rsid w:val="00A93DA6"/>
    <w:rsid w:val="00A94348"/>
    <w:rsid w:val="00A9563D"/>
    <w:rsid w:val="00A95B41"/>
    <w:rsid w:val="00A979DB"/>
    <w:rsid w:val="00AA021C"/>
    <w:rsid w:val="00AA038C"/>
    <w:rsid w:val="00AA0A5F"/>
    <w:rsid w:val="00AA1520"/>
    <w:rsid w:val="00AA1C89"/>
    <w:rsid w:val="00AA27CF"/>
    <w:rsid w:val="00AA3485"/>
    <w:rsid w:val="00AA5D5D"/>
    <w:rsid w:val="00AA5DEA"/>
    <w:rsid w:val="00AA66CC"/>
    <w:rsid w:val="00AA7A09"/>
    <w:rsid w:val="00AA7E7C"/>
    <w:rsid w:val="00AB1025"/>
    <w:rsid w:val="00AB3B50"/>
    <w:rsid w:val="00AB3EF7"/>
    <w:rsid w:val="00AB51AF"/>
    <w:rsid w:val="00AB5EC8"/>
    <w:rsid w:val="00AB67DA"/>
    <w:rsid w:val="00AB7155"/>
    <w:rsid w:val="00AC0016"/>
    <w:rsid w:val="00AC05B1"/>
    <w:rsid w:val="00AC0E0E"/>
    <w:rsid w:val="00AC2AAE"/>
    <w:rsid w:val="00AC2D3C"/>
    <w:rsid w:val="00AC381C"/>
    <w:rsid w:val="00AC5742"/>
    <w:rsid w:val="00AC63D4"/>
    <w:rsid w:val="00AC6945"/>
    <w:rsid w:val="00AD0E8A"/>
    <w:rsid w:val="00AD1A2E"/>
    <w:rsid w:val="00AD1B1F"/>
    <w:rsid w:val="00AD262A"/>
    <w:rsid w:val="00AD349A"/>
    <w:rsid w:val="00AD356C"/>
    <w:rsid w:val="00AD3E9F"/>
    <w:rsid w:val="00AD4349"/>
    <w:rsid w:val="00AD4AC0"/>
    <w:rsid w:val="00AD4ACE"/>
    <w:rsid w:val="00AD7CA7"/>
    <w:rsid w:val="00AE05E9"/>
    <w:rsid w:val="00AE2914"/>
    <w:rsid w:val="00AE3762"/>
    <w:rsid w:val="00AE47A7"/>
    <w:rsid w:val="00AE4E10"/>
    <w:rsid w:val="00AE524D"/>
    <w:rsid w:val="00AE52AB"/>
    <w:rsid w:val="00AE69FC"/>
    <w:rsid w:val="00AE6D15"/>
    <w:rsid w:val="00AE71BA"/>
    <w:rsid w:val="00AE79F9"/>
    <w:rsid w:val="00AE7C3B"/>
    <w:rsid w:val="00AE7D83"/>
    <w:rsid w:val="00AE7F72"/>
    <w:rsid w:val="00AF07DC"/>
    <w:rsid w:val="00AF1CA7"/>
    <w:rsid w:val="00AF2205"/>
    <w:rsid w:val="00AF2B53"/>
    <w:rsid w:val="00AF397A"/>
    <w:rsid w:val="00AF605A"/>
    <w:rsid w:val="00AF6645"/>
    <w:rsid w:val="00AF7C6B"/>
    <w:rsid w:val="00B00552"/>
    <w:rsid w:val="00B00931"/>
    <w:rsid w:val="00B00E01"/>
    <w:rsid w:val="00B0196D"/>
    <w:rsid w:val="00B0230E"/>
    <w:rsid w:val="00B02820"/>
    <w:rsid w:val="00B03949"/>
    <w:rsid w:val="00B04182"/>
    <w:rsid w:val="00B045B2"/>
    <w:rsid w:val="00B057D8"/>
    <w:rsid w:val="00B06070"/>
    <w:rsid w:val="00B073E7"/>
    <w:rsid w:val="00B07523"/>
    <w:rsid w:val="00B07AE3"/>
    <w:rsid w:val="00B07FAF"/>
    <w:rsid w:val="00B10B16"/>
    <w:rsid w:val="00B10DAE"/>
    <w:rsid w:val="00B10E42"/>
    <w:rsid w:val="00B11381"/>
    <w:rsid w:val="00B113F4"/>
    <w:rsid w:val="00B11430"/>
    <w:rsid w:val="00B12B62"/>
    <w:rsid w:val="00B13124"/>
    <w:rsid w:val="00B13B7C"/>
    <w:rsid w:val="00B1531A"/>
    <w:rsid w:val="00B17549"/>
    <w:rsid w:val="00B17715"/>
    <w:rsid w:val="00B17C08"/>
    <w:rsid w:val="00B17F27"/>
    <w:rsid w:val="00B20707"/>
    <w:rsid w:val="00B208CC"/>
    <w:rsid w:val="00B209BF"/>
    <w:rsid w:val="00B210A4"/>
    <w:rsid w:val="00B2351D"/>
    <w:rsid w:val="00B23CE6"/>
    <w:rsid w:val="00B23F72"/>
    <w:rsid w:val="00B274FC"/>
    <w:rsid w:val="00B3022C"/>
    <w:rsid w:val="00B328F0"/>
    <w:rsid w:val="00B32FC0"/>
    <w:rsid w:val="00B334EF"/>
    <w:rsid w:val="00B353EB"/>
    <w:rsid w:val="00B364CF"/>
    <w:rsid w:val="00B402BB"/>
    <w:rsid w:val="00B40B44"/>
    <w:rsid w:val="00B422DD"/>
    <w:rsid w:val="00B42EA6"/>
    <w:rsid w:val="00B439C4"/>
    <w:rsid w:val="00B44628"/>
    <w:rsid w:val="00B44D4D"/>
    <w:rsid w:val="00B4535E"/>
    <w:rsid w:val="00B51562"/>
    <w:rsid w:val="00B5231B"/>
    <w:rsid w:val="00B528B2"/>
    <w:rsid w:val="00B52A8C"/>
    <w:rsid w:val="00B52E3C"/>
    <w:rsid w:val="00B52EAB"/>
    <w:rsid w:val="00B5316D"/>
    <w:rsid w:val="00B564BA"/>
    <w:rsid w:val="00B60C2B"/>
    <w:rsid w:val="00B61265"/>
    <w:rsid w:val="00B61382"/>
    <w:rsid w:val="00B62AFD"/>
    <w:rsid w:val="00B62EA7"/>
    <w:rsid w:val="00B636A8"/>
    <w:rsid w:val="00B63FF8"/>
    <w:rsid w:val="00B64A49"/>
    <w:rsid w:val="00B65A27"/>
    <w:rsid w:val="00B665C6"/>
    <w:rsid w:val="00B66F34"/>
    <w:rsid w:val="00B70763"/>
    <w:rsid w:val="00B70E7C"/>
    <w:rsid w:val="00B7357A"/>
    <w:rsid w:val="00B736DE"/>
    <w:rsid w:val="00B73B56"/>
    <w:rsid w:val="00B73FBD"/>
    <w:rsid w:val="00B775B2"/>
    <w:rsid w:val="00B805AF"/>
    <w:rsid w:val="00B8211A"/>
    <w:rsid w:val="00B822AD"/>
    <w:rsid w:val="00B827E4"/>
    <w:rsid w:val="00B85315"/>
    <w:rsid w:val="00B8680E"/>
    <w:rsid w:val="00B869EC"/>
    <w:rsid w:val="00B87614"/>
    <w:rsid w:val="00B87BAD"/>
    <w:rsid w:val="00B922DB"/>
    <w:rsid w:val="00B93642"/>
    <w:rsid w:val="00B9397A"/>
    <w:rsid w:val="00B943BA"/>
    <w:rsid w:val="00B94C32"/>
    <w:rsid w:val="00B94DD5"/>
    <w:rsid w:val="00B9633D"/>
    <w:rsid w:val="00B97A7F"/>
    <w:rsid w:val="00BA06E6"/>
    <w:rsid w:val="00BA2EBE"/>
    <w:rsid w:val="00BA3287"/>
    <w:rsid w:val="00BA3BD6"/>
    <w:rsid w:val="00BA44FD"/>
    <w:rsid w:val="00BA49F8"/>
    <w:rsid w:val="00BB0271"/>
    <w:rsid w:val="00BB0F28"/>
    <w:rsid w:val="00BB458A"/>
    <w:rsid w:val="00BB531F"/>
    <w:rsid w:val="00BB5F39"/>
    <w:rsid w:val="00BB76D0"/>
    <w:rsid w:val="00BC1846"/>
    <w:rsid w:val="00BC26BD"/>
    <w:rsid w:val="00BC33F1"/>
    <w:rsid w:val="00BC5E18"/>
    <w:rsid w:val="00BC6238"/>
    <w:rsid w:val="00BC656A"/>
    <w:rsid w:val="00BC6B78"/>
    <w:rsid w:val="00BC7099"/>
    <w:rsid w:val="00BC712B"/>
    <w:rsid w:val="00BD00D3"/>
    <w:rsid w:val="00BD0147"/>
    <w:rsid w:val="00BD034A"/>
    <w:rsid w:val="00BD1066"/>
    <w:rsid w:val="00BD1659"/>
    <w:rsid w:val="00BD2FC2"/>
    <w:rsid w:val="00BD3AA9"/>
    <w:rsid w:val="00BD4A18"/>
    <w:rsid w:val="00BD6A93"/>
    <w:rsid w:val="00BD6DB2"/>
    <w:rsid w:val="00BE0AF1"/>
    <w:rsid w:val="00BE11CF"/>
    <w:rsid w:val="00BE1757"/>
    <w:rsid w:val="00BE21AB"/>
    <w:rsid w:val="00BE3A0B"/>
    <w:rsid w:val="00BE3A1D"/>
    <w:rsid w:val="00BE3B14"/>
    <w:rsid w:val="00BE3EAE"/>
    <w:rsid w:val="00BE3F3F"/>
    <w:rsid w:val="00BE55CB"/>
    <w:rsid w:val="00BE5819"/>
    <w:rsid w:val="00BE65CE"/>
    <w:rsid w:val="00BE785A"/>
    <w:rsid w:val="00BF0B73"/>
    <w:rsid w:val="00BF197A"/>
    <w:rsid w:val="00BF2D39"/>
    <w:rsid w:val="00BF2ECA"/>
    <w:rsid w:val="00BF30F1"/>
    <w:rsid w:val="00BF3C85"/>
    <w:rsid w:val="00BF4832"/>
    <w:rsid w:val="00BF5F16"/>
    <w:rsid w:val="00BF617A"/>
    <w:rsid w:val="00BF61CF"/>
    <w:rsid w:val="00BF6418"/>
    <w:rsid w:val="00BF66FE"/>
    <w:rsid w:val="00BF7DFB"/>
    <w:rsid w:val="00C014AF"/>
    <w:rsid w:val="00C0245B"/>
    <w:rsid w:val="00C0379D"/>
    <w:rsid w:val="00C03931"/>
    <w:rsid w:val="00C04F11"/>
    <w:rsid w:val="00C05FE3"/>
    <w:rsid w:val="00C06421"/>
    <w:rsid w:val="00C07D9B"/>
    <w:rsid w:val="00C07E69"/>
    <w:rsid w:val="00C1081B"/>
    <w:rsid w:val="00C11EBE"/>
    <w:rsid w:val="00C12200"/>
    <w:rsid w:val="00C132D7"/>
    <w:rsid w:val="00C13993"/>
    <w:rsid w:val="00C1486C"/>
    <w:rsid w:val="00C1709B"/>
    <w:rsid w:val="00C173E5"/>
    <w:rsid w:val="00C20AAB"/>
    <w:rsid w:val="00C2136D"/>
    <w:rsid w:val="00C214EE"/>
    <w:rsid w:val="00C21B86"/>
    <w:rsid w:val="00C2245B"/>
    <w:rsid w:val="00C2314B"/>
    <w:rsid w:val="00C235C7"/>
    <w:rsid w:val="00C24971"/>
    <w:rsid w:val="00C25138"/>
    <w:rsid w:val="00C26A08"/>
    <w:rsid w:val="00C26BE5"/>
    <w:rsid w:val="00C26E4D"/>
    <w:rsid w:val="00C2762D"/>
    <w:rsid w:val="00C27909"/>
    <w:rsid w:val="00C27B03"/>
    <w:rsid w:val="00C314E1"/>
    <w:rsid w:val="00C31CC8"/>
    <w:rsid w:val="00C32223"/>
    <w:rsid w:val="00C325C5"/>
    <w:rsid w:val="00C33008"/>
    <w:rsid w:val="00C33311"/>
    <w:rsid w:val="00C339B1"/>
    <w:rsid w:val="00C34397"/>
    <w:rsid w:val="00C34722"/>
    <w:rsid w:val="00C36A5B"/>
    <w:rsid w:val="00C4095D"/>
    <w:rsid w:val="00C41104"/>
    <w:rsid w:val="00C41FE3"/>
    <w:rsid w:val="00C42A4B"/>
    <w:rsid w:val="00C42B3C"/>
    <w:rsid w:val="00C438B1"/>
    <w:rsid w:val="00C439D3"/>
    <w:rsid w:val="00C446A7"/>
    <w:rsid w:val="00C44DD8"/>
    <w:rsid w:val="00C46055"/>
    <w:rsid w:val="00C47AD7"/>
    <w:rsid w:val="00C47F70"/>
    <w:rsid w:val="00C51D97"/>
    <w:rsid w:val="00C52D2D"/>
    <w:rsid w:val="00C548B1"/>
    <w:rsid w:val="00C56150"/>
    <w:rsid w:val="00C57528"/>
    <w:rsid w:val="00C5761E"/>
    <w:rsid w:val="00C600BD"/>
    <w:rsid w:val="00C601D2"/>
    <w:rsid w:val="00C61936"/>
    <w:rsid w:val="00C623F9"/>
    <w:rsid w:val="00C62989"/>
    <w:rsid w:val="00C63C2A"/>
    <w:rsid w:val="00C641FF"/>
    <w:rsid w:val="00C64406"/>
    <w:rsid w:val="00C645BA"/>
    <w:rsid w:val="00C647A0"/>
    <w:rsid w:val="00C647DD"/>
    <w:rsid w:val="00C657A0"/>
    <w:rsid w:val="00C65BCC"/>
    <w:rsid w:val="00C66002"/>
    <w:rsid w:val="00C665EA"/>
    <w:rsid w:val="00C66970"/>
    <w:rsid w:val="00C70B57"/>
    <w:rsid w:val="00C70FC7"/>
    <w:rsid w:val="00C710C3"/>
    <w:rsid w:val="00C72363"/>
    <w:rsid w:val="00C72F62"/>
    <w:rsid w:val="00C74C63"/>
    <w:rsid w:val="00C753E8"/>
    <w:rsid w:val="00C7596D"/>
    <w:rsid w:val="00C77E0A"/>
    <w:rsid w:val="00C80797"/>
    <w:rsid w:val="00C807F3"/>
    <w:rsid w:val="00C80923"/>
    <w:rsid w:val="00C80CBD"/>
    <w:rsid w:val="00C81AC5"/>
    <w:rsid w:val="00C81F1F"/>
    <w:rsid w:val="00C84003"/>
    <w:rsid w:val="00C84816"/>
    <w:rsid w:val="00C8691C"/>
    <w:rsid w:val="00C90CC1"/>
    <w:rsid w:val="00C954EF"/>
    <w:rsid w:val="00C96D52"/>
    <w:rsid w:val="00CA0967"/>
    <w:rsid w:val="00CA168A"/>
    <w:rsid w:val="00CA2030"/>
    <w:rsid w:val="00CA3431"/>
    <w:rsid w:val="00CA357E"/>
    <w:rsid w:val="00CA3841"/>
    <w:rsid w:val="00CA3C85"/>
    <w:rsid w:val="00CA44F9"/>
    <w:rsid w:val="00CA4A69"/>
    <w:rsid w:val="00CA4D25"/>
    <w:rsid w:val="00CA5C9B"/>
    <w:rsid w:val="00CA67EB"/>
    <w:rsid w:val="00CA6CFE"/>
    <w:rsid w:val="00CA7440"/>
    <w:rsid w:val="00CA7831"/>
    <w:rsid w:val="00CB35FC"/>
    <w:rsid w:val="00CB3C4B"/>
    <w:rsid w:val="00CB4208"/>
    <w:rsid w:val="00CB518C"/>
    <w:rsid w:val="00CB55FC"/>
    <w:rsid w:val="00CB61B2"/>
    <w:rsid w:val="00CB6613"/>
    <w:rsid w:val="00CB6643"/>
    <w:rsid w:val="00CB7A76"/>
    <w:rsid w:val="00CB7E16"/>
    <w:rsid w:val="00CC0FF1"/>
    <w:rsid w:val="00CC21AE"/>
    <w:rsid w:val="00CC2A38"/>
    <w:rsid w:val="00CC31F1"/>
    <w:rsid w:val="00CC3E0C"/>
    <w:rsid w:val="00CC4666"/>
    <w:rsid w:val="00CC511C"/>
    <w:rsid w:val="00CC58D3"/>
    <w:rsid w:val="00CC5959"/>
    <w:rsid w:val="00CC784D"/>
    <w:rsid w:val="00CD02E0"/>
    <w:rsid w:val="00CD053A"/>
    <w:rsid w:val="00CD0575"/>
    <w:rsid w:val="00CD08FF"/>
    <w:rsid w:val="00CD145B"/>
    <w:rsid w:val="00CD1EC4"/>
    <w:rsid w:val="00CD2A15"/>
    <w:rsid w:val="00CD363A"/>
    <w:rsid w:val="00CD38C9"/>
    <w:rsid w:val="00CD54D3"/>
    <w:rsid w:val="00CD5F2E"/>
    <w:rsid w:val="00CD647E"/>
    <w:rsid w:val="00CD6A34"/>
    <w:rsid w:val="00CE0D30"/>
    <w:rsid w:val="00CE0E50"/>
    <w:rsid w:val="00CE1B81"/>
    <w:rsid w:val="00CE1F25"/>
    <w:rsid w:val="00CE1FBC"/>
    <w:rsid w:val="00CE22EA"/>
    <w:rsid w:val="00CE2867"/>
    <w:rsid w:val="00CE2F75"/>
    <w:rsid w:val="00CE3F99"/>
    <w:rsid w:val="00CE45D0"/>
    <w:rsid w:val="00CE4842"/>
    <w:rsid w:val="00CE5127"/>
    <w:rsid w:val="00CE52B2"/>
    <w:rsid w:val="00CE62F7"/>
    <w:rsid w:val="00CE7CDC"/>
    <w:rsid w:val="00CF0921"/>
    <w:rsid w:val="00CF2604"/>
    <w:rsid w:val="00CF47F3"/>
    <w:rsid w:val="00CF7E49"/>
    <w:rsid w:val="00D0051F"/>
    <w:rsid w:val="00D00C6A"/>
    <w:rsid w:val="00D0337B"/>
    <w:rsid w:val="00D04F21"/>
    <w:rsid w:val="00D0554F"/>
    <w:rsid w:val="00D05B14"/>
    <w:rsid w:val="00D06FA7"/>
    <w:rsid w:val="00D078C7"/>
    <w:rsid w:val="00D079B2"/>
    <w:rsid w:val="00D1012E"/>
    <w:rsid w:val="00D1052C"/>
    <w:rsid w:val="00D10B3F"/>
    <w:rsid w:val="00D114E9"/>
    <w:rsid w:val="00D12501"/>
    <w:rsid w:val="00D13310"/>
    <w:rsid w:val="00D13C16"/>
    <w:rsid w:val="00D14F07"/>
    <w:rsid w:val="00D15444"/>
    <w:rsid w:val="00D158DE"/>
    <w:rsid w:val="00D15F02"/>
    <w:rsid w:val="00D1756F"/>
    <w:rsid w:val="00D17D5B"/>
    <w:rsid w:val="00D22ABA"/>
    <w:rsid w:val="00D23198"/>
    <w:rsid w:val="00D23A3E"/>
    <w:rsid w:val="00D24190"/>
    <w:rsid w:val="00D26569"/>
    <w:rsid w:val="00D26956"/>
    <w:rsid w:val="00D30FCB"/>
    <w:rsid w:val="00D33421"/>
    <w:rsid w:val="00D33E71"/>
    <w:rsid w:val="00D33EB5"/>
    <w:rsid w:val="00D34CF8"/>
    <w:rsid w:val="00D35E92"/>
    <w:rsid w:val="00D407E5"/>
    <w:rsid w:val="00D41C29"/>
    <w:rsid w:val="00D429C6"/>
    <w:rsid w:val="00D42FD0"/>
    <w:rsid w:val="00D432B3"/>
    <w:rsid w:val="00D4366D"/>
    <w:rsid w:val="00D44D86"/>
    <w:rsid w:val="00D46039"/>
    <w:rsid w:val="00D462FE"/>
    <w:rsid w:val="00D472A6"/>
    <w:rsid w:val="00D47748"/>
    <w:rsid w:val="00D4778A"/>
    <w:rsid w:val="00D4783A"/>
    <w:rsid w:val="00D511CD"/>
    <w:rsid w:val="00D51B5C"/>
    <w:rsid w:val="00D51CBE"/>
    <w:rsid w:val="00D54732"/>
    <w:rsid w:val="00D54CC3"/>
    <w:rsid w:val="00D55AF0"/>
    <w:rsid w:val="00D5667D"/>
    <w:rsid w:val="00D56C25"/>
    <w:rsid w:val="00D6041A"/>
    <w:rsid w:val="00D60425"/>
    <w:rsid w:val="00D62BCA"/>
    <w:rsid w:val="00D630E7"/>
    <w:rsid w:val="00D633BB"/>
    <w:rsid w:val="00D633EB"/>
    <w:rsid w:val="00D634ED"/>
    <w:rsid w:val="00D63A60"/>
    <w:rsid w:val="00D6454F"/>
    <w:rsid w:val="00D645EA"/>
    <w:rsid w:val="00D64AB8"/>
    <w:rsid w:val="00D64EF5"/>
    <w:rsid w:val="00D655AB"/>
    <w:rsid w:val="00D659D1"/>
    <w:rsid w:val="00D65D01"/>
    <w:rsid w:val="00D65F93"/>
    <w:rsid w:val="00D673B1"/>
    <w:rsid w:val="00D67561"/>
    <w:rsid w:val="00D706A3"/>
    <w:rsid w:val="00D71F01"/>
    <w:rsid w:val="00D729F6"/>
    <w:rsid w:val="00D73FE8"/>
    <w:rsid w:val="00D75063"/>
    <w:rsid w:val="00D75A9C"/>
    <w:rsid w:val="00D7606D"/>
    <w:rsid w:val="00D803C8"/>
    <w:rsid w:val="00D8060B"/>
    <w:rsid w:val="00D817ED"/>
    <w:rsid w:val="00D82A9E"/>
    <w:rsid w:val="00D82FF7"/>
    <w:rsid w:val="00D8366F"/>
    <w:rsid w:val="00D846C9"/>
    <w:rsid w:val="00D847FE"/>
    <w:rsid w:val="00D8544E"/>
    <w:rsid w:val="00D85AD3"/>
    <w:rsid w:val="00D911CD"/>
    <w:rsid w:val="00D92321"/>
    <w:rsid w:val="00D93663"/>
    <w:rsid w:val="00D93ADF"/>
    <w:rsid w:val="00D940EB"/>
    <w:rsid w:val="00D94C09"/>
    <w:rsid w:val="00D96019"/>
    <w:rsid w:val="00D964EA"/>
    <w:rsid w:val="00D966D0"/>
    <w:rsid w:val="00D96E1A"/>
    <w:rsid w:val="00DA0C59"/>
    <w:rsid w:val="00DA1891"/>
    <w:rsid w:val="00DA1D3D"/>
    <w:rsid w:val="00DA216A"/>
    <w:rsid w:val="00DA2A2F"/>
    <w:rsid w:val="00DA3991"/>
    <w:rsid w:val="00DA43CF"/>
    <w:rsid w:val="00DA5C43"/>
    <w:rsid w:val="00DA6463"/>
    <w:rsid w:val="00DA7516"/>
    <w:rsid w:val="00DA77DF"/>
    <w:rsid w:val="00DB07C6"/>
    <w:rsid w:val="00DB181F"/>
    <w:rsid w:val="00DB19D9"/>
    <w:rsid w:val="00DB4678"/>
    <w:rsid w:val="00DB6E01"/>
    <w:rsid w:val="00DB7E6C"/>
    <w:rsid w:val="00DC0D4F"/>
    <w:rsid w:val="00DC1252"/>
    <w:rsid w:val="00DC176D"/>
    <w:rsid w:val="00DC18D5"/>
    <w:rsid w:val="00DC1F81"/>
    <w:rsid w:val="00DC308C"/>
    <w:rsid w:val="00DC31FA"/>
    <w:rsid w:val="00DC35F3"/>
    <w:rsid w:val="00DC4CE0"/>
    <w:rsid w:val="00DC5103"/>
    <w:rsid w:val="00DC51C0"/>
    <w:rsid w:val="00DC5C79"/>
    <w:rsid w:val="00DC5F2C"/>
    <w:rsid w:val="00DC681B"/>
    <w:rsid w:val="00DC739D"/>
    <w:rsid w:val="00DD0994"/>
    <w:rsid w:val="00DD201C"/>
    <w:rsid w:val="00DD2A17"/>
    <w:rsid w:val="00DD2C77"/>
    <w:rsid w:val="00DD3CBD"/>
    <w:rsid w:val="00DD5A29"/>
    <w:rsid w:val="00DD5D9D"/>
    <w:rsid w:val="00DD6B80"/>
    <w:rsid w:val="00DE1A3E"/>
    <w:rsid w:val="00DE3157"/>
    <w:rsid w:val="00DE35CB"/>
    <w:rsid w:val="00DE4618"/>
    <w:rsid w:val="00DE48C0"/>
    <w:rsid w:val="00DE76BC"/>
    <w:rsid w:val="00DE7B28"/>
    <w:rsid w:val="00DE7BBA"/>
    <w:rsid w:val="00DF03F4"/>
    <w:rsid w:val="00DF1C5B"/>
    <w:rsid w:val="00DF21E9"/>
    <w:rsid w:val="00DF233F"/>
    <w:rsid w:val="00DF3159"/>
    <w:rsid w:val="00DF54E8"/>
    <w:rsid w:val="00DF5F19"/>
    <w:rsid w:val="00DF61F7"/>
    <w:rsid w:val="00E00F14"/>
    <w:rsid w:val="00E03C6B"/>
    <w:rsid w:val="00E03C97"/>
    <w:rsid w:val="00E03DBE"/>
    <w:rsid w:val="00E046DE"/>
    <w:rsid w:val="00E06386"/>
    <w:rsid w:val="00E07B65"/>
    <w:rsid w:val="00E1100B"/>
    <w:rsid w:val="00E1391E"/>
    <w:rsid w:val="00E15524"/>
    <w:rsid w:val="00E15664"/>
    <w:rsid w:val="00E16741"/>
    <w:rsid w:val="00E17165"/>
    <w:rsid w:val="00E21343"/>
    <w:rsid w:val="00E216FF"/>
    <w:rsid w:val="00E2177B"/>
    <w:rsid w:val="00E233F3"/>
    <w:rsid w:val="00E23B74"/>
    <w:rsid w:val="00E24EB4"/>
    <w:rsid w:val="00E25066"/>
    <w:rsid w:val="00E26BC9"/>
    <w:rsid w:val="00E273D8"/>
    <w:rsid w:val="00E27611"/>
    <w:rsid w:val="00E2767C"/>
    <w:rsid w:val="00E30806"/>
    <w:rsid w:val="00E31403"/>
    <w:rsid w:val="00E320ED"/>
    <w:rsid w:val="00E32CAD"/>
    <w:rsid w:val="00E33AFB"/>
    <w:rsid w:val="00E34218"/>
    <w:rsid w:val="00E35B11"/>
    <w:rsid w:val="00E35E66"/>
    <w:rsid w:val="00E406FF"/>
    <w:rsid w:val="00E412E5"/>
    <w:rsid w:val="00E41530"/>
    <w:rsid w:val="00E436FF"/>
    <w:rsid w:val="00E43734"/>
    <w:rsid w:val="00E44F52"/>
    <w:rsid w:val="00E45A51"/>
    <w:rsid w:val="00E4609C"/>
    <w:rsid w:val="00E46282"/>
    <w:rsid w:val="00E46506"/>
    <w:rsid w:val="00E46D71"/>
    <w:rsid w:val="00E4712E"/>
    <w:rsid w:val="00E508F8"/>
    <w:rsid w:val="00E5216E"/>
    <w:rsid w:val="00E5299E"/>
    <w:rsid w:val="00E53D1B"/>
    <w:rsid w:val="00E54715"/>
    <w:rsid w:val="00E549C2"/>
    <w:rsid w:val="00E54C5D"/>
    <w:rsid w:val="00E56161"/>
    <w:rsid w:val="00E57D19"/>
    <w:rsid w:val="00E6036B"/>
    <w:rsid w:val="00E61750"/>
    <w:rsid w:val="00E650EC"/>
    <w:rsid w:val="00E6543B"/>
    <w:rsid w:val="00E66ECB"/>
    <w:rsid w:val="00E67C73"/>
    <w:rsid w:val="00E72C94"/>
    <w:rsid w:val="00E732B7"/>
    <w:rsid w:val="00E73D91"/>
    <w:rsid w:val="00E74109"/>
    <w:rsid w:val="00E74EDD"/>
    <w:rsid w:val="00E75554"/>
    <w:rsid w:val="00E75F96"/>
    <w:rsid w:val="00E7725F"/>
    <w:rsid w:val="00E77F7B"/>
    <w:rsid w:val="00E80343"/>
    <w:rsid w:val="00E8043B"/>
    <w:rsid w:val="00E8078C"/>
    <w:rsid w:val="00E8138A"/>
    <w:rsid w:val="00E821F9"/>
    <w:rsid w:val="00E82344"/>
    <w:rsid w:val="00E84C82"/>
    <w:rsid w:val="00E84D64"/>
    <w:rsid w:val="00E85569"/>
    <w:rsid w:val="00E85817"/>
    <w:rsid w:val="00E85EC1"/>
    <w:rsid w:val="00E865E1"/>
    <w:rsid w:val="00E87394"/>
    <w:rsid w:val="00E87408"/>
    <w:rsid w:val="00E90BB8"/>
    <w:rsid w:val="00E914C4"/>
    <w:rsid w:val="00E91ECC"/>
    <w:rsid w:val="00E934F5"/>
    <w:rsid w:val="00E937D5"/>
    <w:rsid w:val="00E93922"/>
    <w:rsid w:val="00E940E5"/>
    <w:rsid w:val="00E95BA0"/>
    <w:rsid w:val="00E96961"/>
    <w:rsid w:val="00EA35AB"/>
    <w:rsid w:val="00EA4B7A"/>
    <w:rsid w:val="00EA68BB"/>
    <w:rsid w:val="00EA6D13"/>
    <w:rsid w:val="00EA72EC"/>
    <w:rsid w:val="00EB002C"/>
    <w:rsid w:val="00EB0B0E"/>
    <w:rsid w:val="00EB11CB"/>
    <w:rsid w:val="00EB11DE"/>
    <w:rsid w:val="00EB1789"/>
    <w:rsid w:val="00EB275A"/>
    <w:rsid w:val="00EB2815"/>
    <w:rsid w:val="00EB37B5"/>
    <w:rsid w:val="00EB3942"/>
    <w:rsid w:val="00EB4E2C"/>
    <w:rsid w:val="00EB51D9"/>
    <w:rsid w:val="00EB5406"/>
    <w:rsid w:val="00EB710E"/>
    <w:rsid w:val="00EB7603"/>
    <w:rsid w:val="00EB786A"/>
    <w:rsid w:val="00EB792E"/>
    <w:rsid w:val="00EC05AD"/>
    <w:rsid w:val="00EC06D3"/>
    <w:rsid w:val="00EC1578"/>
    <w:rsid w:val="00EC1ADD"/>
    <w:rsid w:val="00EC1C72"/>
    <w:rsid w:val="00EC1D6E"/>
    <w:rsid w:val="00EC26DE"/>
    <w:rsid w:val="00EC3CC9"/>
    <w:rsid w:val="00EC4264"/>
    <w:rsid w:val="00EC44ED"/>
    <w:rsid w:val="00EC4800"/>
    <w:rsid w:val="00EC619B"/>
    <w:rsid w:val="00EC680A"/>
    <w:rsid w:val="00EC7110"/>
    <w:rsid w:val="00EC73E4"/>
    <w:rsid w:val="00EC7BCC"/>
    <w:rsid w:val="00ED0C28"/>
    <w:rsid w:val="00ED2ACB"/>
    <w:rsid w:val="00ED2D5F"/>
    <w:rsid w:val="00ED5A6E"/>
    <w:rsid w:val="00ED5F3C"/>
    <w:rsid w:val="00ED631C"/>
    <w:rsid w:val="00ED6F9F"/>
    <w:rsid w:val="00EE2BED"/>
    <w:rsid w:val="00EE374B"/>
    <w:rsid w:val="00EE3A5C"/>
    <w:rsid w:val="00EE4FFC"/>
    <w:rsid w:val="00EE69CF"/>
    <w:rsid w:val="00EF2234"/>
    <w:rsid w:val="00EF2DEA"/>
    <w:rsid w:val="00EF37AB"/>
    <w:rsid w:val="00EF3F47"/>
    <w:rsid w:val="00EF5400"/>
    <w:rsid w:val="00EF69FF"/>
    <w:rsid w:val="00EF74D3"/>
    <w:rsid w:val="00EF7F31"/>
    <w:rsid w:val="00F002AE"/>
    <w:rsid w:val="00F00A9F"/>
    <w:rsid w:val="00F00C91"/>
    <w:rsid w:val="00F00EFF"/>
    <w:rsid w:val="00F01846"/>
    <w:rsid w:val="00F03801"/>
    <w:rsid w:val="00F03977"/>
    <w:rsid w:val="00F03ECE"/>
    <w:rsid w:val="00F04C05"/>
    <w:rsid w:val="00F0717C"/>
    <w:rsid w:val="00F072BA"/>
    <w:rsid w:val="00F10589"/>
    <w:rsid w:val="00F10C1A"/>
    <w:rsid w:val="00F11053"/>
    <w:rsid w:val="00F11BB5"/>
    <w:rsid w:val="00F122F6"/>
    <w:rsid w:val="00F14050"/>
    <w:rsid w:val="00F1417B"/>
    <w:rsid w:val="00F1443E"/>
    <w:rsid w:val="00F14E01"/>
    <w:rsid w:val="00F1572B"/>
    <w:rsid w:val="00F23F44"/>
    <w:rsid w:val="00F2542E"/>
    <w:rsid w:val="00F25809"/>
    <w:rsid w:val="00F25C98"/>
    <w:rsid w:val="00F30137"/>
    <w:rsid w:val="00F31632"/>
    <w:rsid w:val="00F32523"/>
    <w:rsid w:val="00F333F6"/>
    <w:rsid w:val="00F33F42"/>
    <w:rsid w:val="00F341C7"/>
    <w:rsid w:val="00F34A7B"/>
    <w:rsid w:val="00F34B99"/>
    <w:rsid w:val="00F34D28"/>
    <w:rsid w:val="00F362CC"/>
    <w:rsid w:val="00F4055F"/>
    <w:rsid w:val="00F40B11"/>
    <w:rsid w:val="00F436F4"/>
    <w:rsid w:val="00F43CEF"/>
    <w:rsid w:val="00F444D6"/>
    <w:rsid w:val="00F45186"/>
    <w:rsid w:val="00F4535D"/>
    <w:rsid w:val="00F4541B"/>
    <w:rsid w:val="00F46815"/>
    <w:rsid w:val="00F47784"/>
    <w:rsid w:val="00F47A10"/>
    <w:rsid w:val="00F5046F"/>
    <w:rsid w:val="00F5197B"/>
    <w:rsid w:val="00F5241B"/>
    <w:rsid w:val="00F52650"/>
    <w:rsid w:val="00F52DAB"/>
    <w:rsid w:val="00F52E74"/>
    <w:rsid w:val="00F530D2"/>
    <w:rsid w:val="00F543F0"/>
    <w:rsid w:val="00F5493B"/>
    <w:rsid w:val="00F571C3"/>
    <w:rsid w:val="00F57714"/>
    <w:rsid w:val="00F57AF4"/>
    <w:rsid w:val="00F607E1"/>
    <w:rsid w:val="00F60911"/>
    <w:rsid w:val="00F613F6"/>
    <w:rsid w:val="00F62222"/>
    <w:rsid w:val="00F624D9"/>
    <w:rsid w:val="00F62A45"/>
    <w:rsid w:val="00F62E93"/>
    <w:rsid w:val="00F63147"/>
    <w:rsid w:val="00F635CB"/>
    <w:rsid w:val="00F636E8"/>
    <w:rsid w:val="00F63BAA"/>
    <w:rsid w:val="00F649A5"/>
    <w:rsid w:val="00F70A4D"/>
    <w:rsid w:val="00F70D00"/>
    <w:rsid w:val="00F70DF6"/>
    <w:rsid w:val="00F739B6"/>
    <w:rsid w:val="00F74163"/>
    <w:rsid w:val="00F74EA8"/>
    <w:rsid w:val="00F75046"/>
    <w:rsid w:val="00F75A49"/>
    <w:rsid w:val="00F75A54"/>
    <w:rsid w:val="00F764B5"/>
    <w:rsid w:val="00F767C7"/>
    <w:rsid w:val="00F76844"/>
    <w:rsid w:val="00F7765F"/>
    <w:rsid w:val="00F778BE"/>
    <w:rsid w:val="00F80866"/>
    <w:rsid w:val="00F80F49"/>
    <w:rsid w:val="00F81642"/>
    <w:rsid w:val="00F81D29"/>
    <w:rsid w:val="00F82D3F"/>
    <w:rsid w:val="00F83146"/>
    <w:rsid w:val="00F83871"/>
    <w:rsid w:val="00F8517B"/>
    <w:rsid w:val="00F8519D"/>
    <w:rsid w:val="00F86207"/>
    <w:rsid w:val="00F86A11"/>
    <w:rsid w:val="00F86FED"/>
    <w:rsid w:val="00F87988"/>
    <w:rsid w:val="00F87BC7"/>
    <w:rsid w:val="00F90BB3"/>
    <w:rsid w:val="00F91716"/>
    <w:rsid w:val="00F91C4D"/>
    <w:rsid w:val="00F92FD9"/>
    <w:rsid w:val="00F95005"/>
    <w:rsid w:val="00F95770"/>
    <w:rsid w:val="00F96164"/>
    <w:rsid w:val="00F963FD"/>
    <w:rsid w:val="00FA6020"/>
    <w:rsid w:val="00FA6684"/>
    <w:rsid w:val="00FA704A"/>
    <w:rsid w:val="00FA731E"/>
    <w:rsid w:val="00FA7638"/>
    <w:rsid w:val="00FB0876"/>
    <w:rsid w:val="00FB1730"/>
    <w:rsid w:val="00FB2B38"/>
    <w:rsid w:val="00FB49E5"/>
    <w:rsid w:val="00FB57F0"/>
    <w:rsid w:val="00FB6446"/>
    <w:rsid w:val="00FB6582"/>
    <w:rsid w:val="00FC025B"/>
    <w:rsid w:val="00FC0C5E"/>
    <w:rsid w:val="00FC1C45"/>
    <w:rsid w:val="00FC1E07"/>
    <w:rsid w:val="00FC22FE"/>
    <w:rsid w:val="00FC2602"/>
    <w:rsid w:val="00FC30FC"/>
    <w:rsid w:val="00FC3805"/>
    <w:rsid w:val="00FC3C7C"/>
    <w:rsid w:val="00FC4823"/>
    <w:rsid w:val="00FC6358"/>
    <w:rsid w:val="00FD12BF"/>
    <w:rsid w:val="00FD1DE7"/>
    <w:rsid w:val="00FD209A"/>
    <w:rsid w:val="00FD2229"/>
    <w:rsid w:val="00FD320D"/>
    <w:rsid w:val="00FD3579"/>
    <w:rsid w:val="00FD3B8E"/>
    <w:rsid w:val="00FD3EA3"/>
    <w:rsid w:val="00FD5565"/>
    <w:rsid w:val="00FD6317"/>
    <w:rsid w:val="00FD64FF"/>
    <w:rsid w:val="00FD7386"/>
    <w:rsid w:val="00FD79F8"/>
    <w:rsid w:val="00FD7A81"/>
    <w:rsid w:val="00FE0136"/>
    <w:rsid w:val="00FE0AC6"/>
    <w:rsid w:val="00FE23DE"/>
    <w:rsid w:val="00FE33A4"/>
    <w:rsid w:val="00FE3F5D"/>
    <w:rsid w:val="00FE49A1"/>
    <w:rsid w:val="00FE5B0B"/>
    <w:rsid w:val="00FE6BCC"/>
    <w:rsid w:val="00FE6F29"/>
    <w:rsid w:val="00FF0667"/>
    <w:rsid w:val="00FF0714"/>
    <w:rsid w:val="00FF0B9B"/>
    <w:rsid w:val="00FF1095"/>
    <w:rsid w:val="00FF1B42"/>
    <w:rsid w:val="00FF51CB"/>
    <w:rsid w:val="00FF56C2"/>
    <w:rsid w:val="00FF5C3B"/>
    <w:rsid w:val="00FF5EE8"/>
    <w:rsid w:val="00FF6EBA"/>
    <w:rsid w:val="00FF7F5B"/>
    <w:rsid w:val="0A3525AE"/>
    <w:rsid w:val="22E449E3"/>
    <w:rsid w:val="238A6D2E"/>
    <w:rsid w:val="256336CD"/>
    <w:rsid w:val="2A0002C5"/>
    <w:rsid w:val="2BA37F26"/>
    <w:rsid w:val="304821C7"/>
    <w:rsid w:val="30966071"/>
    <w:rsid w:val="3C31187B"/>
    <w:rsid w:val="445B4123"/>
    <w:rsid w:val="4B454A0A"/>
    <w:rsid w:val="4E2632B3"/>
    <w:rsid w:val="518F5506"/>
    <w:rsid w:val="54135ADC"/>
    <w:rsid w:val="582E6380"/>
    <w:rsid w:val="5BB20A2E"/>
    <w:rsid w:val="5D703763"/>
    <w:rsid w:val="6210563C"/>
    <w:rsid w:val="645D0CB4"/>
    <w:rsid w:val="68C6212B"/>
    <w:rsid w:val="6CAD437B"/>
    <w:rsid w:val="7064316F"/>
    <w:rsid w:val="777768B9"/>
    <w:rsid w:val="79D90D76"/>
    <w:rsid w:val="7CB65C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6946B54"/>
  <w15:docId w15:val="{499D2778-EE91-4DFC-B8A4-ACE8B6CD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nhideWhenUsed="1" w:qFormat="1"/>
    <w:lsdException w:name="header" w:qFormat="1"/>
    <w:lsdException w:name="footer" w:uiPriority="99" w:qFormat="1"/>
    <w:lsdException w:name="index heading"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d">
    <w:name w:val="Normal"/>
    <w:qFormat/>
    <w:pPr>
      <w:widowControl w:val="0"/>
      <w:jc w:val="both"/>
    </w:pPr>
    <w:rPr>
      <w:kern w:val="2"/>
      <w:sz w:val="21"/>
      <w:szCs w:val="24"/>
    </w:rPr>
  </w:style>
  <w:style w:type="paragraph" w:styleId="1">
    <w:name w:val="heading 1"/>
    <w:basedOn w:val="afd"/>
    <w:next w:val="afd"/>
    <w:link w:val="10"/>
    <w:qFormat/>
    <w:pPr>
      <w:keepNext/>
      <w:keepLines/>
      <w:spacing w:before="340" w:after="330" w:line="578" w:lineRule="auto"/>
      <w:outlineLvl w:val="0"/>
    </w:pPr>
    <w:rPr>
      <w:b/>
      <w:bCs/>
      <w:kern w:val="44"/>
      <w:sz w:val="44"/>
      <w:szCs w:val="44"/>
    </w:rPr>
  </w:style>
  <w:style w:type="paragraph" w:styleId="2">
    <w:name w:val="heading 2"/>
    <w:basedOn w:val="afd"/>
    <w:next w:val="afd"/>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d"/>
    <w:next w:val="afd"/>
    <w:link w:val="30"/>
    <w:qFormat/>
    <w:rsid w:val="00E85569"/>
    <w:pPr>
      <w:keepNext/>
      <w:keepLines/>
      <w:spacing w:before="260" w:after="260" w:line="416" w:lineRule="auto"/>
      <w:outlineLvl w:val="2"/>
    </w:pPr>
    <w:rPr>
      <w:b/>
      <w:bCs/>
      <w:sz w:val="32"/>
      <w:szCs w:val="32"/>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paragraph" w:styleId="TOC7">
    <w:name w:val="toc 7"/>
    <w:basedOn w:val="afd"/>
    <w:next w:val="afd"/>
    <w:uiPriority w:val="39"/>
    <w:qFormat/>
    <w:pPr>
      <w:tabs>
        <w:tab w:val="right" w:leader="dot" w:pos="9241"/>
      </w:tabs>
      <w:ind w:firstLineChars="500" w:firstLine="505"/>
      <w:jc w:val="left"/>
    </w:pPr>
    <w:rPr>
      <w:rFonts w:ascii="宋体"/>
      <w:szCs w:val="21"/>
    </w:rPr>
  </w:style>
  <w:style w:type="paragraph" w:styleId="8">
    <w:name w:val="index 8"/>
    <w:basedOn w:val="afd"/>
    <w:next w:val="afd"/>
    <w:qFormat/>
    <w:pPr>
      <w:ind w:left="1680" w:hanging="210"/>
      <w:jc w:val="left"/>
    </w:pPr>
    <w:rPr>
      <w:rFonts w:ascii="Calibri" w:hAnsi="Calibri"/>
      <w:sz w:val="20"/>
      <w:szCs w:val="20"/>
    </w:rPr>
  </w:style>
  <w:style w:type="paragraph" w:styleId="aff1">
    <w:name w:val="caption"/>
    <w:basedOn w:val="afd"/>
    <w:next w:val="afd"/>
    <w:qFormat/>
    <w:pPr>
      <w:spacing w:before="152" w:after="160"/>
    </w:pPr>
    <w:rPr>
      <w:rFonts w:ascii="Arial" w:eastAsia="黑体" w:hAnsi="Arial" w:cs="Arial"/>
      <w:sz w:val="20"/>
      <w:szCs w:val="20"/>
    </w:rPr>
  </w:style>
  <w:style w:type="paragraph" w:styleId="5">
    <w:name w:val="index 5"/>
    <w:basedOn w:val="afd"/>
    <w:next w:val="afd"/>
    <w:qFormat/>
    <w:pPr>
      <w:ind w:left="1050" w:hanging="210"/>
      <w:jc w:val="left"/>
    </w:pPr>
    <w:rPr>
      <w:rFonts w:ascii="Calibri" w:hAnsi="Calibri"/>
      <w:sz w:val="20"/>
      <w:szCs w:val="20"/>
    </w:rPr>
  </w:style>
  <w:style w:type="paragraph" w:styleId="aff2">
    <w:name w:val="Document Map"/>
    <w:basedOn w:val="afd"/>
    <w:semiHidden/>
    <w:qFormat/>
    <w:pPr>
      <w:shd w:val="clear" w:color="auto" w:fill="000080"/>
    </w:pPr>
  </w:style>
  <w:style w:type="paragraph" w:styleId="aff3">
    <w:name w:val="annotation text"/>
    <w:basedOn w:val="afd"/>
    <w:link w:val="aff4"/>
    <w:unhideWhenUsed/>
    <w:qFormat/>
    <w:pPr>
      <w:jc w:val="left"/>
    </w:pPr>
  </w:style>
  <w:style w:type="paragraph" w:styleId="6">
    <w:name w:val="index 6"/>
    <w:basedOn w:val="afd"/>
    <w:next w:val="afd"/>
    <w:qFormat/>
    <w:pPr>
      <w:ind w:left="1260" w:hanging="210"/>
      <w:jc w:val="left"/>
    </w:pPr>
    <w:rPr>
      <w:rFonts w:ascii="Calibri" w:hAnsi="Calibri"/>
      <w:sz w:val="20"/>
      <w:szCs w:val="20"/>
    </w:rPr>
  </w:style>
  <w:style w:type="paragraph" w:styleId="4">
    <w:name w:val="index 4"/>
    <w:basedOn w:val="afd"/>
    <w:next w:val="afd"/>
    <w:qFormat/>
    <w:pPr>
      <w:ind w:left="840" w:hanging="210"/>
      <w:jc w:val="left"/>
    </w:pPr>
    <w:rPr>
      <w:rFonts w:ascii="Calibri" w:hAnsi="Calibri"/>
      <w:sz w:val="20"/>
      <w:szCs w:val="20"/>
    </w:rPr>
  </w:style>
  <w:style w:type="paragraph" w:styleId="TOC5">
    <w:name w:val="toc 5"/>
    <w:basedOn w:val="afd"/>
    <w:next w:val="afd"/>
    <w:uiPriority w:val="39"/>
    <w:qFormat/>
    <w:pPr>
      <w:tabs>
        <w:tab w:val="right" w:leader="dot" w:pos="9241"/>
      </w:tabs>
      <w:ind w:firstLineChars="300" w:firstLine="300"/>
      <w:jc w:val="left"/>
    </w:pPr>
    <w:rPr>
      <w:rFonts w:ascii="宋体"/>
      <w:szCs w:val="21"/>
    </w:rPr>
  </w:style>
  <w:style w:type="paragraph" w:styleId="TOC3">
    <w:name w:val="toc 3"/>
    <w:basedOn w:val="afd"/>
    <w:next w:val="afd"/>
    <w:uiPriority w:val="39"/>
    <w:qFormat/>
    <w:pPr>
      <w:tabs>
        <w:tab w:val="right" w:leader="dot" w:pos="9241"/>
      </w:tabs>
      <w:ind w:firstLineChars="100" w:firstLine="102"/>
      <w:jc w:val="left"/>
    </w:pPr>
    <w:rPr>
      <w:rFonts w:ascii="宋体"/>
      <w:szCs w:val="21"/>
    </w:rPr>
  </w:style>
  <w:style w:type="paragraph" w:styleId="aff5">
    <w:name w:val="Plain Text"/>
    <w:basedOn w:val="afd"/>
    <w:link w:val="aff6"/>
    <w:uiPriority w:val="99"/>
    <w:qFormat/>
    <w:rPr>
      <w:rFonts w:ascii="宋体" w:hAnsi="Courier New"/>
      <w:szCs w:val="20"/>
    </w:rPr>
  </w:style>
  <w:style w:type="paragraph" w:styleId="TOC8">
    <w:name w:val="toc 8"/>
    <w:basedOn w:val="afd"/>
    <w:next w:val="afd"/>
    <w:uiPriority w:val="39"/>
    <w:qFormat/>
    <w:pPr>
      <w:tabs>
        <w:tab w:val="right" w:leader="dot" w:pos="9241"/>
      </w:tabs>
      <w:ind w:firstLineChars="600" w:firstLine="607"/>
      <w:jc w:val="left"/>
    </w:pPr>
    <w:rPr>
      <w:rFonts w:ascii="宋体"/>
      <w:szCs w:val="21"/>
    </w:rPr>
  </w:style>
  <w:style w:type="paragraph" w:styleId="31">
    <w:name w:val="index 3"/>
    <w:basedOn w:val="afd"/>
    <w:next w:val="afd"/>
    <w:qFormat/>
    <w:pPr>
      <w:ind w:left="630" w:hanging="210"/>
      <w:jc w:val="left"/>
    </w:pPr>
    <w:rPr>
      <w:rFonts w:ascii="Calibri" w:hAnsi="Calibri"/>
      <w:sz w:val="20"/>
      <w:szCs w:val="20"/>
    </w:rPr>
  </w:style>
  <w:style w:type="paragraph" w:styleId="aff7">
    <w:name w:val="endnote text"/>
    <w:basedOn w:val="afd"/>
    <w:semiHidden/>
    <w:qFormat/>
    <w:pPr>
      <w:snapToGrid w:val="0"/>
      <w:jc w:val="left"/>
    </w:pPr>
  </w:style>
  <w:style w:type="paragraph" w:styleId="aff8">
    <w:name w:val="Balloon Text"/>
    <w:basedOn w:val="afd"/>
    <w:link w:val="aff9"/>
    <w:qFormat/>
    <w:rPr>
      <w:sz w:val="18"/>
      <w:szCs w:val="18"/>
    </w:rPr>
  </w:style>
  <w:style w:type="paragraph" w:styleId="affa">
    <w:name w:val="footer"/>
    <w:basedOn w:val="afd"/>
    <w:link w:val="affb"/>
    <w:uiPriority w:val="99"/>
    <w:qFormat/>
    <w:pPr>
      <w:snapToGrid w:val="0"/>
      <w:ind w:rightChars="100" w:right="210"/>
      <w:jc w:val="right"/>
    </w:pPr>
    <w:rPr>
      <w:sz w:val="18"/>
      <w:szCs w:val="18"/>
    </w:rPr>
  </w:style>
  <w:style w:type="paragraph" w:styleId="affc">
    <w:name w:val="header"/>
    <w:basedOn w:val="afd"/>
    <w:qFormat/>
    <w:pPr>
      <w:snapToGrid w:val="0"/>
      <w:jc w:val="left"/>
    </w:pPr>
    <w:rPr>
      <w:sz w:val="18"/>
      <w:szCs w:val="18"/>
    </w:rPr>
  </w:style>
  <w:style w:type="paragraph" w:styleId="TOC1">
    <w:name w:val="toc 1"/>
    <w:basedOn w:val="afd"/>
    <w:next w:val="afd"/>
    <w:uiPriority w:val="39"/>
    <w:qFormat/>
    <w:pPr>
      <w:tabs>
        <w:tab w:val="right" w:leader="dot" w:pos="9241"/>
      </w:tabs>
      <w:spacing w:beforeLines="25" w:afterLines="25"/>
      <w:jc w:val="left"/>
    </w:pPr>
    <w:rPr>
      <w:rFonts w:ascii="宋体"/>
      <w:szCs w:val="21"/>
    </w:rPr>
  </w:style>
  <w:style w:type="paragraph" w:styleId="TOC4">
    <w:name w:val="toc 4"/>
    <w:basedOn w:val="afd"/>
    <w:next w:val="afd"/>
    <w:uiPriority w:val="39"/>
    <w:qFormat/>
    <w:pPr>
      <w:tabs>
        <w:tab w:val="right" w:leader="dot" w:pos="9241"/>
      </w:tabs>
      <w:ind w:firstLineChars="200" w:firstLine="198"/>
      <w:jc w:val="left"/>
    </w:pPr>
    <w:rPr>
      <w:rFonts w:ascii="宋体"/>
      <w:szCs w:val="21"/>
    </w:rPr>
  </w:style>
  <w:style w:type="paragraph" w:styleId="affd">
    <w:name w:val="index heading"/>
    <w:basedOn w:val="afd"/>
    <w:next w:val="11"/>
    <w:qFormat/>
    <w:pPr>
      <w:spacing w:before="120" w:after="120"/>
      <w:jc w:val="center"/>
    </w:pPr>
    <w:rPr>
      <w:rFonts w:ascii="Calibri" w:hAnsi="Calibri"/>
      <w:b/>
      <w:bCs/>
      <w:iCs/>
      <w:szCs w:val="20"/>
    </w:rPr>
  </w:style>
  <w:style w:type="paragraph" w:styleId="11">
    <w:name w:val="index 1"/>
    <w:basedOn w:val="afd"/>
    <w:next w:val="affe"/>
    <w:qFormat/>
    <w:pPr>
      <w:tabs>
        <w:tab w:val="right" w:leader="dot" w:pos="9299"/>
      </w:tabs>
      <w:jc w:val="left"/>
    </w:pPr>
    <w:rPr>
      <w:rFonts w:ascii="宋体"/>
      <w:szCs w:val="21"/>
    </w:rPr>
  </w:style>
  <w:style w:type="paragraph" w:customStyle="1" w:styleId="affe">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d"/>
    <w:qFormat/>
    <w:pPr>
      <w:numPr>
        <w:numId w:val="1"/>
      </w:numPr>
      <w:snapToGrid w:val="0"/>
      <w:jc w:val="left"/>
    </w:pPr>
    <w:rPr>
      <w:rFonts w:ascii="宋体"/>
      <w:sz w:val="18"/>
      <w:szCs w:val="18"/>
    </w:rPr>
  </w:style>
  <w:style w:type="paragraph" w:styleId="TOC6">
    <w:name w:val="toc 6"/>
    <w:basedOn w:val="afd"/>
    <w:next w:val="afd"/>
    <w:uiPriority w:val="39"/>
    <w:qFormat/>
    <w:pPr>
      <w:tabs>
        <w:tab w:val="right" w:leader="dot" w:pos="9241"/>
      </w:tabs>
      <w:ind w:firstLineChars="400" w:firstLine="403"/>
      <w:jc w:val="left"/>
    </w:pPr>
    <w:rPr>
      <w:rFonts w:ascii="宋体"/>
      <w:szCs w:val="21"/>
    </w:rPr>
  </w:style>
  <w:style w:type="paragraph" w:styleId="7">
    <w:name w:val="index 7"/>
    <w:basedOn w:val="afd"/>
    <w:next w:val="afd"/>
    <w:qFormat/>
    <w:pPr>
      <w:ind w:left="1470" w:hanging="210"/>
      <w:jc w:val="left"/>
    </w:pPr>
    <w:rPr>
      <w:rFonts w:ascii="Calibri" w:hAnsi="Calibri"/>
      <w:sz w:val="20"/>
      <w:szCs w:val="20"/>
    </w:rPr>
  </w:style>
  <w:style w:type="paragraph" w:styleId="9">
    <w:name w:val="index 9"/>
    <w:basedOn w:val="afd"/>
    <w:next w:val="afd"/>
    <w:qFormat/>
    <w:pPr>
      <w:ind w:left="1890" w:hanging="210"/>
      <w:jc w:val="left"/>
    </w:pPr>
    <w:rPr>
      <w:rFonts w:ascii="Calibri" w:hAnsi="Calibri"/>
      <w:sz w:val="20"/>
      <w:szCs w:val="20"/>
    </w:rPr>
  </w:style>
  <w:style w:type="paragraph" w:styleId="afff">
    <w:name w:val="table of figures"/>
    <w:basedOn w:val="afd"/>
    <w:next w:val="afd"/>
    <w:uiPriority w:val="99"/>
    <w:unhideWhenUsed/>
    <w:qFormat/>
    <w:pPr>
      <w:ind w:leftChars="200" w:left="200" w:hangingChars="200" w:hanging="200"/>
    </w:pPr>
  </w:style>
  <w:style w:type="paragraph" w:styleId="TOC2">
    <w:name w:val="toc 2"/>
    <w:basedOn w:val="afd"/>
    <w:next w:val="afd"/>
    <w:uiPriority w:val="39"/>
    <w:qFormat/>
    <w:pPr>
      <w:tabs>
        <w:tab w:val="right" w:leader="dot" w:pos="9241"/>
      </w:tabs>
    </w:pPr>
    <w:rPr>
      <w:rFonts w:ascii="宋体"/>
      <w:szCs w:val="21"/>
    </w:rPr>
  </w:style>
  <w:style w:type="paragraph" w:styleId="TOC9">
    <w:name w:val="toc 9"/>
    <w:basedOn w:val="afd"/>
    <w:next w:val="afd"/>
    <w:uiPriority w:val="39"/>
    <w:qFormat/>
    <w:pPr>
      <w:ind w:left="1470"/>
      <w:jc w:val="left"/>
    </w:pPr>
    <w:rPr>
      <w:sz w:val="20"/>
      <w:szCs w:val="20"/>
    </w:rPr>
  </w:style>
  <w:style w:type="paragraph" w:styleId="HTML">
    <w:name w:val="HTML Preformatted"/>
    <w:basedOn w:val="afd"/>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ff0">
    <w:name w:val="Normal (Web)"/>
    <w:basedOn w:val="afd"/>
    <w:qFormat/>
    <w:pPr>
      <w:spacing w:beforeAutospacing="1" w:afterAutospacing="1"/>
      <w:jc w:val="left"/>
    </w:pPr>
    <w:rPr>
      <w:rFonts w:asciiTheme="minorHAnsi" w:eastAsiaTheme="minorEastAsia" w:hAnsiTheme="minorHAnsi"/>
      <w:kern w:val="0"/>
      <w:sz w:val="24"/>
    </w:rPr>
  </w:style>
  <w:style w:type="paragraph" w:styleId="21">
    <w:name w:val="index 2"/>
    <w:basedOn w:val="afd"/>
    <w:next w:val="afd"/>
    <w:qFormat/>
    <w:pPr>
      <w:ind w:left="420" w:hanging="210"/>
      <w:jc w:val="left"/>
    </w:pPr>
    <w:rPr>
      <w:rFonts w:ascii="Calibri" w:hAnsi="Calibri"/>
      <w:sz w:val="20"/>
      <w:szCs w:val="20"/>
    </w:rPr>
  </w:style>
  <w:style w:type="paragraph" w:styleId="afff1">
    <w:name w:val="annotation subject"/>
    <w:basedOn w:val="aff3"/>
    <w:next w:val="aff3"/>
    <w:link w:val="afff2"/>
    <w:semiHidden/>
    <w:unhideWhenUsed/>
    <w:qFormat/>
    <w:rPr>
      <w:b/>
      <w:bCs/>
    </w:rPr>
  </w:style>
  <w:style w:type="table" w:styleId="afff3">
    <w:name w:val="Table Grid"/>
    <w:basedOn w:val="aff"/>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4">
    <w:name w:val="Strong"/>
    <w:basedOn w:val="afe"/>
    <w:qFormat/>
    <w:rPr>
      <w:b/>
    </w:rPr>
  </w:style>
  <w:style w:type="character" w:styleId="afff5">
    <w:name w:val="endnote reference"/>
    <w:semiHidden/>
    <w:qFormat/>
    <w:rPr>
      <w:vertAlign w:val="superscript"/>
    </w:rPr>
  </w:style>
  <w:style w:type="character" w:styleId="afff6">
    <w:name w:val="page number"/>
    <w:qFormat/>
    <w:rPr>
      <w:rFonts w:ascii="Times New Roman" w:eastAsia="宋体" w:hAnsi="Times New Roman"/>
      <w:sz w:val="18"/>
    </w:rPr>
  </w:style>
  <w:style w:type="character" w:styleId="afff7">
    <w:name w:val="FollowedHyperlink"/>
    <w:qFormat/>
    <w:rPr>
      <w:color w:val="800080"/>
      <w:u w:val="single"/>
    </w:rPr>
  </w:style>
  <w:style w:type="character" w:styleId="afff8">
    <w:name w:val="Hyperlink"/>
    <w:uiPriority w:val="99"/>
    <w:qFormat/>
    <w:rPr>
      <w:color w:val="0000FF"/>
      <w:spacing w:val="0"/>
      <w:w w:val="100"/>
      <w:szCs w:val="21"/>
      <w:u w:val="single"/>
    </w:rPr>
  </w:style>
  <w:style w:type="character" w:styleId="afff9">
    <w:name w:val="annotation reference"/>
    <w:basedOn w:val="afe"/>
    <w:semiHidden/>
    <w:unhideWhenUsed/>
    <w:qFormat/>
    <w:rPr>
      <w:sz w:val="21"/>
      <w:szCs w:val="21"/>
    </w:rPr>
  </w:style>
  <w:style w:type="character" w:styleId="afffa">
    <w:name w:val="footnote reference"/>
    <w:semiHidden/>
    <w:qFormat/>
    <w:rPr>
      <w:vertAlign w:val="superscript"/>
    </w:rPr>
  </w:style>
  <w:style w:type="character" w:customStyle="1" w:styleId="Char">
    <w:name w:val="段 Char"/>
    <w:link w:val="affe"/>
    <w:uiPriority w:val="99"/>
    <w:qFormat/>
    <w:rPr>
      <w:rFonts w:ascii="宋体"/>
      <w:sz w:val="21"/>
      <w:lang w:val="en-US" w:eastAsia="zh-CN" w:bidi="ar-SA"/>
    </w:rPr>
  </w:style>
  <w:style w:type="paragraph" w:customStyle="1" w:styleId="afffb">
    <w:name w:val="一级条标题"/>
    <w:next w:val="affe"/>
    <w:link w:val="Char0"/>
    <w:qFormat/>
    <w:pPr>
      <w:spacing w:beforeLines="50" w:afterLines="50"/>
      <w:outlineLvl w:val="2"/>
    </w:pPr>
    <w:rPr>
      <w:rFonts w:ascii="黑体" w:eastAsia="黑体"/>
      <w:sz w:val="21"/>
      <w:szCs w:val="21"/>
    </w:rPr>
  </w:style>
  <w:style w:type="paragraph" w:customStyle="1" w:styleId="afffc">
    <w:name w:val="标准书脚_奇数页"/>
    <w:qFormat/>
    <w:pPr>
      <w:spacing w:before="120"/>
      <w:ind w:right="198"/>
      <w:jc w:val="right"/>
    </w:pPr>
    <w:rPr>
      <w:rFonts w:ascii="宋体"/>
      <w:sz w:val="18"/>
      <w:szCs w:val="18"/>
    </w:rPr>
  </w:style>
  <w:style w:type="paragraph" w:customStyle="1" w:styleId="afffd">
    <w:name w:val="标准书眉_奇数页"/>
    <w:next w:val="afd"/>
    <w:qFormat/>
    <w:pPr>
      <w:tabs>
        <w:tab w:val="center" w:pos="4154"/>
        <w:tab w:val="right" w:pos="8306"/>
      </w:tabs>
      <w:spacing w:after="220"/>
      <w:jc w:val="right"/>
    </w:pPr>
    <w:rPr>
      <w:rFonts w:ascii="黑体" w:eastAsia="黑体"/>
      <w:sz w:val="21"/>
      <w:szCs w:val="21"/>
    </w:rPr>
  </w:style>
  <w:style w:type="paragraph" w:customStyle="1" w:styleId="afffe">
    <w:name w:val="章标题"/>
    <w:next w:val="affe"/>
    <w:link w:val="affff"/>
    <w:qFormat/>
    <w:pPr>
      <w:spacing w:beforeLines="100" w:afterLines="100"/>
      <w:jc w:val="both"/>
      <w:outlineLvl w:val="1"/>
    </w:pPr>
    <w:rPr>
      <w:rFonts w:ascii="黑体" w:eastAsia="黑体"/>
      <w:sz w:val="21"/>
    </w:rPr>
  </w:style>
  <w:style w:type="paragraph" w:customStyle="1" w:styleId="affff0">
    <w:name w:val="二级条标题"/>
    <w:basedOn w:val="afffb"/>
    <w:next w:val="affe"/>
    <w:link w:val="Char1"/>
    <w:qFormat/>
    <w:p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6">
    <w:name w:val="列项——（一级）"/>
    <w:qFormat/>
    <w:pPr>
      <w:widowControl w:val="0"/>
      <w:numPr>
        <w:numId w:val="2"/>
      </w:numPr>
      <w:jc w:val="both"/>
    </w:pPr>
    <w:rPr>
      <w:rFonts w:ascii="宋体"/>
      <w:sz w:val="21"/>
    </w:rPr>
  </w:style>
  <w:style w:type="paragraph" w:customStyle="1" w:styleId="a7">
    <w:name w:val="列项●（二级）"/>
    <w:qFormat/>
    <w:pPr>
      <w:numPr>
        <w:ilvl w:val="1"/>
        <w:numId w:val="2"/>
      </w:numPr>
      <w:tabs>
        <w:tab w:val="left" w:pos="840"/>
      </w:tabs>
      <w:jc w:val="both"/>
    </w:pPr>
    <w:rPr>
      <w:rFonts w:ascii="宋体"/>
      <w:sz w:val="21"/>
    </w:rPr>
  </w:style>
  <w:style w:type="paragraph" w:customStyle="1" w:styleId="affff1">
    <w:name w:val="目次、标准名称标题"/>
    <w:basedOn w:val="afd"/>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2">
    <w:name w:val="三级条标题"/>
    <w:basedOn w:val="affff0"/>
    <w:next w:val="affe"/>
    <w:qFormat/>
    <w:pPr>
      <w:outlineLvl w:val="4"/>
    </w:pPr>
  </w:style>
  <w:style w:type="paragraph" w:customStyle="1" w:styleId="a1">
    <w:name w:val="示例"/>
    <w:next w:val="affff3"/>
    <w:qFormat/>
    <w:pPr>
      <w:widowControl w:val="0"/>
      <w:numPr>
        <w:numId w:val="3"/>
      </w:numPr>
      <w:jc w:val="both"/>
    </w:pPr>
    <w:rPr>
      <w:rFonts w:ascii="宋体"/>
      <w:sz w:val="18"/>
      <w:szCs w:val="18"/>
    </w:rPr>
  </w:style>
  <w:style w:type="paragraph" w:customStyle="1" w:styleId="affff3">
    <w:name w:val="示例内容"/>
    <w:qFormat/>
    <w:pPr>
      <w:ind w:firstLineChars="200" w:firstLine="200"/>
    </w:pPr>
    <w:rPr>
      <w:rFonts w:ascii="宋体"/>
      <w:sz w:val="18"/>
      <w:szCs w:val="18"/>
    </w:rPr>
  </w:style>
  <w:style w:type="paragraph" w:customStyle="1" w:styleId="ad">
    <w:name w:val="数字编号列项（二级）"/>
    <w:qFormat/>
    <w:pPr>
      <w:numPr>
        <w:ilvl w:val="1"/>
        <w:numId w:val="4"/>
      </w:numPr>
      <w:jc w:val="both"/>
    </w:pPr>
    <w:rPr>
      <w:rFonts w:ascii="宋体"/>
      <w:sz w:val="21"/>
    </w:rPr>
  </w:style>
  <w:style w:type="paragraph" w:customStyle="1" w:styleId="affff4">
    <w:name w:val="四级条标题"/>
    <w:basedOn w:val="affff2"/>
    <w:next w:val="affe"/>
    <w:qFormat/>
    <w:pPr>
      <w:outlineLvl w:val="5"/>
    </w:pPr>
  </w:style>
  <w:style w:type="paragraph" w:customStyle="1" w:styleId="affff5">
    <w:name w:val="五级条标题"/>
    <w:basedOn w:val="affff4"/>
    <w:next w:val="affe"/>
    <w:qFormat/>
    <w:pPr>
      <w:outlineLvl w:val="6"/>
    </w:pPr>
  </w:style>
  <w:style w:type="paragraph" w:customStyle="1" w:styleId="afc">
    <w:name w:val="注："/>
    <w:next w:val="affe"/>
    <w:qFormat/>
    <w:pPr>
      <w:widowControl w:val="0"/>
      <w:numPr>
        <w:numId w:val="5"/>
      </w:numPr>
      <w:autoSpaceDE w:val="0"/>
      <w:autoSpaceDN w:val="0"/>
      <w:jc w:val="both"/>
    </w:pPr>
    <w:rPr>
      <w:rFonts w:ascii="宋体"/>
      <w:sz w:val="18"/>
      <w:szCs w:val="18"/>
    </w:rPr>
  </w:style>
  <w:style w:type="paragraph" w:customStyle="1" w:styleId="a">
    <w:name w:val="注×："/>
    <w:qFormat/>
    <w:pPr>
      <w:widowControl w:val="0"/>
      <w:numPr>
        <w:numId w:val="6"/>
      </w:numPr>
      <w:autoSpaceDE w:val="0"/>
      <w:autoSpaceDN w:val="0"/>
      <w:jc w:val="both"/>
    </w:pPr>
    <w:rPr>
      <w:rFonts w:ascii="宋体"/>
      <w:sz w:val="18"/>
      <w:szCs w:val="18"/>
    </w:rPr>
  </w:style>
  <w:style w:type="paragraph" w:customStyle="1" w:styleId="ac">
    <w:name w:val="字母编号列项（一级）"/>
    <w:qFormat/>
    <w:pPr>
      <w:numPr>
        <w:numId w:val="4"/>
      </w:numPr>
      <w:jc w:val="both"/>
    </w:pPr>
    <w:rPr>
      <w:rFonts w:ascii="宋体"/>
      <w:sz w:val="21"/>
    </w:rPr>
  </w:style>
  <w:style w:type="paragraph" w:customStyle="1" w:styleId="a8">
    <w:name w:val="列项◆（三级）"/>
    <w:basedOn w:val="afd"/>
    <w:qFormat/>
    <w:pPr>
      <w:numPr>
        <w:ilvl w:val="2"/>
        <w:numId w:val="2"/>
      </w:numPr>
    </w:pPr>
    <w:rPr>
      <w:rFonts w:ascii="宋体"/>
      <w:szCs w:val="21"/>
    </w:rPr>
  </w:style>
  <w:style w:type="paragraph" w:customStyle="1" w:styleId="ae">
    <w:name w:val="编号列项（三级）"/>
    <w:qFormat/>
    <w:pPr>
      <w:numPr>
        <w:ilvl w:val="2"/>
        <w:numId w:val="4"/>
      </w:numPr>
    </w:pPr>
    <w:rPr>
      <w:rFonts w:ascii="宋体"/>
      <w:sz w:val="21"/>
    </w:rPr>
  </w:style>
  <w:style w:type="paragraph" w:customStyle="1" w:styleId="af">
    <w:name w:val="示例×："/>
    <w:basedOn w:val="afffe"/>
    <w:qFormat/>
    <w:pPr>
      <w:numPr>
        <w:numId w:val="7"/>
      </w:numPr>
      <w:spacing w:beforeLines="0" w:afterLines="0"/>
      <w:outlineLvl w:val="9"/>
    </w:pPr>
    <w:rPr>
      <w:rFonts w:ascii="宋体" w:eastAsia="宋体"/>
      <w:sz w:val="18"/>
      <w:szCs w:val="18"/>
    </w:rPr>
  </w:style>
  <w:style w:type="paragraph" w:customStyle="1" w:styleId="affff6">
    <w:name w:val="二级无"/>
    <w:basedOn w:val="affff0"/>
    <w:qFormat/>
    <w:pPr>
      <w:spacing w:beforeLines="0" w:afterLines="0"/>
    </w:pPr>
    <w:rPr>
      <w:rFonts w:ascii="宋体" w:eastAsia="宋体"/>
    </w:rPr>
  </w:style>
  <w:style w:type="paragraph" w:customStyle="1" w:styleId="affff7">
    <w:name w:val="注：（正文）"/>
    <w:basedOn w:val="afc"/>
    <w:next w:val="affe"/>
    <w:qFormat/>
  </w:style>
  <w:style w:type="paragraph" w:customStyle="1" w:styleId="a3">
    <w:name w:val="注×：（正文）"/>
    <w:qFormat/>
    <w:pPr>
      <w:numPr>
        <w:numId w:val="8"/>
      </w:numPr>
      <w:jc w:val="both"/>
    </w:pPr>
    <w:rPr>
      <w:rFonts w:ascii="宋体"/>
      <w:sz w:val="18"/>
      <w:szCs w:val="18"/>
    </w:rPr>
  </w:style>
  <w:style w:type="paragraph" w:customStyle="1" w:styleId="affff8">
    <w:name w:val="标准标志"/>
    <w:next w:val="afd"/>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9">
    <w:name w:val="标准称谓"/>
    <w:next w:val="afd"/>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a">
    <w:name w:val="标准书脚_偶数页"/>
    <w:qFormat/>
    <w:pPr>
      <w:spacing w:before="120"/>
      <w:ind w:left="221"/>
    </w:pPr>
    <w:rPr>
      <w:rFonts w:ascii="宋体"/>
      <w:sz w:val="18"/>
      <w:szCs w:val="18"/>
    </w:rPr>
  </w:style>
  <w:style w:type="paragraph" w:customStyle="1" w:styleId="affffb">
    <w:name w:val="标准书眉_偶数页"/>
    <w:basedOn w:val="afffd"/>
    <w:next w:val="afd"/>
    <w:qFormat/>
    <w:pPr>
      <w:jc w:val="left"/>
    </w:pPr>
  </w:style>
  <w:style w:type="paragraph" w:customStyle="1" w:styleId="affffc">
    <w:name w:val="标准书眉一"/>
    <w:qFormat/>
    <w:pPr>
      <w:jc w:val="both"/>
    </w:pPr>
  </w:style>
  <w:style w:type="paragraph" w:customStyle="1" w:styleId="affffd">
    <w:name w:val="参考文献"/>
    <w:basedOn w:val="afd"/>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e">
    <w:name w:val="参考文献、索引标题"/>
    <w:basedOn w:val="afd"/>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
    <w:name w:val="发布"/>
    <w:qFormat/>
    <w:rPr>
      <w:rFonts w:ascii="黑体" w:eastAsia="黑体"/>
      <w:spacing w:val="85"/>
      <w:w w:val="100"/>
      <w:position w:val="3"/>
      <w:sz w:val="28"/>
      <w:szCs w:val="28"/>
    </w:rPr>
  </w:style>
  <w:style w:type="paragraph" w:customStyle="1" w:styleId="afffff0">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1">
    <w:name w:val="发布日期"/>
    <w:qFormat/>
    <w:pPr>
      <w:framePr w:w="3997" w:h="471" w:hRule="exact" w:vSpace="181" w:wrap="around" w:hAnchor="page" w:x="7089" w:y="14097" w:anchorLock="1"/>
    </w:pPr>
    <w:rPr>
      <w:rFonts w:eastAsia="黑体"/>
      <w:sz w:val="28"/>
    </w:rPr>
  </w:style>
  <w:style w:type="paragraph" w:customStyle="1" w:styleId="afffff2">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3">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4">
    <w:name w:val="封面标准英文名称"/>
    <w:basedOn w:val="afffff3"/>
    <w:qFormat/>
    <w:pPr>
      <w:framePr w:wrap="around"/>
      <w:spacing w:before="370" w:line="400" w:lineRule="exact"/>
    </w:pPr>
    <w:rPr>
      <w:rFonts w:ascii="Times New Roman"/>
      <w:sz w:val="28"/>
      <w:szCs w:val="28"/>
    </w:rPr>
  </w:style>
  <w:style w:type="paragraph" w:customStyle="1" w:styleId="afffff5">
    <w:name w:val="封面一致性程度标识"/>
    <w:basedOn w:val="afffff4"/>
    <w:qFormat/>
    <w:pPr>
      <w:framePr w:wrap="around"/>
      <w:spacing w:before="440"/>
    </w:pPr>
    <w:rPr>
      <w:rFonts w:ascii="宋体" w:eastAsia="宋体"/>
    </w:rPr>
  </w:style>
  <w:style w:type="paragraph" w:customStyle="1" w:styleId="afffff6">
    <w:name w:val="封面标准文稿类别"/>
    <w:basedOn w:val="afffff5"/>
    <w:qFormat/>
    <w:pPr>
      <w:framePr w:wrap="around"/>
      <w:spacing w:after="160" w:line="240" w:lineRule="auto"/>
    </w:pPr>
    <w:rPr>
      <w:sz w:val="24"/>
    </w:rPr>
  </w:style>
  <w:style w:type="paragraph" w:customStyle="1" w:styleId="afffff7">
    <w:name w:val="封面标准文稿编辑信息"/>
    <w:basedOn w:val="afffff6"/>
    <w:qFormat/>
    <w:pPr>
      <w:framePr w:wrap="around"/>
      <w:spacing w:before="180" w:line="180" w:lineRule="exact"/>
    </w:pPr>
    <w:rPr>
      <w:sz w:val="21"/>
    </w:rPr>
  </w:style>
  <w:style w:type="paragraph" w:customStyle="1" w:styleId="afffff8">
    <w:name w:val="封面正文"/>
    <w:qFormat/>
    <w:pPr>
      <w:jc w:val="both"/>
    </w:pPr>
  </w:style>
  <w:style w:type="paragraph" w:customStyle="1" w:styleId="af3">
    <w:name w:val="附录标识"/>
    <w:basedOn w:val="afd"/>
    <w:next w:val="affe"/>
    <w:qFormat/>
    <w:pPr>
      <w:keepNext/>
      <w:widowControl/>
      <w:numPr>
        <w:numId w:val="9"/>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9">
    <w:name w:val="附录标题"/>
    <w:basedOn w:val="affe"/>
    <w:next w:val="affe"/>
    <w:qFormat/>
    <w:pPr>
      <w:ind w:firstLineChars="0" w:firstLine="0"/>
      <w:jc w:val="center"/>
    </w:pPr>
    <w:rPr>
      <w:rFonts w:ascii="黑体" w:eastAsia="黑体"/>
    </w:rPr>
  </w:style>
  <w:style w:type="paragraph" w:customStyle="1" w:styleId="af1">
    <w:name w:val="附录表标号"/>
    <w:basedOn w:val="afd"/>
    <w:next w:val="affe"/>
    <w:qFormat/>
    <w:pPr>
      <w:numPr>
        <w:numId w:val="10"/>
      </w:numPr>
      <w:tabs>
        <w:tab w:val="clear" w:pos="0"/>
      </w:tabs>
      <w:spacing w:line="14" w:lineRule="exact"/>
      <w:ind w:left="811" w:hanging="448"/>
      <w:jc w:val="center"/>
      <w:outlineLvl w:val="0"/>
    </w:pPr>
    <w:rPr>
      <w:color w:val="FFFFFF"/>
    </w:rPr>
  </w:style>
  <w:style w:type="paragraph" w:customStyle="1" w:styleId="af2">
    <w:name w:val="附录表标题"/>
    <w:basedOn w:val="afd"/>
    <w:next w:val="affe"/>
    <w:qFormat/>
    <w:pPr>
      <w:numPr>
        <w:ilvl w:val="1"/>
        <w:numId w:val="10"/>
      </w:numPr>
      <w:tabs>
        <w:tab w:val="left" w:pos="180"/>
      </w:tabs>
      <w:spacing w:beforeLines="50" w:afterLines="50"/>
      <w:ind w:left="0" w:firstLine="0"/>
      <w:jc w:val="center"/>
    </w:pPr>
    <w:rPr>
      <w:rFonts w:ascii="黑体" w:eastAsia="黑体"/>
      <w:szCs w:val="21"/>
    </w:rPr>
  </w:style>
  <w:style w:type="paragraph" w:customStyle="1" w:styleId="af6">
    <w:name w:val="附录二级条标题"/>
    <w:basedOn w:val="afd"/>
    <w:next w:val="affe"/>
    <w:qFormat/>
    <w:pPr>
      <w:widowControl/>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a">
    <w:name w:val="附录二级无"/>
    <w:basedOn w:val="af6"/>
    <w:qFormat/>
    <w:pPr>
      <w:tabs>
        <w:tab w:val="clear" w:pos="360"/>
      </w:tabs>
      <w:spacing w:beforeLines="0" w:afterLines="0"/>
    </w:pPr>
    <w:rPr>
      <w:rFonts w:ascii="宋体" w:eastAsia="宋体"/>
      <w:szCs w:val="21"/>
    </w:rPr>
  </w:style>
  <w:style w:type="paragraph" w:customStyle="1" w:styleId="afffffb">
    <w:name w:val="附录公式"/>
    <w:basedOn w:val="affe"/>
    <w:next w:val="affe"/>
    <w:link w:val="Char2"/>
    <w:qFormat/>
  </w:style>
  <w:style w:type="character" w:customStyle="1" w:styleId="Char2">
    <w:name w:val="附录公式 Char"/>
    <w:basedOn w:val="Char"/>
    <w:link w:val="afffffb"/>
    <w:qFormat/>
    <w:rPr>
      <w:rFonts w:ascii="宋体"/>
      <w:sz w:val="21"/>
      <w:lang w:val="en-US" w:eastAsia="zh-CN" w:bidi="ar-SA"/>
    </w:rPr>
  </w:style>
  <w:style w:type="paragraph" w:customStyle="1" w:styleId="afffffc">
    <w:name w:val="附录公式编号制表符"/>
    <w:basedOn w:val="afd"/>
    <w:next w:val="affe"/>
    <w:qFormat/>
    <w:pPr>
      <w:widowControl/>
      <w:tabs>
        <w:tab w:val="center" w:pos="4201"/>
        <w:tab w:val="right" w:leader="dot" w:pos="9298"/>
      </w:tabs>
      <w:autoSpaceDE w:val="0"/>
      <w:autoSpaceDN w:val="0"/>
    </w:pPr>
    <w:rPr>
      <w:rFonts w:ascii="宋体"/>
      <w:kern w:val="0"/>
      <w:szCs w:val="20"/>
    </w:rPr>
  </w:style>
  <w:style w:type="paragraph" w:customStyle="1" w:styleId="af7">
    <w:name w:val="附录三级条标题"/>
    <w:basedOn w:val="af6"/>
    <w:next w:val="affe"/>
    <w:qFormat/>
    <w:pPr>
      <w:numPr>
        <w:ilvl w:val="4"/>
      </w:numPr>
      <w:outlineLvl w:val="4"/>
    </w:pPr>
  </w:style>
  <w:style w:type="paragraph" w:customStyle="1" w:styleId="afffffd">
    <w:name w:val="附录三级无"/>
    <w:basedOn w:val="af7"/>
    <w:qFormat/>
    <w:pPr>
      <w:tabs>
        <w:tab w:val="clear" w:pos="360"/>
      </w:tabs>
      <w:spacing w:beforeLines="0" w:afterLines="0"/>
    </w:pPr>
    <w:rPr>
      <w:rFonts w:ascii="宋体" w:eastAsia="宋体"/>
      <w:szCs w:val="21"/>
    </w:rPr>
  </w:style>
  <w:style w:type="paragraph" w:customStyle="1" w:styleId="afb">
    <w:name w:val="附录数字编号列项（二级）"/>
    <w:qFormat/>
    <w:pPr>
      <w:numPr>
        <w:ilvl w:val="1"/>
        <w:numId w:val="11"/>
      </w:numPr>
    </w:pPr>
    <w:rPr>
      <w:rFonts w:ascii="宋体"/>
      <w:sz w:val="21"/>
    </w:rPr>
  </w:style>
  <w:style w:type="paragraph" w:customStyle="1" w:styleId="af8">
    <w:name w:val="附录四级条标题"/>
    <w:basedOn w:val="af7"/>
    <w:next w:val="affe"/>
    <w:qFormat/>
    <w:pPr>
      <w:numPr>
        <w:ilvl w:val="5"/>
      </w:numPr>
      <w:outlineLvl w:val="5"/>
    </w:pPr>
  </w:style>
  <w:style w:type="paragraph" w:customStyle="1" w:styleId="afffffe">
    <w:name w:val="附录四级无"/>
    <w:basedOn w:val="af8"/>
    <w:qFormat/>
    <w:pPr>
      <w:tabs>
        <w:tab w:val="clear" w:pos="360"/>
      </w:tabs>
      <w:spacing w:beforeLines="0" w:afterLines="0"/>
    </w:pPr>
    <w:rPr>
      <w:rFonts w:ascii="宋体" w:eastAsia="宋体"/>
      <w:szCs w:val="21"/>
    </w:rPr>
  </w:style>
  <w:style w:type="paragraph" w:customStyle="1" w:styleId="a4">
    <w:name w:val="附录图标号"/>
    <w:basedOn w:val="afd"/>
    <w:qFormat/>
    <w:pPr>
      <w:keepNext/>
      <w:pageBreakBefore/>
      <w:widowControl/>
      <w:numPr>
        <w:numId w:val="12"/>
      </w:numPr>
      <w:spacing w:line="14" w:lineRule="exact"/>
      <w:ind w:left="0" w:firstLine="363"/>
      <w:jc w:val="center"/>
      <w:outlineLvl w:val="0"/>
    </w:pPr>
    <w:rPr>
      <w:color w:val="FFFFFF"/>
    </w:rPr>
  </w:style>
  <w:style w:type="paragraph" w:customStyle="1" w:styleId="a5">
    <w:name w:val="附录图标题"/>
    <w:basedOn w:val="afd"/>
    <w:next w:val="affe"/>
    <w:qFormat/>
    <w:pPr>
      <w:numPr>
        <w:ilvl w:val="1"/>
        <w:numId w:val="12"/>
      </w:numPr>
      <w:tabs>
        <w:tab w:val="left" w:pos="363"/>
      </w:tabs>
      <w:spacing w:beforeLines="50" w:afterLines="50"/>
      <w:ind w:left="0" w:firstLine="0"/>
      <w:jc w:val="center"/>
    </w:pPr>
    <w:rPr>
      <w:rFonts w:ascii="黑体" w:eastAsia="黑体"/>
      <w:szCs w:val="21"/>
    </w:rPr>
  </w:style>
  <w:style w:type="paragraph" w:customStyle="1" w:styleId="af9">
    <w:name w:val="附录五级条标题"/>
    <w:basedOn w:val="af8"/>
    <w:next w:val="affe"/>
    <w:qFormat/>
    <w:pPr>
      <w:numPr>
        <w:ilvl w:val="6"/>
      </w:numPr>
      <w:outlineLvl w:val="6"/>
    </w:pPr>
  </w:style>
  <w:style w:type="paragraph" w:customStyle="1" w:styleId="affffff">
    <w:name w:val="附录五级无"/>
    <w:basedOn w:val="af9"/>
    <w:qFormat/>
    <w:pPr>
      <w:tabs>
        <w:tab w:val="clear" w:pos="360"/>
      </w:tabs>
      <w:spacing w:beforeLines="0" w:afterLines="0"/>
    </w:pPr>
    <w:rPr>
      <w:rFonts w:ascii="宋体" w:eastAsia="宋体"/>
      <w:szCs w:val="21"/>
    </w:rPr>
  </w:style>
  <w:style w:type="paragraph" w:customStyle="1" w:styleId="af4">
    <w:name w:val="附录章标题"/>
    <w:next w:val="affe"/>
    <w:qFormat/>
    <w:pPr>
      <w:numPr>
        <w:ilvl w:val="1"/>
        <w:numId w:val="9"/>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5">
    <w:name w:val="附录一级条标题"/>
    <w:basedOn w:val="af4"/>
    <w:next w:val="affe"/>
    <w:qFormat/>
    <w:pPr>
      <w:numPr>
        <w:ilvl w:val="2"/>
      </w:numPr>
      <w:autoSpaceDN w:val="0"/>
      <w:spacing w:beforeLines="50" w:afterLines="50"/>
      <w:outlineLvl w:val="2"/>
    </w:pPr>
  </w:style>
  <w:style w:type="paragraph" w:customStyle="1" w:styleId="affffff0">
    <w:name w:val="附录一级无"/>
    <w:basedOn w:val="af5"/>
    <w:qFormat/>
    <w:pPr>
      <w:tabs>
        <w:tab w:val="clear" w:pos="360"/>
      </w:tabs>
      <w:spacing w:beforeLines="0" w:afterLines="0"/>
    </w:pPr>
    <w:rPr>
      <w:rFonts w:ascii="宋体" w:eastAsia="宋体"/>
      <w:szCs w:val="21"/>
    </w:rPr>
  </w:style>
  <w:style w:type="paragraph" w:customStyle="1" w:styleId="afa">
    <w:name w:val="附录字母编号列项（一级）"/>
    <w:qFormat/>
    <w:pPr>
      <w:numPr>
        <w:numId w:val="11"/>
      </w:numPr>
    </w:pPr>
    <w:rPr>
      <w:rFonts w:ascii="宋体"/>
      <w:sz w:val="21"/>
    </w:rPr>
  </w:style>
  <w:style w:type="paragraph" w:customStyle="1" w:styleId="affffff1">
    <w:name w:val="列项说明"/>
    <w:basedOn w:val="afd"/>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2">
    <w:name w:val="列项说明数字编号"/>
    <w:qFormat/>
    <w:pPr>
      <w:ind w:leftChars="400" w:left="600" w:hangingChars="200" w:hanging="200"/>
    </w:pPr>
    <w:rPr>
      <w:rFonts w:ascii="宋体"/>
      <w:sz w:val="21"/>
    </w:rPr>
  </w:style>
  <w:style w:type="paragraph" w:customStyle="1" w:styleId="affffff3">
    <w:name w:val="目次、索引正文"/>
    <w:qFormat/>
    <w:pPr>
      <w:spacing w:line="320" w:lineRule="exact"/>
      <w:jc w:val="both"/>
    </w:pPr>
    <w:rPr>
      <w:rFonts w:ascii="宋体"/>
      <w:sz w:val="21"/>
    </w:rPr>
  </w:style>
  <w:style w:type="paragraph" w:customStyle="1" w:styleId="affffff4">
    <w:name w:val="其他标准标志"/>
    <w:basedOn w:val="affff8"/>
    <w:qFormat/>
    <w:pPr>
      <w:framePr w:w="6101" w:wrap="around" w:vAnchor="page" w:hAnchor="page" w:x="4673" w:y="942"/>
    </w:pPr>
    <w:rPr>
      <w:w w:val="130"/>
    </w:rPr>
  </w:style>
  <w:style w:type="paragraph" w:customStyle="1" w:styleId="affffff5">
    <w:name w:val="其他标准称谓"/>
    <w:next w:val="afd"/>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6">
    <w:name w:val="其他发布部门"/>
    <w:basedOn w:val="afffff0"/>
    <w:qFormat/>
    <w:pPr>
      <w:framePr w:wrap="around" w:y="15310"/>
      <w:spacing w:line="0" w:lineRule="atLeast"/>
    </w:pPr>
    <w:rPr>
      <w:rFonts w:ascii="黑体" w:eastAsia="黑体"/>
      <w:b w:val="0"/>
    </w:rPr>
  </w:style>
  <w:style w:type="paragraph" w:customStyle="1" w:styleId="affffff7">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f8">
    <w:name w:val="三级无"/>
    <w:basedOn w:val="affff2"/>
    <w:qFormat/>
    <w:pPr>
      <w:spacing w:beforeLines="0" w:afterLines="0"/>
    </w:pPr>
    <w:rPr>
      <w:rFonts w:ascii="宋体" w:eastAsia="宋体"/>
    </w:rPr>
  </w:style>
  <w:style w:type="paragraph" w:customStyle="1" w:styleId="affffff9">
    <w:name w:val="实施日期"/>
    <w:basedOn w:val="afffff1"/>
    <w:qFormat/>
    <w:pPr>
      <w:framePr w:wrap="around" w:vAnchor="page" w:hAnchor="text"/>
      <w:jc w:val="right"/>
    </w:pPr>
  </w:style>
  <w:style w:type="paragraph" w:customStyle="1" w:styleId="affffffa">
    <w:name w:val="示例后文字"/>
    <w:basedOn w:val="affe"/>
    <w:next w:val="affe"/>
    <w:qFormat/>
    <w:pPr>
      <w:ind w:firstLine="360"/>
    </w:pPr>
    <w:rPr>
      <w:sz w:val="18"/>
    </w:rPr>
  </w:style>
  <w:style w:type="paragraph" w:customStyle="1" w:styleId="a0">
    <w:name w:val="首示例"/>
    <w:next w:val="affe"/>
    <w:link w:val="Char3"/>
    <w:qFormat/>
    <w:pPr>
      <w:numPr>
        <w:numId w:val="13"/>
      </w:numPr>
      <w:tabs>
        <w:tab w:val="left" w:pos="360"/>
      </w:tabs>
      <w:ind w:firstLine="0"/>
    </w:pPr>
    <w:rPr>
      <w:rFonts w:ascii="宋体" w:hAnsi="宋体"/>
      <w:kern w:val="2"/>
      <w:sz w:val="18"/>
      <w:szCs w:val="18"/>
    </w:rPr>
  </w:style>
  <w:style w:type="character" w:customStyle="1" w:styleId="Char3">
    <w:name w:val="首示例 Char"/>
    <w:link w:val="a0"/>
    <w:qFormat/>
    <w:rPr>
      <w:rFonts w:ascii="宋体" w:hAnsi="宋体"/>
      <w:kern w:val="2"/>
      <w:sz w:val="18"/>
      <w:szCs w:val="18"/>
    </w:rPr>
  </w:style>
  <w:style w:type="paragraph" w:customStyle="1" w:styleId="affffffb">
    <w:name w:val="四级无"/>
    <w:basedOn w:val="affff4"/>
    <w:qFormat/>
    <w:pPr>
      <w:spacing w:beforeLines="0" w:afterLines="0"/>
    </w:pPr>
    <w:rPr>
      <w:rFonts w:ascii="宋体" w:eastAsia="宋体"/>
    </w:rPr>
  </w:style>
  <w:style w:type="paragraph" w:customStyle="1" w:styleId="affffffc">
    <w:name w:val="条文脚注"/>
    <w:basedOn w:val="aa"/>
    <w:qFormat/>
    <w:pPr>
      <w:numPr>
        <w:numId w:val="0"/>
      </w:numPr>
      <w:jc w:val="both"/>
    </w:pPr>
  </w:style>
  <w:style w:type="paragraph" w:customStyle="1" w:styleId="affffffd">
    <w:name w:val="图标脚注说明"/>
    <w:basedOn w:val="affe"/>
    <w:qFormat/>
    <w:pPr>
      <w:ind w:left="840" w:firstLineChars="0" w:hanging="420"/>
    </w:pPr>
    <w:rPr>
      <w:sz w:val="18"/>
      <w:szCs w:val="18"/>
    </w:rPr>
  </w:style>
  <w:style w:type="paragraph" w:customStyle="1" w:styleId="a2">
    <w:name w:val="图表脚注说明"/>
    <w:basedOn w:val="afd"/>
    <w:qFormat/>
    <w:pPr>
      <w:numPr>
        <w:numId w:val="14"/>
      </w:numPr>
    </w:pPr>
    <w:rPr>
      <w:rFonts w:ascii="宋体"/>
      <w:sz w:val="18"/>
      <w:szCs w:val="18"/>
    </w:rPr>
  </w:style>
  <w:style w:type="paragraph" w:customStyle="1" w:styleId="affffffe">
    <w:name w:val="图的脚注"/>
    <w:next w:val="affe"/>
    <w:qFormat/>
    <w:pPr>
      <w:widowControl w:val="0"/>
      <w:ind w:leftChars="200" w:left="840" w:hangingChars="200" w:hanging="420"/>
      <w:jc w:val="both"/>
    </w:pPr>
    <w:rPr>
      <w:rFonts w:ascii="宋体"/>
      <w:sz w:val="18"/>
    </w:rPr>
  </w:style>
  <w:style w:type="paragraph" w:customStyle="1" w:styleId="afffffff">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0">
    <w:name w:val="五级无"/>
    <w:basedOn w:val="affff5"/>
    <w:qFormat/>
    <w:pPr>
      <w:spacing w:beforeLines="0" w:afterLines="0"/>
    </w:pPr>
    <w:rPr>
      <w:rFonts w:ascii="宋体" w:eastAsia="宋体"/>
    </w:rPr>
  </w:style>
  <w:style w:type="paragraph" w:customStyle="1" w:styleId="afffffff1">
    <w:name w:val="一级无"/>
    <w:basedOn w:val="afffb"/>
    <w:qFormat/>
    <w:pPr>
      <w:spacing w:beforeLines="0" w:afterLines="0"/>
    </w:pPr>
    <w:rPr>
      <w:rFonts w:ascii="宋体" w:eastAsia="宋体"/>
    </w:rPr>
  </w:style>
  <w:style w:type="paragraph" w:customStyle="1" w:styleId="afffffff2">
    <w:name w:val="正文表标题"/>
    <w:next w:val="affe"/>
    <w:link w:val="afffffff3"/>
    <w:qFormat/>
    <w:pPr>
      <w:tabs>
        <w:tab w:val="left" w:pos="360"/>
      </w:tabs>
      <w:spacing w:beforeLines="50" w:afterLines="50"/>
      <w:jc w:val="center"/>
    </w:pPr>
    <w:rPr>
      <w:rFonts w:ascii="黑体" w:eastAsia="黑体"/>
      <w:sz w:val="21"/>
    </w:rPr>
  </w:style>
  <w:style w:type="paragraph" w:customStyle="1" w:styleId="afffffff4">
    <w:name w:val="正文公式编号制表符"/>
    <w:basedOn w:val="affe"/>
    <w:next w:val="affe"/>
    <w:qFormat/>
    <w:pPr>
      <w:ind w:firstLineChars="0" w:firstLine="0"/>
    </w:pPr>
  </w:style>
  <w:style w:type="paragraph" w:customStyle="1" w:styleId="af0">
    <w:name w:val="正文图标题"/>
    <w:next w:val="affe"/>
    <w:qFormat/>
    <w:pPr>
      <w:numPr>
        <w:numId w:val="15"/>
      </w:numPr>
      <w:tabs>
        <w:tab w:val="left" w:pos="360"/>
      </w:tabs>
      <w:spacing w:beforeLines="50" w:afterLines="50"/>
      <w:jc w:val="center"/>
    </w:pPr>
    <w:rPr>
      <w:rFonts w:ascii="黑体" w:eastAsia="黑体"/>
      <w:sz w:val="21"/>
    </w:rPr>
  </w:style>
  <w:style w:type="paragraph" w:customStyle="1" w:styleId="afffffff5">
    <w:name w:val="终结线"/>
    <w:basedOn w:val="afd"/>
    <w:qFormat/>
    <w:pPr>
      <w:framePr w:hSpace="181" w:vSpace="181" w:wrap="around" w:vAnchor="text" w:hAnchor="margin" w:xAlign="center" w:y="285"/>
    </w:pPr>
  </w:style>
  <w:style w:type="paragraph" w:customStyle="1" w:styleId="afffffff6">
    <w:name w:val="其他发布日期"/>
    <w:basedOn w:val="afffff1"/>
    <w:qFormat/>
    <w:pPr>
      <w:framePr w:wrap="around" w:vAnchor="page" w:hAnchor="text" w:x="1419"/>
    </w:pPr>
  </w:style>
  <w:style w:type="paragraph" w:customStyle="1" w:styleId="afffffff7">
    <w:name w:val="其他实施日期"/>
    <w:basedOn w:val="affffff9"/>
    <w:qFormat/>
    <w:pPr>
      <w:framePr w:wrap="around"/>
    </w:pPr>
  </w:style>
  <w:style w:type="paragraph" w:customStyle="1" w:styleId="23">
    <w:name w:val="封面标准名称2"/>
    <w:basedOn w:val="afffff3"/>
    <w:qFormat/>
    <w:pPr>
      <w:framePr w:wrap="around" w:y="4469"/>
      <w:spacing w:beforeLines="630"/>
    </w:pPr>
  </w:style>
  <w:style w:type="paragraph" w:customStyle="1" w:styleId="24">
    <w:name w:val="封面标准英文名称2"/>
    <w:basedOn w:val="afffff4"/>
    <w:qFormat/>
    <w:pPr>
      <w:framePr w:wrap="around" w:y="4469"/>
    </w:pPr>
  </w:style>
  <w:style w:type="paragraph" w:customStyle="1" w:styleId="25">
    <w:name w:val="封面一致性程度标识2"/>
    <w:basedOn w:val="afffff5"/>
    <w:qFormat/>
    <w:pPr>
      <w:framePr w:wrap="around" w:y="4469"/>
    </w:pPr>
  </w:style>
  <w:style w:type="paragraph" w:customStyle="1" w:styleId="26">
    <w:name w:val="封面标准文稿类别2"/>
    <w:basedOn w:val="afffff6"/>
    <w:qFormat/>
    <w:pPr>
      <w:framePr w:wrap="around" w:y="4469"/>
    </w:pPr>
  </w:style>
  <w:style w:type="paragraph" w:customStyle="1" w:styleId="27">
    <w:name w:val="封面标准文稿编辑信息2"/>
    <w:basedOn w:val="afffff7"/>
    <w:qFormat/>
    <w:pPr>
      <w:framePr w:wrap="around" w:y="4469"/>
    </w:pPr>
  </w:style>
  <w:style w:type="character" w:customStyle="1" w:styleId="10">
    <w:name w:val="标题 1 字符"/>
    <w:link w:val="1"/>
    <w:qFormat/>
    <w:rPr>
      <w:b/>
      <w:bCs/>
      <w:kern w:val="44"/>
      <w:sz w:val="44"/>
      <w:szCs w:val="44"/>
    </w:rPr>
  </w:style>
  <w:style w:type="character" w:customStyle="1" w:styleId="aff9">
    <w:name w:val="批注框文本 字符"/>
    <w:basedOn w:val="afe"/>
    <w:link w:val="aff8"/>
    <w:qFormat/>
    <w:rPr>
      <w:kern w:val="2"/>
      <w:sz w:val="18"/>
      <w:szCs w:val="18"/>
    </w:rPr>
  </w:style>
  <w:style w:type="character" w:customStyle="1" w:styleId="20">
    <w:name w:val="标题 2 字符"/>
    <w:basedOn w:val="afe"/>
    <w:link w:val="2"/>
    <w:qFormat/>
    <w:rPr>
      <w:rFonts w:asciiTheme="majorHAnsi" w:eastAsiaTheme="majorEastAsia" w:hAnsiTheme="majorHAnsi" w:cstheme="majorBidi"/>
      <w:b/>
      <w:bCs/>
      <w:kern w:val="2"/>
      <w:sz w:val="32"/>
      <w:szCs w:val="32"/>
    </w:rPr>
  </w:style>
  <w:style w:type="character" w:customStyle="1" w:styleId="font51">
    <w:name w:val="font51"/>
    <w:qFormat/>
    <w:rPr>
      <w:rFonts w:ascii="Times New Roman" w:hAnsi="Times New Roman" w:cs="Times New Roman" w:hint="default"/>
      <w:color w:val="000000"/>
      <w:sz w:val="21"/>
      <w:szCs w:val="21"/>
      <w:u w:val="none"/>
    </w:rPr>
  </w:style>
  <w:style w:type="character" w:customStyle="1" w:styleId="font41">
    <w:name w:val="font41"/>
    <w:qFormat/>
    <w:rPr>
      <w:rFonts w:ascii="宋体" w:eastAsia="宋体" w:hAnsi="宋体" w:hint="eastAsia"/>
      <w:color w:val="000000"/>
      <w:sz w:val="21"/>
      <w:szCs w:val="21"/>
      <w:u w:val="none"/>
    </w:rPr>
  </w:style>
  <w:style w:type="character" w:customStyle="1" w:styleId="aff4">
    <w:name w:val="批注文字 字符"/>
    <w:basedOn w:val="afe"/>
    <w:link w:val="aff3"/>
    <w:qFormat/>
    <w:rPr>
      <w:kern w:val="2"/>
      <w:sz w:val="21"/>
      <w:szCs w:val="24"/>
    </w:rPr>
  </w:style>
  <w:style w:type="character" w:customStyle="1" w:styleId="afff2">
    <w:name w:val="批注主题 字符"/>
    <w:basedOn w:val="aff4"/>
    <w:link w:val="afff1"/>
    <w:semiHidden/>
    <w:qFormat/>
    <w:rPr>
      <w:b/>
      <w:bCs/>
      <w:kern w:val="2"/>
      <w:sz w:val="21"/>
      <w:szCs w:val="24"/>
    </w:rPr>
  </w:style>
  <w:style w:type="paragraph" w:styleId="afffffff8">
    <w:name w:val="List Paragraph"/>
    <w:basedOn w:val="afd"/>
    <w:link w:val="afffffff9"/>
    <w:uiPriority w:val="99"/>
    <w:qFormat/>
    <w:pPr>
      <w:ind w:firstLineChars="200" w:firstLine="420"/>
    </w:pPr>
  </w:style>
  <w:style w:type="character" w:customStyle="1" w:styleId="Char0">
    <w:name w:val="一级条标题 Char"/>
    <w:basedOn w:val="afe"/>
    <w:link w:val="afffb"/>
    <w:qFormat/>
    <w:locked/>
    <w:rPr>
      <w:rFonts w:ascii="黑体" w:eastAsia="黑体"/>
      <w:sz w:val="21"/>
      <w:szCs w:val="21"/>
    </w:rPr>
  </w:style>
  <w:style w:type="character" w:customStyle="1" w:styleId="Char1">
    <w:name w:val="二级条标题 Char"/>
    <w:basedOn w:val="Char0"/>
    <w:link w:val="affff0"/>
    <w:qFormat/>
    <w:locked/>
    <w:rPr>
      <w:rFonts w:ascii="黑体" w:eastAsia="黑体"/>
      <w:sz w:val="21"/>
      <w:szCs w:val="21"/>
    </w:rPr>
  </w:style>
  <w:style w:type="paragraph" w:customStyle="1" w:styleId="TOC10">
    <w:name w:val="TOC 标题1"/>
    <w:basedOn w:val="1"/>
    <w:next w:val="afd"/>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3">
    <w:name w:val="修订1"/>
    <w:hidden/>
    <w:uiPriority w:val="99"/>
    <w:semiHidden/>
    <w:qFormat/>
    <w:rPr>
      <w:kern w:val="2"/>
      <w:sz w:val="21"/>
      <w:szCs w:val="24"/>
    </w:rPr>
  </w:style>
  <w:style w:type="character" w:customStyle="1" w:styleId="aff6">
    <w:name w:val="纯文本 字符"/>
    <w:basedOn w:val="afe"/>
    <w:link w:val="aff5"/>
    <w:uiPriority w:val="99"/>
    <w:qFormat/>
    <w:rPr>
      <w:rFonts w:ascii="宋体" w:hAnsi="Courier New"/>
      <w:kern w:val="2"/>
      <w:sz w:val="21"/>
    </w:rPr>
  </w:style>
  <w:style w:type="character" w:styleId="afffffffa">
    <w:name w:val="Placeholder Text"/>
    <w:basedOn w:val="afe"/>
    <w:uiPriority w:val="99"/>
    <w:semiHidden/>
    <w:qFormat/>
    <w:rPr>
      <w:color w:val="808080"/>
    </w:rPr>
  </w:style>
  <w:style w:type="character" w:customStyle="1" w:styleId="affb">
    <w:name w:val="页脚 字符"/>
    <w:basedOn w:val="afe"/>
    <w:link w:val="affa"/>
    <w:uiPriority w:val="99"/>
    <w:qFormat/>
    <w:rPr>
      <w:kern w:val="2"/>
      <w:sz w:val="18"/>
      <w:szCs w:val="18"/>
    </w:rPr>
  </w:style>
  <w:style w:type="paragraph" w:customStyle="1" w:styleId="28">
    <w:name w:val="修订2"/>
    <w:hidden/>
    <w:uiPriority w:val="99"/>
    <w:semiHidden/>
    <w:qFormat/>
    <w:rPr>
      <w:kern w:val="2"/>
      <w:sz w:val="21"/>
      <w:szCs w:val="24"/>
    </w:rPr>
  </w:style>
  <w:style w:type="character" w:customStyle="1" w:styleId="affff">
    <w:name w:val="章标题 字符"/>
    <w:basedOn w:val="afe"/>
    <w:link w:val="afffe"/>
    <w:qFormat/>
    <w:rPr>
      <w:rFonts w:ascii="黑体" w:eastAsia="黑体"/>
      <w:sz w:val="21"/>
    </w:rPr>
  </w:style>
  <w:style w:type="paragraph" w:customStyle="1" w:styleId="afffffffb">
    <w:name w:val="字母列项"/>
    <w:basedOn w:val="afffffff8"/>
    <w:next w:val="affe"/>
    <w:link w:val="afffffffc"/>
    <w:qFormat/>
    <w:pPr>
      <w:ind w:firstLineChars="0" w:firstLine="0"/>
      <w:jc w:val="left"/>
    </w:pPr>
    <w:rPr>
      <w:rFonts w:cs="宋体"/>
      <w:kern w:val="0"/>
      <w:szCs w:val="21"/>
    </w:rPr>
  </w:style>
  <w:style w:type="character" w:customStyle="1" w:styleId="afffffffc">
    <w:name w:val="字母列项 字符"/>
    <w:basedOn w:val="afe"/>
    <w:link w:val="afffffffb"/>
    <w:qFormat/>
    <w:rPr>
      <w:rFonts w:cs="宋体"/>
      <w:sz w:val="21"/>
      <w:szCs w:val="21"/>
    </w:rPr>
  </w:style>
  <w:style w:type="character" w:customStyle="1" w:styleId="afffffffd">
    <w:name w:val="段 字符"/>
    <w:basedOn w:val="afe"/>
    <w:qFormat/>
    <w:rPr>
      <w:rFonts w:ascii="Times New Roman" w:eastAsia="宋体" w:hAnsi="Times New Roman" w:cs="Calibri"/>
      <w:szCs w:val="21"/>
    </w:rPr>
  </w:style>
  <w:style w:type="paragraph" w:customStyle="1" w:styleId="afffffffe">
    <w:name w:val="参考文献、索引"/>
    <w:basedOn w:val="afd"/>
    <w:next w:val="affe"/>
    <w:link w:val="affffffff"/>
    <w:qFormat/>
    <w:pPr>
      <w:adjustRightInd w:val="0"/>
      <w:spacing w:before="851" w:after="284"/>
      <w:jc w:val="center"/>
      <w:outlineLvl w:val="0"/>
    </w:pPr>
    <w:rPr>
      <w:rFonts w:ascii="黑体" w:eastAsia="黑体" w:hAnsiTheme="majorHAnsi" w:cstheme="majorBidi"/>
      <w:bCs/>
      <w:szCs w:val="32"/>
    </w:rPr>
  </w:style>
  <w:style w:type="character" w:customStyle="1" w:styleId="affffffff">
    <w:name w:val="参考文献、索引 字符"/>
    <w:basedOn w:val="afe"/>
    <w:link w:val="afffffffe"/>
    <w:qFormat/>
    <w:rPr>
      <w:rFonts w:ascii="黑体" w:eastAsia="黑体" w:hAnsiTheme="majorHAnsi" w:cstheme="majorBidi"/>
      <w:bCs/>
      <w:kern w:val="2"/>
      <w:sz w:val="21"/>
      <w:szCs w:val="32"/>
    </w:rPr>
  </w:style>
  <w:style w:type="character" w:customStyle="1" w:styleId="afffffff3">
    <w:name w:val="正文表标题 字符"/>
    <w:basedOn w:val="afe"/>
    <w:link w:val="afffffff2"/>
    <w:qFormat/>
    <w:rPr>
      <w:rFonts w:ascii="黑体" w:eastAsia="黑体"/>
      <w:sz w:val="21"/>
    </w:rPr>
  </w:style>
  <w:style w:type="paragraph" w:customStyle="1" w:styleId="a9">
    <w:name w:val="正文图题"/>
    <w:basedOn w:val="afff"/>
    <w:next w:val="affe"/>
    <w:link w:val="affffffff0"/>
    <w:autoRedefine/>
    <w:qFormat/>
    <w:pPr>
      <w:numPr>
        <w:numId w:val="16"/>
      </w:numPr>
      <w:adjustRightInd w:val="0"/>
      <w:spacing w:beforeLines="50" w:before="50" w:afterLines="50" w:after="50"/>
      <w:ind w:leftChars="0" w:left="0" w:firstLineChars="0" w:firstLine="0"/>
      <w:jc w:val="center"/>
    </w:pPr>
    <w:rPr>
      <w:rFonts w:eastAsia="黑体" w:cs="Calibri"/>
      <w:szCs w:val="21"/>
    </w:rPr>
  </w:style>
  <w:style w:type="character" w:customStyle="1" w:styleId="affffffff0">
    <w:name w:val="正文图题 字符"/>
    <w:basedOn w:val="afe"/>
    <w:link w:val="a9"/>
    <w:qFormat/>
    <w:rPr>
      <w:rFonts w:eastAsia="黑体" w:cs="Calibri"/>
      <w:kern w:val="2"/>
      <w:sz w:val="21"/>
      <w:szCs w:val="21"/>
    </w:rPr>
  </w:style>
  <w:style w:type="character" w:customStyle="1" w:styleId="afffffff9">
    <w:name w:val="列表段落 字符"/>
    <w:link w:val="afffffff8"/>
    <w:uiPriority w:val="99"/>
    <w:qFormat/>
    <w:rPr>
      <w:kern w:val="2"/>
      <w:sz w:val="21"/>
      <w:szCs w:val="24"/>
    </w:rPr>
  </w:style>
  <w:style w:type="paragraph" w:customStyle="1" w:styleId="32">
    <w:name w:val="修订3"/>
    <w:hidden/>
    <w:uiPriority w:val="99"/>
    <w:unhideWhenUsed/>
    <w:qFormat/>
    <w:rPr>
      <w:kern w:val="2"/>
      <w:sz w:val="21"/>
      <w:szCs w:val="24"/>
    </w:rPr>
  </w:style>
  <w:style w:type="paragraph" w:styleId="affffffff1">
    <w:name w:val="Revision"/>
    <w:hidden/>
    <w:uiPriority w:val="99"/>
    <w:unhideWhenUsed/>
    <w:rsid w:val="00DC176D"/>
    <w:rPr>
      <w:kern w:val="2"/>
      <w:sz w:val="21"/>
      <w:szCs w:val="24"/>
    </w:rPr>
  </w:style>
  <w:style w:type="paragraph" w:customStyle="1" w:styleId="ab">
    <w:name w:val="标准文件_二级无标题"/>
    <w:basedOn w:val="afd"/>
    <w:qFormat/>
    <w:rsid w:val="001D05FD"/>
    <w:pPr>
      <w:numPr>
        <w:ilvl w:val="3"/>
        <w:numId w:val="18"/>
      </w:numPr>
    </w:pPr>
    <w:rPr>
      <w:rFonts w:ascii="宋体"/>
      <w:kern w:val="0"/>
      <w:szCs w:val="20"/>
    </w:rPr>
  </w:style>
  <w:style w:type="paragraph" w:customStyle="1" w:styleId="affffffff2">
    <w:name w:val="标准文件_二级条标题"/>
    <w:next w:val="afd"/>
    <w:qFormat/>
    <w:rsid w:val="002F7E98"/>
    <w:pPr>
      <w:widowControl w:val="0"/>
      <w:spacing w:beforeLines="50" w:afterLines="50"/>
      <w:jc w:val="both"/>
      <w:outlineLvl w:val="2"/>
    </w:pPr>
    <w:rPr>
      <w:rFonts w:ascii="黑体" w:eastAsia="黑体"/>
      <w:sz w:val="21"/>
    </w:rPr>
  </w:style>
  <w:style w:type="paragraph" w:customStyle="1" w:styleId="affffffff3">
    <w:name w:val="标准文件_段"/>
    <w:link w:val="Char4"/>
    <w:qFormat/>
    <w:rsid w:val="006F6781"/>
    <w:pPr>
      <w:autoSpaceDE w:val="0"/>
      <w:autoSpaceDN w:val="0"/>
      <w:ind w:firstLineChars="200" w:firstLine="200"/>
      <w:jc w:val="both"/>
    </w:pPr>
    <w:rPr>
      <w:rFonts w:ascii="宋体"/>
      <w:sz w:val="21"/>
    </w:rPr>
  </w:style>
  <w:style w:type="paragraph" w:customStyle="1" w:styleId="affffffff4">
    <w:name w:val="标准文件_三级条标题"/>
    <w:basedOn w:val="affffffff2"/>
    <w:next w:val="affffffff3"/>
    <w:qFormat/>
    <w:rsid w:val="00667DD5"/>
    <w:pPr>
      <w:widowControl/>
      <w:spacing w:before="50" w:after="50"/>
      <w:outlineLvl w:val="3"/>
    </w:pPr>
  </w:style>
  <w:style w:type="paragraph" w:customStyle="1" w:styleId="affffffff5">
    <w:name w:val="标准文件_四级条标题"/>
    <w:next w:val="affffffff3"/>
    <w:rsid w:val="00667DD5"/>
    <w:pPr>
      <w:widowControl w:val="0"/>
      <w:spacing w:beforeLines="50" w:before="50" w:afterLines="50" w:after="50"/>
      <w:jc w:val="both"/>
      <w:outlineLvl w:val="4"/>
    </w:pPr>
    <w:rPr>
      <w:rFonts w:ascii="黑体" w:eastAsia="黑体"/>
      <w:sz w:val="21"/>
    </w:rPr>
  </w:style>
  <w:style w:type="paragraph" w:customStyle="1" w:styleId="affffffff6">
    <w:name w:val="标准文件_五级条标题"/>
    <w:next w:val="affffffff3"/>
    <w:rsid w:val="00667DD5"/>
    <w:pPr>
      <w:widowControl w:val="0"/>
      <w:spacing w:beforeLines="50" w:before="50" w:afterLines="50" w:after="50"/>
      <w:jc w:val="both"/>
      <w:outlineLvl w:val="5"/>
    </w:pPr>
    <w:rPr>
      <w:rFonts w:ascii="黑体" w:eastAsia="黑体"/>
      <w:sz w:val="21"/>
    </w:rPr>
  </w:style>
  <w:style w:type="paragraph" w:customStyle="1" w:styleId="affffffff7">
    <w:name w:val="标准文件_章标题"/>
    <w:next w:val="affffffff3"/>
    <w:rsid w:val="00667DD5"/>
    <w:pPr>
      <w:spacing w:beforeLines="100" w:before="100" w:afterLines="100" w:after="100"/>
      <w:jc w:val="both"/>
      <w:outlineLvl w:val="0"/>
    </w:pPr>
    <w:rPr>
      <w:rFonts w:ascii="黑体" w:eastAsia="黑体"/>
      <w:sz w:val="21"/>
    </w:rPr>
  </w:style>
  <w:style w:type="paragraph" w:customStyle="1" w:styleId="affffffff8">
    <w:name w:val="标准文件_一级条标题"/>
    <w:basedOn w:val="affffffff7"/>
    <w:next w:val="affffffff3"/>
    <w:rsid w:val="00667DD5"/>
    <w:pPr>
      <w:spacing w:beforeLines="50" w:before="50" w:afterLines="50" w:after="50"/>
      <w:outlineLvl w:val="1"/>
    </w:pPr>
  </w:style>
  <w:style w:type="paragraph" w:customStyle="1" w:styleId="affffffff9">
    <w:name w:val="前言标题"/>
    <w:next w:val="afd"/>
    <w:rsid w:val="00667DD5"/>
    <w:pPr>
      <w:shd w:val="clear" w:color="FFFFFF" w:fill="FFFFFF"/>
      <w:spacing w:before="540" w:after="600"/>
      <w:jc w:val="center"/>
      <w:outlineLvl w:val="0"/>
    </w:pPr>
    <w:rPr>
      <w:rFonts w:ascii="黑体" w:eastAsia="黑体"/>
      <w:sz w:val="32"/>
    </w:rPr>
  </w:style>
  <w:style w:type="paragraph" w:styleId="affffffffa">
    <w:name w:val="Date"/>
    <w:basedOn w:val="afd"/>
    <w:next w:val="afd"/>
    <w:link w:val="affffffffb"/>
    <w:semiHidden/>
    <w:unhideWhenUsed/>
    <w:rsid w:val="00D71F01"/>
    <w:pPr>
      <w:ind w:leftChars="2500" w:left="100"/>
    </w:pPr>
  </w:style>
  <w:style w:type="character" w:customStyle="1" w:styleId="affffffffb">
    <w:name w:val="日期 字符"/>
    <w:basedOn w:val="afe"/>
    <w:link w:val="affffffffa"/>
    <w:semiHidden/>
    <w:rsid w:val="00D71F01"/>
    <w:rPr>
      <w:kern w:val="2"/>
      <w:sz w:val="21"/>
      <w:szCs w:val="24"/>
    </w:rPr>
  </w:style>
  <w:style w:type="character" w:customStyle="1" w:styleId="Char4">
    <w:name w:val="标准文件_段 Char"/>
    <w:link w:val="affffffff3"/>
    <w:qFormat/>
    <w:rsid w:val="00070004"/>
    <w:rPr>
      <w:rFonts w:ascii="宋体"/>
      <w:sz w:val="21"/>
    </w:rPr>
  </w:style>
  <w:style w:type="character" w:customStyle="1" w:styleId="30">
    <w:name w:val="标题 3 字符"/>
    <w:basedOn w:val="afe"/>
    <w:link w:val="3"/>
    <w:rsid w:val="00E85569"/>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1.wmf"/><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1AD8458D-02D7-4B28-B632-24A49FF3071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2323</TotalTime>
  <Pages>1</Pages>
  <Words>4949</Words>
  <Characters>5939</Characters>
  <Application>Microsoft Office Word</Application>
  <DocSecurity>0</DocSecurity>
  <Lines>349</Lines>
  <Paragraphs>494</Paragraphs>
  <ScaleCrop>false</ScaleCrop>
  <Company>zle</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T14S</cp:lastModifiedBy>
  <cp:revision>202</cp:revision>
  <cp:lastPrinted>2025-05-06T03:10:00Z</cp:lastPrinted>
  <dcterms:created xsi:type="dcterms:W3CDTF">2024-06-04T01:22:00Z</dcterms:created>
  <dcterms:modified xsi:type="dcterms:W3CDTF">2025-07-23T23:55:00Z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09FBDF47D8F342B6BF816E6E4DBB8874_13</vt:lpwstr>
  </property>
  <property fmtid="{D5CDD505-2E9C-101B-9397-08002B2CF9AE}" pid="4" name="GrammarlyDocumentId">
    <vt:lpwstr>3a8da62dee2423a36ceedb03747548f9e8d58c7b3c8617e9d9c8443b3ed6753f</vt:lpwstr>
  </property>
</Properties>
</file>