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D34F9" w14:textId="77777777" w:rsidR="00A473E9" w:rsidRDefault="00000000" w:rsidP="006055C7">
      <w:pPr>
        <w:pStyle w:val="afffffff5"/>
        <w:framePr w:wrap="around"/>
        <w:ind w:rightChars="84" w:right="176"/>
      </w:pPr>
      <w:r>
        <w:rPr>
          <w:rFonts w:ascii="Times New Roman"/>
        </w:rPr>
        <w:t>ICS</w:t>
      </w:r>
      <w:r>
        <w:rPr>
          <w:rFonts w:ascii="宋体" w:hAnsi="宋体"/>
        </w:rPr>
        <w:t> </w:t>
      </w:r>
      <w:r>
        <w:rPr>
          <w:rFonts w:hAnsi="黑体"/>
        </w:rPr>
        <w:t>67.260</w:t>
      </w:r>
    </w:p>
    <w:p w14:paraId="25C61019" w14:textId="77777777" w:rsidR="00A473E9" w:rsidRDefault="00000000">
      <w:pPr>
        <w:pStyle w:val="afffffff5"/>
        <w:framePr w:wrap="around"/>
      </w:pPr>
      <w:r>
        <w:rPr>
          <w:rFonts w:ascii="Times New Roman"/>
        </w:rPr>
        <w:t xml:space="preserve">CCS </w:t>
      </w:r>
      <w:r>
        <w:rPr>
          <w:rFonts w:hAnsi="黑体"/>
        </w:rPr>
        <w:t>X 99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8"/>
      </w:tblGrid>
      <w:tr w:rsidR="00A473E9" w14:paraId="3431CFEC" w14:textId="77777777" w:rsidTr="009B38C4">
        <w:trPr>
          <w:trHeight w:val="259"/>
        </w:trPr>
        <w:tc>
          <w:tcPr>
            <w:tcW w:w="9318" w:type="dxa"/>
            <w:tcBorders>
              <w:top w:val="nil"/>
              <w:left w:val="nil"/>
              <w:bottom w:val="nil"/>
              <w:right w:val="nil"/>
            </w:tcBorders>
            <w:shd w:val="clear" w:color="auto" w:fill="auto"/>
          </w:tcPr>
          <w:p w14:paraId="3A64482E" w14:textId="62A35919" w:rsidR="00A473E9" w:rsidRDefault="00000000">
            <w:pPr>
              <w:pStyle w:val="afffffff5"/>
              <w:framePr w:wrap="around"/>
            </w:pPr>
            <w:r>
              <w:rPr>
                <w:noProof/>
              </w:rPr>
              <mc:AlternateContent>
                <mc:Choice Requires="wps">
                  <w:drawing>
                    <wp:anchor distT="0" distB="0" distL="114300" distR="114300" simplePos="0" relativeHeight="251663360" behindDoc="1" locked="0" layoutInCell="1" allowOverlap="1" wp14:anchorId="79BE21C1" wp14:editId="0E21D59D">
                      <wp:simplePos x="0" y="0"/>
                      <wp:positionH relativeFrom="column">
                        <wp:posOffset>-66675</wp:posOffset>
                      </wp:positionH>
                      <wp:positionV relativeFrom="paragraph">
                        <wp:posOffset>0</wp:posOffset>
                      </wp:positionV>
                      <wp:extent cx="866775" cy="198120"/>
                      <wp:effectExtent l="0" t="0" r="9525" b="11430"/>
                      <wp:wrapNone/>
                      <wp:docPr id="1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xmlns:wpsCustomData="http://www.wps.cn/officeDocument/2013/wpsCustomData">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Iri/s1QAAAAcBAAAPAAAA&#10;AAAAAAEAIAAAACIAAABkcnMvZG93bnJldi54bWxQSwECFAAUAAAACACHTuJArLuWj6YBAABaAwAA&#10;DgAAAAAAAAABACAAAAAkAQAAZHJzL2Uyb0RvYy54bWxQSwUGAAAAAAYABgBZAQAAPAUAAAAA&#10;">
                      <v:fill on="t" focussize="0,0"/>
                      <v:stroke on="f"/>
                      <v:imagedata o:title=""/>
                      <o:lock v:ext="edit" aspectratio="f"/>
                    </v:rect>
                  </w:pict>
                </mc:Fallback>
              </mc:AlternateContent>
            </w:r>
          </w:p>
        </w:tc>
      </w:tr>
    </w:tbl>
    <w:p w14:paraId="760267F3" w14:textId="77777777" w:rsidR="00A473E9" w:rsidRDefault="00000000">
      <w:pPr>
        <w:pStyle w:val="affffc"/>
        <w:framePr w:wrap="around"/>
      </w:pPr>
      <w:r>
        <w:rPr>
          <w:rFonts w:hint="eastAsia"/>
        </w:rPr>
        <w:t>JB</w:t>
      </w:r>
    </w:p>
    <w:p w14:paraId="555ABF9A" w14:textId="77777777" w:rsidR="00A473E9" w:rsidRDefault="00000000">
      <w:pPr>
        <w:pStyle w:val="affffd"/>
        <w:framePr w:wrap="around" w:x="1305" w:y="2269"/>
        <w:rPr>
          <w:rFonts w:ascii="黑体" w:eastAsia="黑体" w:hAnsi="黑体"/>
          <w:b w:val="0"/>
          <w:bCs w:val="0"/>
          <w:w w:val="100"/>
          <w:szCs w:val="48"/>
        </w:rPr>
      </w:pPr>
      <w:bookmarkStart w:id="0" w:name="_Hlk26473981"/>
      <w:r>
        <w:rPr>
          <w:rFonts w:ascii="黑体" w:eastAsia="黑体" w:hAnsi="黑体" w:hint="eastAsia"/>
          <w:b w:val="0"/>
          <w:bCs w:val="0"/>
          <w:w w:val="100"/>
          <w:szCs w:val="48"/>
        </w:rPr>
        <w:t>中华人民共和国机械行业标准</w:t>
      </w:r>
    </w:p>
    <w:bookmarkEnd w:id="0"/>
    <w:p w14:paraId="15754732" w14:textId="77777777" w:rsidR="00A473E9" w:rsidRDefault="00000000">
      <w:pPr>
        <w:pStyle w:val="affffffff5"/>
        <w:framePr w:w="9379" w:h="902" w:hRule="exact" w:wrap="auto" w:x="1422" w:y="3094"/>
        <w:spacing w:line="240" w:lineRule="auto"/>
        <w:ind w:right="280" w:firstLine="420"/>
      </w:pPr>
      <w:r>
        <w:fldChar w:fldCharType="begin">
          <w:ffData>
            <w:name w:val="文字1"/>
            <w:enabled/>
            <w:calcOnExit w:val="0"/>
            <w:textInput>
              <w:default w:val="XX/T"/>
            </w:textInput>
          </w:ffData>
        </w:fldChar>
      </w:r>
      <w:bookmarkStart w:id="1" w:name="文字1"/>
      <w:r>
        <w:instrText xml:space="preserve"> FORMTEXT </w:instrText>
      </w:r>
      <w:r>
        <w:fldChar w:fldCharType="separate"/>
      </w:r>
      <w:r>
        <w:t>JB/T</w:t>
      </w:r>
      <w:r>
        <w:fldChar w:fldCharType="end"/>
      </w:r>
      <w:bookmarkEnd w:id="1"/>
      <w:r>
        <w:t xml:space="preserve"> </w:t>
      </w:r>
      <w:r>
        <w:fldChar w:fldCharType="begin">
          <w:ffData>
            <w:name w:val="NSTD_CODE_F"/>
            <w:enabled/>
            <w:calcOnExit w:val="0"/>
            <w:textInput>
              <w:default w:val="XXXXX"/>
            </w:textInput>
          </w:ffData>
        </w:fldChar>
      </w:r>
      <w:bookmarkStart w:id="2" w:name="NSTD_CODE_F"/>
      <w:r>
        <w:instrText xml:space="preserve"> FORMTEXT </w:instrText>
      </w:r>
      <w:r>
        <w:fldChar w:fldCharType="separate"/>
      </w:r>
      <w:r>
        <w:t>XXXXX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XXXX</w:t>
      </w:r>
      <w:r>
        <w:fldChar w:fldCharType="end"/>
      </w:r>
      <w:bookmarkEnd w:id="3"/>
    </w:p>
    <w:p w14:paraId="4F39113F" w14:textId="092855A5" w:rsidR="00A473E9" w:rsidRPr="006055C7" w:rsidRDefault="00000000">
      <w:pPr>
        <w:pStyle w:val="affd"/>
        <w:framePr w:w="9638" w:h="6916" w:hRule="exact" w:wrap="around" w:vAnchor="page" w:hAnchor="margin" w:xAlign="center" w:y="6407" w:anchorLock="1"/>
        <w:spacing w:line="360" w:lineRule="auto"/>
        <w:jc w:val="center"/>
        <w:rPr>
          <w:rFonts w:eastAsia="黑体"/>
          <w:sz w:val="52"/>
          <w:szCs w:val="52"/>
        </w:rPr>
      </w:pPr>
      <w:r w:rsidRPr="006055C7">
        <w:rPr>
          <w:rFonts w:eastAsia="黑体" w:hint="eastAsia"/>
          <w:sz w:val="52"/>
          <w:szCs w:val="52"/>
        </w:rPr>
        <w:t>食品机械</w:t>
      </w:r>
      <w:r w:rsidR="000C4DAC">
        <w:rPr>
          <w:rFonts w:eastAsia="黑体"/>
          <w:sz w:val="52"/>
          <w:szCs w:val="52"/>
        </w:rPr>
        <w:t xml:space="preserve">  </w:t>
      </w:r>
      <w:r w:rsidRPr="006055C7">
        <w:rPr>
          <w:rFonts w:eastAsia="黑体" w:hint="eastAsia"/>
          <w:sz w:val="52"/>
          <w:szCs w:val="52"/>
        </w:rPr>
        <w:t>超高压加工设备</w:t>
      </w:r>
    </w:p>
    <w:p w14:paraId="5B576DAF" w14:textId="77777777" w:rsidR="00A473E9" w:rsidRDefault="00000000">
      <w:pPr>
        <w:framePr w:w="9638" w:h="6916" w:hRule="exact" w:wrap="around" w:vAnchor="page" w:hAnchor="margin" w:xAlign="center" w:y="6407" w:anchorLock="1"/>
        <w:widowControl/>
        <w:spacing w:beforeLines="100" w:before="240" w:afterLines="100" w:after="240"/>
        <w:jc w:val="center"/>
        <w:textAlignment w:val="center"/>
        <w:rPr>
          <w:b/>
          <w:kern w:val="0"/>
          <w:sz w:val="28"/>
          <w:szCs w:val="28"/>
        </w:rPr>
      </w:pPr>
      <w:r>
        <w:rPr>
          <w:rFonts w:hint="eastAsia"/>
          <w:b/>
          <w:kern w:val="0"/>
          <w:sz w:val="28"/>
          <w:szCs w:val="28"/>
        </w:rPr>
        <w:t xml:space="preserve">Food </w:t>
      </w:r>
      <w:r>
        <w:rPr>
          <w:b/>
          <w:kern w:val="0"/>
          <w:sz w:val="28"/>
          <w:szCs w:val="28"/>
        </w:rPr>
        <w:t>machiner</w:t>
      </w:r>
      <w:r>
        <w:rPr>
          <w:rFonts w:hint="eastAsia"/>
          <w:b/>
          <w:kern w:val="0"/>
          <w:sz w:val="28"/>
          <w:szCs w:val="28"/>
        </w:rPr>
        <w:t>y-</w:t>
      </w:r>
      <w:r>
        <w:rPr>
          <w:b/>
          <w:kern w:val="0"/>
          <w:sz w:val="28"/>
          <w:szCs w:val="28"/>
        </w:rPr>
        <w:t>Ultra high pressure processing equipment</w:t>
      </w:r>
    </w:p>
    <w:p w14:paraId="4417BD92" w14:textId="691E6FED" w:rsidR="00A473E9" w:rsidRDefault="00000000">
      <w:pPr>
        <w:framePr w:w="9638" w:h="6916" w:hRule="exact" w:wrap="around" w:vAnchor="page" w:hAnchor="margin" w:xAlign="center" w:y="6407" w:anchorLock="1"/>
        <w:jc w:val="center"/>
        <w:rPr>
          <w:rFonts w:ascii="黑体" w:eastAsia="黑体" w:hAnsi="黑体"/>
          <w:sz w:val="32"/>
        </w:rPr>
      </w:pPr>
      <w:r>
        <w:rPr>
          <w:rFonts w:ascii="黑体" w:eastAsia="黑体" w:hAnsi="黑体" w:hint="eastAsia"/>
          <w:sz w:val="32"/>
        </w:rPr>
        <w:t>（</w:t>
      </w:r>
      <w:r w:rsidR="001B2771">
        <w:rPr>
          <w:rFonts w:ascii="黑体" w:eastAsia="黑体" w:hAnsi="黑体" w:hint="eastAsia"/>
          <w:sz w:val="32"/>
        </w:rPr>
        <w:t>征求意见稿</w:t>
      </w:r>
      <w:r>
        <w:rPr>
          <w:rFonts w:ascii="黑体" w:eastAsia="黑体" w:hAnsi="黑体" w:hint="eastAsia"/>
          <w:sz w:val="32"/>
        </w:rPr>
        <w:t>）</w:t>
      </w:r>
    </w:p>
    <w:p w14:paraId="5DD07290" w14:textId="77777777" w:rsidR="00A473E9" w:rsidRDefault="00A473E9">
      <w:pPr>
        <w:framePr w:w="9638" w:h="6916" w:hRule="exact" w:wrap="around" w:vAnchor="page" w:hAnchor="margin" w:xAlign="center" w:y="6407" w:anchorLock="1"/>
        <w:jc w:val="center"/>
        <w:rPr>
          <w:rFonts w:ascii="黑体" w:eastAsia="黑体" w:hAnsi="黑体"/>
          <w:sz w:val="32"/>
        </w:rPr>
      </w:pPr>
    </w:p>
    <w:p w14:paraId="20C7E711" w14:textId="77777777" w:rsidR="00A473E9" w:rsidRDefault="00A473E9">
      <w:pPr>
        <w:framePr w:w="9638" w:h="6916" w:hRule="exact" w:wrap="around" w:vAnchor="page" w:hAnchor="margin" w:xAlign="center" w:y="6407" w:anchorLock="1"/>
        <w:jc w:val="center"/>
        <w:rPr>
          <w:rFonts w:ascii="黑体" w:eastAsia="黑体" w:hAnsi="黑体"/>
          <w:sz w:val="32"/>
        </w:rPr>
      </w:pPr>
    </w:p>
    <w:p w14:paraId="2FF8281B" w14:textId="77777777" w:rsidR="00A473E9" w:rsidRDefault="00000000">
      <w:pPr>
        <w:framePr w:w="9638" w:h="6916" w:hRule="exact" w:wrap="around" w:vAnchor="page" w:hAnchor="margin" w:xAlign="center" w:y="6407" w:anchorLock="1"/>
        <w:jc w:val="center"/>
        <w:rPr>
          <w:rFonts w:ascii="黑体" w:eastAsia="黑体" w:hAnsi="黑体"/>
          <w:sz w:val="32"/>
        </w:rPr>
      </w:pPr>
      <w:r>
        <w:rPr>
          <w:rFonts w:hAnsi="宋体" w:hint="eastAsia"/>
          <w:sz w:val="28"/>
          <w:szCs w:val="28"/>
        </w:rPr>
        <w:t>在提交反馈意见时，请将您知道的相关专利连同支持性文件一并附上。</w:t>
      </w:r>
    </w:p>
    <w:p w14:paraId="5E275EBC" w14:textId="77777777" w:rsidR="00A473E9" w:rsidRDefault="00A473E9">
      <w:pPr>
        <w:framePr w:w="9638" w:h="6916" w:hRule="exact" w:wrap="around" w:vAnchor="page" w:hAnchor="margin" w:xAlign="center" w:y="6407" w:anchorLock="1"/>
        <w:jc w:val="center"/>
        <w:rPr>
          <w:rFonts w:ascii="黑体" w:eastAsia="黑体" w:hAnsi="黑体"/>
          <w:sz w:val="32"/>
        </w:rPr>
      </w:pPr>
    </w:p>
    <w:p w14:paraId="276A44B7" w14:textId="77777777" w:rsidR="00A473E9" w:rsidRDefault="00000000">
      <w:pPr>
        <w:pStyle w:val="affffffc"/>
        <w:framePr w:h="584" w:hRule="exact" w:hSpace="181" w:wrap="around" w:y="14800"/>
        <w:spacing w:before="120" w:after="120"/>
        <w:rPr>
          <w:rFonts w:hAnsi="黑体"/>
        </w:rPr>
      </w:pPr>
      <w:r>
        <w:rPr>
          <w:rFonts w:hAnsi="黑体"/>
          <w:w w:val="100"/>
        </w:rPr>
        <w:fldChar w:fldCharType="begin">
          <w:ffData>
            <w:name w:val="fm"/>
            <w:enabled/>
            <w:calcOnExit w:val="0"/>
            <w:textInput/>
          </w:ffData>
        </w:fldChar>
      </w:r>
      <w:bookmarkStart w:id="4" w:name="fm"/>
      <w:r>
        <w:rPr>
          <w:rFonts w:hAnsi="黑体"/>
          <w:w w:val="100"/>
        </w:rPr>
        <w:instrText xml:space="preserve"> FORMTEXT </w:instrText>
      </w:r>
      <w:r>
        <w:rPr>
          <w:rFonts w:hAnsi="黑体"/>
          <w:w w:val="100"/>
        </w:rPr>
      </w:r>
      <w:r>
        <w:rPr>
          <w:rFonts w:hAnsi="黑体"/>
          <w:w w:val="100"/>
        </w:rPr>
        <w:fldChar w:fldCharType="separate"/>
      </w:r>
      <w:r>
        <w:rPr>
          <w:rFonts w:hAnsi="黑体" w:hint="eastAsia"/>
          <w:w w:val="100"/>
        </w:rPr>
        <w:t>中华人民共和国工业和信息化部</w:t>
      </w:r>
      <w:r>
        <w:rPr>
          <w:rFonts w:hAnsi="黑体"/>
          <w:w w:val="100"/>
        </w:rPr>
        <w:fldChar w:fldCharType="end"/>
      </w:r>
      <w:bookmarkEnd w:id="4"/>
      <w:r>
        <w:rPr>
          <w:rFonts w:ascii="Times New Roman"/>
          <w:w w:val="100"/>
          <w:szCs w:val="28"/>
        </w:rPr>
        <w:t>  </w:t>
      </w:r>
      <w:r>
        <w:rPr>
          <w:rStyle w:val="afffff3"/>
          <w:rFonts w:hAnsi="黑体" w:hint="eastAsia"/>
        </w:rPr>
        <w:t>发布</w:t>
      </w:r>
    </w:p>
    <w:p w14:paraId="32DAE1F8" w14:textId="77777777" w:rsidR="00A473E9" w:rsidRDefault="00000000">
      <w:pPr>
        <w:pStyle w:val="afffffffc"/>
        <w:framePr w:wrap="around" w:hAnchor="page" w:x="1416" w:y="13988"/>
        <w:spacing w:before="120" w:after="120"/>
        <w:rPr>
          <w:lang w:val="fr-FR"/>
        </w:rPr>
      </w:pPr>
      <w:r>
        <w:rPr>
          <w:rFonts w:ascii="黑体"/>
        </w:rPr>
        <w:fldChar w:fldCharType="begin">
          <w:ffData>
            <w:name w:val="PLSH_DATE_Y"/>
            <w:enabled/>
            <w:calcOnExit w:val="0"/>
            <w:textInput>
              <w:default w:val="XXXX"/>
              <w:maxLength w:val="4"/>
            </w:textInput>
          </w:ffData>
        </w:fldChar>
      </w:r>
      <w:bookmarkStart w:id="5" w:name="PLSH_DATE_Y"/>
      <w:r>
        <w:rPr>
          <w:rFonts w:ascii="黑体"/>
          <w:lang w:val="fr-FR"/>
        </w:rPr>
        <w:instrText xml:space="preserve"> FORMTEXT </w:instrText>
      </w:r>
      <w:r>
        <w:rPr>
          <w:rFonts w:ascii="黑体"/>
        </w:rPr>
      </w:r>
      <w:r>
        <w:rPr>
          <w:rFonts w:ascii="黑体"/>
        </w:rPr>
        <w:fldChar w:fldCharType="separate"/>
      </w:r>
      <w:r>
        <w:rPr>
          <w:rFonts w:ascii="黑体"/>
          <w:lang w:val="fr-FR"/>
        </w:rPr>
        <w:t>XXXX</w:t>
      </w:r>
      <w:r>
        <w:rPr>
          <w:rFonts w:ascii="黑体"/>
        </w:rPr>
        <w:fldChar w:fldCharType="end"/>
      </w:r>
      <w:bookmarkEnd w:id="5"/>
      <w:r>
        <w:rPr>
          <w:rFonts w:ascii="黑体"/>
          <w:lang w:val="fr-FR"/>
        </w:rPr>
        <w:t>-</w:t>
      </w:r>
      <w:r>
        <w:rPr>
          <w:rFonts w:ascii="黑体"/>
        </w:rPr>
        <w:fldChar w:fldCharType="begin">
          <w:ffData>
            <w:name w:val="PLSH_DATE_M"/>
            <w:enabled/>
            <w:calcOnExit w:val="0"/>
            <w:textInput>
              <w:default w:val="XX"/>
              <w:maxLength w:val="2"/>
            </w:textInput>
          </w:ffData>
        </w:fldChar>
      </w:r>
      <w:bookmarkStart w:id="6" w:name="PLSH_DATE_M"/>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6"/>
      <w:r>
        <w:rPr>
          <w:rFonts w:ascii="黑体"/>
          <w:lang w:val="fr-FR"/>
        </w:rPr>
        <w:t>-</w:t>
      </w:r>
      <w:r>
        <w:rPr>
          <w:rFonts w:ascii="黑体"/>
        </w:rPr>
        <w:fldChar w:fldCharType="begin">
          <w:ffData>
            <w:name w:val="PLSH_DATE_D"/>
            <w:enabled/>
            <w:calcOnExit w:val="0"/>
            <w:textInput>
              <w:default w:val="XX"/>
              <w:maxLength w:val="2"/>
            </w:textInput>
          </w:ffData>
        </w:fldChar>
      </w:r>
      <w:bookmarkStart w:id="7" w:name="PLSH_DATE_D"/>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7"/>
      <w:r>
        <w:rPr>
          <w:rFonts w:hint="eastAsia"/>
        </w:rPr>
        <w:t>发布</w:t>
      </w:r>
    </w:p>
    <w:p w14:paraId="121BB77F" w14:textId="77777777" w:rsidR="00A473E9" w:rsidRDefault="00000000">
      <w:pPr>
        <w:pStyle w:val="afffffffd"/>
        <w:framePr w:wrap="around" w:hAnchor="page" w:x="7001" w:y="14087"/>
        <w:rPr>
          <w:lang w:val="fr-FR"/>
        </w:rPr>
      </w:pPr>
      <w:r>
        <w:rPr>
          <w:rFonts w:ascii="黑体"/>
        </w:rPr>
        <w:fldChar w:fldCharType="begin">
          <w:ffData>
            <w:name w:val="CROT_DATE_Y"/>
            <w:enabled/>
            <w:calcOnExit w:val="0"/>
            <w:textInput>
              <w:default w:val="XXXX"/>
              <w:maxLength w:val="4"/>
            </w:textInput>
          </w:ffData>
        </w:fldChar>
      </w:r>
      <w:bookmarkStart w:id="8" w:name="CROT_DATE_Y"/>
      <w:r>
        <w:rPr>
          <w:rFonts w:ascii="黑体"/>
          <w:lang w:val="fr-FR"/>
        </w:rPr>
        <w:instrText xml:space="preserve"> FORMTEXT </w:instrText>
      </w:r>
      <w:r>
        <w:rPr>
          <w:rFonts w:ascii="黑体"/>
        </w:rPr>
      </w:r>
      <w:r>
        <w:rPr>
          <w:rFonts w:ascii="黑体"/>
        </w:rPr>
        <w:fldChar w:fldCharType="separate"/>
      </w:r>
      <w:r>
        <w:rPr>
          <w:rFonts w:ascii="黑体"/>
          <w:lang w:val="fr-FR"/>
        </w:rPr>
        <w:t>XXXX</w:t>
      </w:r>
      <w:r>
        <w:rPr>
          <w:rFonts w:ascii="黑体"/>
        </w:rPr>
        <w:fldChar w:fldCharType="end"/>
      </w:r>
      <w:bookmarkEnd w:id="8"/>
      <w:r>
        <w:rPr>
          <w:rFonts w:ascii="黑体"/>
          <w:lang w:val="fr-FR"/>
        </w:rPr>
        <w:t>-</w:t>
      </w:r>
      <w:r>
        <w:rPr>
          <w:rFonts w:ascii="黑体"/>
        </w:rPr>
        <w:fldChar w:fldCharType="begin">
          <w:ffData>
            <w:name w:val="CROT_DATE_M"/>
            <w:enabled/>
            <w:calcOnExit w:val="0"/>
            <w:textInput>
              <w:default w:val="XX"/>
              <w:maxLength w:val="2"/>
            </w:textInput>
          </w:ffData>
        </w:fldChar>
      </w:r>
      <w:bookmarkStart w:id="9" w:name="CROT_DATE_M"/>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9"/>
      <w:r>
        <w:rPr>
          <w:rFonts w:ascii="黑体"/>
          <w:lang w:val="fr-FR"/>
        </w:rPr>
        <w:t>-</w:t>
      </w:r>
      <w:r>
        <w:rPr>
          <w:rFonts w:ascii="黑体"/>
        </w:rPr>
        <w:fldChar w:fldCharType="begin">
          <w:ffData>
            <w:name w:val="CROT_DATE_D"/>
            <w:enabled/>
            <w:calcOnExit w:val="0"/>
            <w:textInput>
              <w:default w:val="XX"/>
              <w:maxLength w:val="2"/>
            </w:textInput>
          </w:ffData>
        </w:fldChar>
      </w:r>
      <w:bookmarkStart w:id="10" w:name="CROT_DATE_D"/>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10"/>
      <w:r>
        <w:rPr>
          <w:rFonts w:hint="eastAsia"/>
        </w:rPr>
        <w:t>实施</w:t>
      </w:r>
    </w:p>
    <w:p w14:paraId="4C5B32CA" w14:textId="77777777" w:rsidR="00A473E9" w:rsidRDefault="00000000">
      <w:pPr>
        <w:rPr>
          <w:sz w:val="28"/>
          <w:szCs w:val="28"/>
          <w:lang w:val="fr-FR"/>
        </w:rPr>
        <w:sectPr w:rsidR="00A473E9">
          <w:headerReference w:type="default" r:id="rId9"/>
          <w:footerReference w:type="even" r:id="rId10"/>
          <w:headerReference w:type="first" r:id="rId11"/>
          <w:footerReference w:type="first" r:id="rId12"/>
          <w:pgSz w:w="11906" w:h="16838"/>
          <w:pgMar w:top="567" w:right="1134" w:bottom="851" w:left="1134" w:header="1418" w:footer="1134" w:gutter="284"/>
          <w:cols w:space="425"/>
          <w:titlePg/>
          <w:docGrid w:linePitch="312"/>
        </w:sectPr>
      </w:pPr>
      <w:r>
        <w:rPr>
          <w:noProof/>
        </w:rPr>
        <mc:AlternateContent>
          <mc:Choice Requires="wps">
            <w:drawing>
              <wp:anchor distT="0" distB="0" distL="114300" distR="114300" simplePos="0" relativeHeight="251665408" behindDoc="0" locked="0" layoutInCell="1" allowOverlap="0" wp14:anchorId="430C9C1C" wp14:editId="55CDC13A">
                <wp:simplePos x="0" y="0"/>
                <wp:positionH relativeFrom="margin">
                  <wp:align>left</wp:align>
                </wp:positionH>
                <wp:positionV relativeFrom="page">
                  <wp:posOffset>2757805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top:217.15pt;height:0pt;width:481.9pt;mso-position-horizontal:left;mso-position-horizontal-relative:margin;mso-position-vertical-relative:page;z-index:251665408;mso-width-relative:page;mso-height-relative:page;" filled="f" stroked="t" coordsize="21600,21600" o:allowoverlap="f" o:gfxdata="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btlP1QAAAAgB&#10;AAAPAAAAAAAAAAEAIAAAACIAAABkcnMvZG93bnJldi54bWxQSwECFAAUAAAACACHTuJA4fvjGOUB&#10;AACsAwAADgAAAAAAAAABACAAAAAkAQAAZHJzL2Uyb0RvYy54bWxQSwUGAAAAAAYABgBZAQAAewUA&#10;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4384" behindDoc="0" locked="1" layoutInCell="1" allowOverlap="1" wp14:anchorId="517AACDB" wp14:editId="6A461EC7">
                <wp:simplePos x="0" y="0"/>
                <wp:positionH relativeFrom="page">
                  <wp:posOffset>899795</wp:posOffset>
                </wp:positionH>
                <wp:positionV relativeFrom="page">
                  <wp:posOffset>9252585</wp:posOffset>
                </wp:positionV>
                <wp:extent cx="6120130" cy="0"/>
                <wp:effectExtent l="0" t="0" r="0" b="0"/>
                <wp:wrapNone/>
                <wp:docPr id="4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margin-left:70.85pt;margin-top:728.55pt;height:0pt;width:481.9pt;mso-position-horizontal-relative:page;mso-position-vertical-relative:page;z-index:251664384;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nRi9cAAAAO&#10;AQAADwAAAAAAAAABACAAAAAiAAAAZHJzL2Rvd25yZXYueG1sUEsBAhQAFAAAAAgAh07iQGkjVqzk&#10;AQAAqwMAAA4AAAAAAAAAAQAgAAAAJgEAAGRycy9lMm9Eb2MueG1sUEsFBgAAAAAGAAYAWQEAAHwF&#10;AAAAAA==&#10;">
                <v:fill on="f" focussize="0,0"/>
                <v:stroke color="#000000" joinstyle="round"/>
                <v:imagedata o:title=""/>
                <o:lock v:ext="edit" aspectratio="f"/>
                <w10:anchorlock/>
              </v:line>
            </w:pict>
          </mc:Fallback>
        </mc:AlternateContent>
      </w:r>
    </w:p>
    <w:p w14:paraId="61B85D4D" w14:textId="77777777" w:rsidR="00A473E9" w:rsidRDefault="00000000">
      <w:pPr>
        <w:pStyle w:val="affff6"/>
        <w:rPr>
          <w:lang w:val="fr-FR"/>
        </w:rPr>
      </w:pPr>
      <w:r>
        <w:rPr>
          <w:rFonts w:hint="eastAsia"/>
          <w:lang w:val="fr-FR"/>
        </w:rPr>
        <w:lastRenderedPageBreak/>
        <w:t>JB/TXXXX-XXXX</w:t>
      </w:r>
    </w:p>
    <w:p w14:paraId="78E03EB7" w14:textId="77777777" w:rsidR="00A473E9" w:rsidRDefault="00000000">
      <w:pPr>
        <w:pStyle w:val="afff7"/>
        <w:rPr>
          <w:b w:val="0"/>
          <w:bCs w:val="0"/>
        </w:rPr>
      </w:pPr>
      <w:bookmarkStart w:id="11" w:name="_Toc8344"/>
      <w:r>
        <w:rPr>
          <w:rFonts w:ascii="黑体" w:eastAsia="黑体" w:hAnsi="黑体" w:hint="eastAsia"/>
          <w:b w:val="0"/>
          <w:bCs w:val="0"/>
        </w:rPr>
        <w:t>目</w:t>
      </w:r>
      <w:bookmarkStart w:id="12" w:name="_Hlk137565949"/>
      <w:r>
        <w:rPr>
          <w:rFonts w:ascii="黑体" w:eastAsia="黑体" w:hAnsi="黑体"/>
          <w:b w:val="0"/>
          <w:bCs w:val="0"/>
        </w:rPr>
        <w:t xml:space="preserve">    </w:t>
      </w:r>
      <w:bookmarkEnd w:id="12"/>
      <w:r>
        <w:rPr>
          <w:rFonts w:ascii="黑体" w:eastAsia="黑体" w:hAnsi="黑体" w:hint="eastAsia"/>
          <w:b w:val="0"/>
          <w:bCs w:val="0"/>
        </w:rPr>
        <w:t>次</w:t>
      </w:r>
      <w:bookmarkEnd w:id="11"/>
    </w:p>
    <w:p w14:paraId="4DD2FA53" w14:textId="77777777" w:rsidR="00A473E9" w:rsidRDefault="00000000">
      <w:pPr>
        <w:tabs>
          <w:tab w:val="right" w:leader="dot" w:pos="9240"/>
        </w:tabs>
        <w:ind w:left="360" w:hanging="360"/>
      </w:pPr>
      <w:r>
        <w:rPr>
          <w:rFonts w:hint="eastAsia"/>
        </w:rPr>
        <w:fldChar w:fldCharType="begin"/>
      </w:r>
      <w:r>
        <w:rPr>
          <w:rFonts w:hint="eastAsia"/>
        </w:rPr>
        <w:instrText xml:space="preserve">TOC \o "1-3" \h \u </w:instrText>
      </w:r>
      <w:r>
        <w:rPr>
          <w:rFonts w:hint="eastAsia"/>
        </w:rPr>
        <w:fldChar w:fldCharType="separate"/>
      </w:r>
      <w:hyperlink w:anchor="_Toc10337" w:history="1">
        <w:r>
          <w:rPr>
            <w:rFonts w:hint="eastAsia"/>
          </w:rPr>
          <w:t>前</w:t>
        </w:r>
        <w:r>
          <w:rPr>
            <w:rFonts w:hint="eastAsia"/>
          </w:rPr>
          <w:t xml:space="preserve">  </w:t>
        </w:r>
        <w:r>
          <w:rPr>
            <w:rFonts w:hint="eastAsia"/>
          </w:rPr>
          <w:t>言</w:t>
        </w:r>
        <w:r>
          <w:rPr>
            <w:rFonts w:hint="eastAsia"/>
          </w:rPr>
          <w:tab/>
        </w:r>
        <w:r>
          <w:rPr>
            <w:rFonts w:hint="eastAsia"/>
          </w:rPr>
          <w:fldChar w:fldCharType="begin"/>
        </w:r>
        <w:r>
          <w:rPr>
            <w:rFonts w:hint="eastAsia"/>
          </w:rPr>
          <w:instrText xml:space="preserve"> PAGEREF _Toc10337 \h </w:instrText>
        </w:r>
        <w:r>
          <w:rPr>
            <w:rFonts w:hint="eastAsia"/>
          </w:rPr>
        </w:r>
        <w:r>
          <w:rPr>
            <w:rFonts w:hint="eastAsia"/>
          </w:rPr>
          <w:fldChar w:fldCharType="separate"/>
        </w:r>
        <w:r>
          <w:rPr>
            <w:rFonts w:hint="eastAsia"/>
          </w:rPr>
          <w:t>III</w:t>
        </w:r>
        <w:r>
          <w:rPr>
            <w:rFonts w:hint="eastAsia"/>
          </w:rPr>
          <w:fldChar w:fldCharType="end"/>
        </w:r>
      </w:hyperlink>
    </w:p>
    <w:p w14:paraId="31DA2822" w14:textId="77777777" w:rsidR="00A473E9" w:rsidRDefault="00000000">
      <w:pPr>
        <w:tabs>
          <w:tab w:val="right" w:leader="dot" w:pos="9240"/>
        </w:tabs>
        <w:ind w:left="360" w:hanging="360"/>
      </w:pPr>
      <w:hyperlink w:anchor="_Toc10276" w:history="1">
        <w:r>
          <w:rPr>
            <w:rFonts w:hint="eastAsia"/>
          </w:rPr>
          <w:t xml:space="preserve">1 </w:t>
        </w:r>
        <w:r>
          <w:rPr>
            <w:rFonts w:hint="eastAsia"/>
          </w:rPr>
          <w:t>范围</w:t>
        </w:r>
        <w:r>
          <w:rPr>
            <w:rFonts w:hint="eastAsia"/>
          </w:rPr>
          <w:tab/>
        </w:r>
        <w:r>
          <w:rPr>
            <w:rFonts w:hint="eastAsia"/>
          </w:rPr>
          <w:fldChar w:fldCharType="begin"/>
        </w:r>
        <w:r>
          <w:rPr>
            <w:rFonts w:hint="eastAsia"/>
          </w:rPr>
          <w:instrText xml:space="preserve"> PAGEREF _Toc10276 \h </w:instrText>
        </w:r>
        <w:r>
          <w:rPr>
            <w:rFonts w:hint="eastAsia"/>
          </w:rPr>
        </w:r>
        <w:r>
          <w:rPr>
            <w:rFonts w:hint="eastAsia"/>
          </w:rPr>
          <w:fldChar w:fldCharType="separate"/>
        </w:r>
        <w:r>
          <w:rPr>
            <w:rFonts w:hint="eastAsia"/>
          </w:rPr>
          <w:t>1</w:t>
        </w:r>
        <w:r>
          <w:rPr>
            <w:rFonts w:hint="eastAsia"/>
          </w:rPr>
          <w:fldChar w:fldCharType="end"/>
        </w:r>
      </w:hyperlink>
    </w:p>
    <w:p w14:paraId="19425BFF" w14:textId="77777777" w:rsidR="00A473E9" w:rsidRDefault="00000000">
      <w:pPr>
        <w:tabs>
          <w:tab w:val="right" w:leader="dot" w:pos="9240"/>
        </w:tabs>
        <w:ind w:left="360" w:hanging="360"/>
      </w:pPr>
      <w:hyperlink w:anchor="_Toc22268" w:history="1">
        <w:r>
          <w:rPr>
            <w:rFonts w:hint="eastAsia"/>
          </w:rPr>
          <w:t xml:space="preserve">2 </w:t>
        </w:r>
        <w:r>
          <w:rPr>
            <w:rFonts w:hint="eastAsia"/>
          </w:rPr>
          <w:t>规范性引用文件</w:t>
        </w:r>
        <w:r>
          <w:rPr>
            <w:rFonts w:hint="eastAsia"/>
          </w:rPr>
          <w:tab/>
        </w:r>
        <w:r>
          <w:rPr>
            <w:rFonts w:hint="eastAsia"/>
          </w:rPr>
          <w:fldChar w:fldCharType="begin"/>
        </w:r>
        <w:r>
          <w:rPr>
            <w:rFonts w:hint="eastAsia"/>
          </w:rPr>
          <w:instrText xml:space="preserve"> PAGEREF _Toc22268 \h </w:instrText>
        </w:r>
        <w:r>
          <w:rPr>
            <w:rFonts w:hint="eastAsia"/>
          </w:rPr>
        </w:r>
        <w:r>
          <w:rPr>
            <w:rFonts w:hint="eastAsia"/>
          </w:rPr>
          <w:fldChar w:fldCharType="separate"/>
        </w:r>
        <w:r>
          <w:rPr>
            <w:rFonts w:hint="eastAsia"/>
          </w:rPr>
          <w:t>1</w:t>
        </w:r>
        <w:r>
          <w:rPr>
            <w:rFonts w:hint="eastAsia"/>
          </w:rPr>
          <w:fldChar w:fldCharType="end"/>
        </w:r>
      </w:hyperlink>
    </w:p>
    <w:p w14:paraId="21D00F98" w14:textId="77777777" w:rsidR="00A473E9" w:rsidRDefault="00000000">
      <w:pPr>
        <w:tabs>
          <w:tab w:val="right" w:leader="dot" w:pos="9240"/>
        </w:tabs>
        <w:ind w:left="360" w:hanging="360"/>
      </w:pPr>
      <w:hyperlink w:anchor="_Toc30670" w:history="1">
        <w:r>
          <w:rPr>
            <w:rFonts w:hint="eastAsia"/>
          </w:rPr>
          <w:t xml:space="preserve">3 </w:t>
        </w:r>
        <w:r>
          <w:rPr>
            <w:rFonts w:hint="eastAsia"/>
          </w:rPr>
          <w:t>术语和定义</w:t>
        </w:r>
        <w:r>
          <w:rPr>
            <w:rFonts w:hint="eastAsia"/>
          </w:rPr>
          <w:tab/>
        </w:r>
        <w:r>
          <w:rPr>
            <w:rFonts w:hint="eastAsia"/>
          </w:rPr>
          <w:fldChar w:fldCharType="begin"/>
        </w:r>
        <w:r>
          <w:rPr>
            <w:rFonts w:hint="eastAsia"/>
          </w:rPr>
          <w:instrText xml:space="preserve"> PAGEREF _Toc30670 \h </w:instrText>
        </w:r>
        <w:r>
          <w:rPr>
            <w:rFonts w:hint="eastAsia"/>
          </w:rPr>
        </w:r>
        <w:r>
          <w:rPr>
            <w:rFonts w:hint="eastAsia"/>
          </w:rPr>
          <w:fldChar w:fldCharType="separate"/>
        </w:r>
        <w:r>
          <w:rPr>
            <w:rFonts w:hint="eastAsia"/>
          </w:rPr>
          <w:t>2</w:t>
        </w:r>
        <w:r>
          <w:rPr>
            <w:rFonts w:hint="eastAsia"/>
          </w:rPr>
          <w:fldChar w:fldCharType="end"/>
        </w:r>
      </w:hyperlink>
    </w:p>
    <w:p w14:paraId="45F2F869" w14:textId="77777777" w:rsidR="00A473E9" w:rsidRDefault="00000000">
      <w:pPr>
        <w:tabs>
          <w:tab w:val="right" w:leader="dot" w:pos="9240"/>
        </w:tabs>
        <w:ind w:left="360" w:hanging="360"/>
      </w:pPr>
      <w:hyperlink w:anchor="_Toc14476" w:history="1">
        <w:r>
          <w:rPr>
            <w:rFonts w:hint="eastAsia"/>
          </w:rPr>
          <w:t xml:space="preserve">4 </w:t>
        </w:r>
        <w:r>
          <w:rPr>
            <w:rFonts w:hint="eastAsia"/>
          </w:rPr>
          <w:t>产品分类</w:t>
        </w:r>
        <w:r>
          <w:rPr>
            <w:rFonts w:hint="eastAsia"/>
          </w:rPr>
          <w:tab/>
        </w:r>
        <w:r>
          <w:rPr>
            <w:rFonts w:hint="eastAsia"/>
          </w:rPr>
          <w:fldChar w:fldCharType="begin"/>
        </w:r>
        <w:r>
          <w:rPr>
            <w:rFonts w:hint="eastAsia"/>
          </w:rPr>
          <w:instrText xml:space="preserve"> PAGEREF _Toc14476 \h </w:instrText>
        </w:r>
        <w:r>
          <w:rPr>
            <w:rFonts w:hint="eastAsia"/>
          </w:rPr>
        </w:r>
        <w:r>
          <w:rPr>
            <w:rFonts w:hint="eastAsia"/>
          </w:rPr>
          <w:fldChar w:fldCharType="separate"/>
        </w:r>
        <w:r>
          <w:rPr>
            <w:rFonts w:hint="eastAsia"/>
          </w:rPr>
          <w:t>2</w:t>
        </w:r>
        <w:r>
          <w:rPr>
            <w:rFonts w:hint="eastAsia"/>
          </w:rPr>
          <w:fldChar w:fldCharType="end"/>
        </w:r>
      </w:hyperlink>
    </w:p>
    <w:p w14:paraId="1530A4D8" w14:textId="77777777" w:rsidR="00A473E9" w:rsidRDefault="00000000">
      <w:pPr>
        <w:tabs>
          <w:tab w:val="right" w:leader="dot" w:pos="9240"/>
        </w:tabs>
        <w:ind w:leftChars="100" w:left="359" w:hangingChars="71" w:hanging="149"/>
      </w:pPr>
      <w:hyperlink w:anchor="_Toc3702" w:history="1">
        <w:r>
          <w:rPr>
            <w:rFonts w:hint="eastAsia"/>
          </w:rPr>
          <w:t xml:space="preserve">4.1 </w:t>
        </w:r>
        <w:r>
          <w:rPr>
            <w:rFonts w:hint="eastAsia"/>
          </w:rPr>
          <w:t>型号</w:t>
        </w:r>
        <w:r>
          <w:rPr>
            <w:rFonts w:hint="eastAsia"/>
          </w:rPr>
          <w:tab/>
        </w:r>
        <w:r>
          <w:rPr>
            <w:rFonts w:hint="eastAsia"/>
          </w:rPr>
          <w:fldChar w:fldCharType="begin"/>
        </w:r>
        <w:r>
          <w:rPr>
            <w:rFonts w:hint="eastAsia"/>
          </w:rPr>
          <w:instrText xml:space="preserve"> PAGEREF _Toc3702 \h </w:instrText>
        </w:r>
        <w:r>
          <w:rPr>
            <w:rFonts w:hint="eastAsia"/>
          </w:rPr>
        </w:r>
        <w:r>
          <w:rPr>
            <w:rFonts w:hint="eastAsia"/>
          </w:rPr>
          <w:fldChar w:fldCharType="separate"/>
        </w:r>
        <w:r>
          <w:rPr>
            <w:rFonts w:hint="eastAsia"/>
          </w:rPr>
          <w:t>2</w:t>
        </w:r>
        <w:r>
          <w:rPr>
            <w:rFonts w:hint="eastAsia"/>
          </w:rPr>
          <w:fldChar w:fldCharType="end"/>
        </w:r>
      </w:hyperlink>
    </w:p>
    <w:p w14:paraId="0630BE00" w14:textId="77777777" w:rsidR="00A473E9" w:rsidRDefault="00000000">
      <w:pPr>
        <w:tabs>
          <w:tab w:val="right" w:leader="dot" w:pos="9240"/>
        </w:tabs>
        <w:ind w:leftChars="100" w:left="359" w:hangingChars="71" w:hanging="149"/>
      </w:pPr>
      <w:hyperlink w:anchor="_Toc6372" w:history="1">
        <w:r>
          <w:rPr>
            <w:rFonts w:hint="eastAsia"/>
          </w:rPr>
          <w:t xml:space="preserve">4.2 </w:t>
        </w:r>
        <w:r>
          <w:rPr>
            <w:rFonts w:hint="eastAsia"/>
          </w:rPr>
          <w:t>型式</w:t>
        </w:r>
        <w:r>
          <w:rPr>
            <w:rFonts w:hint="eastAsia"/>
          </w:rPr>
          <w:tab/>
        </w:r>
        <w:r>
          <w:rPr>
            <w:rFonts w:hint="eastAsia"/>
          </w:rPr>
          <w:fldChar w:fldCharType="begin"/>
        </w:r>
        <w:r>
          <w:rPr>
            <w:rFonts w:hint="eastAsia"/>
          </w:rPr>
          <w:instrText xml:space="preserve"> PAGEREF _Toc6372 \h </w:instrText>
        </w:r>
        <w:r>
          <w:rPr>
            <w:rFonts w:hint="eastAsia"/>
          </w:rPr>
        </w:r>
        <w:r>
          <w:rPr>
            <w:rFonts w:hint="eastAsia"/>
          </w:rPr>
          <w:fldChar w:fldCharType="separate"/>
        </w:r>
        <w:r>
          <w:rPr>
            <w:rFonts w:hint="eastAsia"/>
          </w:rPr>
          <w:t>3</w:t>
        </w:r>
        <w:r>
          <w:rPr>
            <w:rFonts w:hint="eastAsia"/>
          </w:rPr>
          <w:fldChar w:fldCharType="end"/>
        </w:r>
      </w:hyperlink>
    </w:p>
    <w:p w14:paraId="16F5BD13" w14:textId="77777777" w:rsidR="00A473E9" w:rsidRDefault="00000000">
      <w:pPr>
        <w:tabs>
          <w:tab w:val="right" w:leader="dot" w:pos="9240"/>
        </w:tabs>
        <w:ind w:leftChars="100" w:left="359" w:hangingChars="71" w:hanging="149"/>
      </w:pPr>
      <w:hyperlink w:anchor="_Toc18695" w:history="1">
        <w:r>
          <w:rPr>
            <w:rFonts w:hint="eastAsia"/>
          </w:rPr>
          <w:t xml:space="preserve">4.3 </w:t>
        </w:r>
        <w:r>
          <w:rPr>
            <w:rFonts w:hint="eastAsia"/>
          </w:rPr>
          <w:t>设备组成</w:t>
        </w:r>
        <w:r>
          <w:rPr>
            <w:rFonts w:hint="eastAsia"/>
          </w:rPr>
          <w:tab/>
        </w:r>
        <w:r>
          <w:rPr>
            <w:rFonts w:hint="eastAsia"/>
          </w:rPr>
          <w:fldChar w:fldCharType="begin"/>
        </w:r>
        <w:r>
          <w:rPr>
            <w:rFonts w:hint="eastAsia"/>
          </w:rPr>
          <w:instrText xml:space="preserve"> PAGEREF _Toc18695 \h </w:instrText>
        </w:r>
        <w:r>
          <w:rPr>
            <w:rFonts w:hint="eastAsia"/>
          </w:rPr>
        </w:r>
        <w:r>
          <w:rPr>
            <w:rFonts w:hint="eastAsia"/>
          </w:rPr>
          <w:fldChar w:fldCharType="separate"/>
        </w:r>
        <w:r>
          <w:rPr>
            <w:rFonts w:hint="eastAsia"/>
          </w:rPr>
          <w:t>3</w:t>
        </w:r>
        <w:r>
          <w:rPr>
            <w:rFonts w:hint="eastAsia"/>
          </w:rPr>
          <w:fldChar w:fldCharType="end"/>
        </w:r>
      </w:hyperlink>
    </w:p>
    <w:p w14:paraId="6C6348C8" w14:textId="77777777" w:rsidR="00A473E9" w:rsidRDefault="00000000">
      <w:pPr>
        <w:tabs>
          <w:tab w:val="right" w:leader="dot" w:pos="9240"/>
        </w:tabs>
        <w:ind w:leftChars="100" w:left="359" w:hangingChars="71" w:hanging="149"/>
      </w:pPr>
      <w:hyperlink w:anchor="_Toc11916" w:history="1">
        <w:r>
          <w:rPr>
            <w:rFonts w:hint="eastAsia"/>
          </w:rPr>
          <w:t xml:space="preserve">4.4 </w:t>
        </w:r>
        <w:r>
          <w:rPr>
            <w:rFonts w:hint="eastAsia"/>
          </w:rPr>
          <w:t>基本参数</w:t>
        </w:r>
        <w:r>
          <w:rPr>
            <w:rFonts w:hint="eastAsia"/>
          </w:rPr>
          <w:tab/>
        </w:r>
        <w:r>
          <w:rPr>
            <w:rFonts w:hint="eastAsia"/>
          </w:rPr>
          <w:fldChar w:fldCharType="begin"/>
        </w:r>
        <w:r>
          <w:rPr>
            <w:rFonts w:hint="eastAsia"/>
          </w:rPr>
          <w:instrText xml:space="preserve"> PAGEREF _Toc11916 \h </w:instrText>
        </w:r>
        <w:r>
          <w:rPr>
            <w:rFonts w:hint="eastAsia"/>
          </w:rPr>
        </w:r>
        <w:r>
          <w:rPr>
            <w:rFonts w:hint="eastAsia"/>
          </w:rPr>
          <w:fldChar w:fldCharType="separate"/>
        </w:r>
        <w:r>
          <w:rPr>
            <w:rFonts w:hint="eastAsia"/>
          </w:rPr>
          <w:t>3</w:t>
        </w:r>
        <w:r>
          <w:rPr>
            <w:rFonts w:hint="eastAsia"/>
          </w:rPr>
          <w:fldChar w:fldCharType="end"/>
        </w:r>
      </w:hyperlink>
    </w:p>
    <w:p w14:paraId="37EC1A6A" w14:textId="77777777" w:rsidR="00A473E9" w:rsidRDefault="00000000">
      <w:pPr>
        <w:tabs>
          <w:tab w:val="right" w:leader="dot" w:pos="9240"/>
        </w:tabs>
        <w:ind w:left="360" w:hanging="360"/>
      </w:pPr>
      <w:hyperlink w:anchor="_Toc12195" w:history="1">
        <w:r>
          <w:rPr>
            <w:rFonts w:hint="eastAsia"/>
          </w:rPr>
          <w:t xml:space="preserve">5 </w:t>
        </w:r>
        <w:r>
          <w:rPr>
            <w:rFonts w:hint="eastAsia"/>
          </w:rPr>
          <w:t>技术要求</w:t>
        </w:r>
        <w:r>
          <w:rPr>
            <w:rFonts w:hint="eastAsia"/>
          </w:rPr>
          <w:tab/>
        </w:r>
        <w:r>
          <w:rPr>
            <w:rFonts w:hint="eastAsia"/>
          </w:rPr>
          <w:fldChar w:fldCharType="begin"/>
        </w:r>
        <w:r>
          <w:rPr>
            <w:rFonts w:hint="eastAsia"/>
          </w:rPr>
          <w:instrText xml:space="preserve"> PAGEREF _Toc12195 \h </w:instrText>
        </w:r>
        <w:r>
          <w:rPr>
            <w:rFonts w:hint="eastAsia"/>
          </w:rPr>
        </w:r>
        <w:r>
          <w:rPr>
            <w:rFonts w:hint="eastAsia"/>
          </w:rPr>
          <w:fldChar w:fldCharType="separate"/>
        </w:r>
        <w:r>
          <w:rPr>
            <w:rFonts w:hint="eastAsia"/>
          </w:rPr>
          <w:t>4</w:t>
        </w:r>
        <w:r>
          <w:rPr>
            <w:rFonts w:hint="eastAsia"/>
          </w:rPr>
          <w:fldChar w:fldCharType="end"/>
        </w:r>
      </w:hyperlink>
    </w:p>
    <w:p w14:paraId="77BE34CA" w14:textId="77777777" w:rsidR="00A473E9" w:rsidRDefault="00000000">
      <w:pPr>
        <w:tabs>
          <w:tab w:val="right" w:leader="dot" w:pos="9240"/>
        </w:tabs>
        <w:ind w:leftChars="100" w:left="359" w:hangingChars="71" w:hanging="149"/>
      </w:pPr>
      <w:hyperlink w:anchor="_Toc7453" w:history="1">
        <w:r>
          <w:rPr>
            <w:rFonts w:hint="eastAsia"/>
          </w:rPr>
          <w:t xml:space="preserve">5.1 </w:t>
        </w:r>
        <w:r>
          <w:rPr>
            <w:rFonts w:hint="eastAsia"/>
          </w:rPr>
          <w:t>一般技术要求</w:t>
        </w:r>
        <w:r>
          <w:rPr>
            <w:rFonts w:hint="eastAsia"/>
          </w:rPr>
          <w:tab/>
        </w:r>
        <w:r>
          <w:rPr>
            <w:rFonts w:hint="eastAsia"/>
          </w:rPr>
          <w:fldChar w:fldCharType="begin"/>
        </w:r>
        <w:r>
          <w:rPr>
            <w:rFonts w:hint="eastAsia"/>
          </w:rPr>
          <w:instrText xml:space="preserve"> PAGEREF _Toc7453 \h </w:instrText>
        </w:r>
        <w:r>
          <w:rPr>
            <w:rFonts w:hint="eastAsia"/>
          </w:rPr>
        </w:r>
        <w:r>
          <w:rPr>
            <w:rFonts w:hint="eastAsia"/>
          </w:rPr>
          <w:fldChar w:fldCharType="separate"/>
        </w:r>
        <w:r>
          <w:rPr>
            <w:rFonts w:hint="eastAsia"/>
          </w:rPr>
          <w:t>4</w:t>
        </w:r>
        <w:r>
          <w:rPr>
            <w:rFonts w:hint="eastAsia"/>
          </w:rPr>
          <w:fldChar w:fldCharType="end"/>
        </w:r>
      </w:hyperlink>
    </w:p>
    <w:p w14:paraId="56FC12E1" w14:textId="77777777" w:rsidR="00A473E9" w:rsidRDefault="00000000">
      <w:pPr>
        <w:tabs>
          <w:tab w:val="right" w:leader="dot" w:pos="9240"/>
        </w:tabs>
        <w:ind w:leftChars="100" w:left="359" w:hangingChars="71" w:hanging="149"/>
      </w:pPr>
      <w:hyperlink w:anchor="_Toc12640" w:history="1">
        <w:r>
          <w:rPr>
            <w:rFonts w:hint="eastAsia"/>
          </w:rPr>
          <w:t xml:space="preserve">5.2 </w:t>
        </w:r>
        <w:r>
          <w:rPr>
            <w:rFonts w:hint="eastAsia"/>
          </w:rPr>
          <w:t>安全防护要求</w:t>
        </w:r>
        <w:r>
          <w:rPr>
            <w:rFonts w:hint="eastAsia"/>
          </w:rPr>
          <w:tab/>
        </w:r>
        <w:r>
          <w:rPr>
            <w:rFonts w:hint="eastAsia"/>
          </w:rPr>
          <w:fldChar w:fldCharType="begin"/>
        </w:r>
        <w:r>
          <w:rPr>
            <w:rFonts w:hint="eastAsia"/>
          </w:rPr>
          <w:instrText xml:space="preserve"> PAGEREF _Toc12640 \h </w:instrText>
        </w:r>
        <w:r>
          <w:rPr>
            <w:rFonts w:hint="eastAsia"/>
          </w:rPr>
        </w:r>
        <w:r>
          <w:rPr>
            <w:rFonts w:hint="eastAsia"/>
          </w:rPr>
          <w:fldChar w:fldCharType="separate"/>
        </w:r>
        <w:r>
          <w:rPr>
            <w:rFonts w:hint="eastAsia"/>
          </w:rPr>
          <w:t>4</w:t>
        </w:r>
        <w:r>
          <w:rPr>
            <w:rFonts w:hint="eastAsia"/>
          </w:rPr>
          <w:fldChar w:fldCharType="end"/>
        </w:r>
      </w:hyperlink>
    </w:p>
    <w:p w14:paraId="1F6D385A" w14:textId="77777777" w:rsidR="00A473E9" w:rsidRDefault="00000000">
      <w:pPr>
        <w:tabs>
          <w:tab w:val="right" w:leader="dot" w:pos="9240"/>
        </w:tabs>
        <w:ind w:leftChars="100" w:left="359" w:hangingChars="71" w:hanging="149"/>
      </w:pPr>
      <w:hyperlink w:anchor="_Toc4526" w:history="1">
        <w:r>
          <w:rPr>
            <w:rFonts w:hint="eastAsia"/>
          </w:rPr>
          <w:t xml:space="preserve">5.3 </w:t>
        </w:r>
        <w:r>
          <w:rPr>
            <w:rFonts w:hint="eastAsia"/>
          </w:rPr>
          <w:t>卫生安全要求</w:t>
        </w:r>
        <w:r>
          <w:rPr>
            <w:rFonts w:hint="eastAsia"/>
          </w:rPr>
          <w:tab/>
        </w:r>
        <w:r>
          <w:rPr>
            <w:rFonts w:hint="eastAsia"/>
          </w:rPr>
          <w:fldChar w:fldCharType="begin"/>
        </w:r>
        <w:r>
          <w:rPr>
            <w:rFonts w:hint="eastAsia"/>
          </w:rPr>
          <w:instrText xml:space="preserve"> PAGEREF _Toc4526 \h </w:instrText>
        </w:r>
        <w:r>
          <w:rPr>
            <w:rFonts w:hint="eastAsia"/>
          </w:rPr>
        </w:r>
        <w:r>
          <w:rPr>
            <w:rFonts w:hint="eastAsia"/>
          </w:rPr>
          <w:fldChar w:fldCharType="separate"/>
        </w:r>
        <w:r>
          <w:rPr>
            <w:rFonts w:hint="eastAsia"/>
          </w:rPr>
          <w:t>4</w:t>
        </w:r>
        <w:r>
          <w:rPr>
            <w:rFonts w:hint="eastAsia"/>
          </w:rPr>
          <w:fldChar w:fldCharType="end"/>
        </w:r>
      </w:hyperlink>
    </w:p>
    <w:p w14:paraId="3C179CC7" w14:textId="77777777" w:rsidR="00A473E9" w:rsidRDefault="00000000">
      <w:pPr>
        <w:tabs>
          <w:tab w:val="right" w:leader="dot" w:pos="9240"/>
        </w:tabs>
        <w:ind w:leftChars="100" w:left="359" w:hangingChars="71" w:hanging="149"/>
      </w:pPr>
      <w:hyperlink w:anchor="_Toc16370" w:history="1">
        <w:r>
          <w:rPr>
            <w:rFonts w:hint="eastAsia"/>
          </w:rPr>
          <w:t xml:space="preserve">5.4 </w:t>
        </w:r>
        <w:r>
          <w:rPr>
            <w:rFonts w:hint="eastAsia"/>
          </w:rPr>
          <w:t>零部件的技术要求</w:t>
        </w:r>
        <w:r>
          <w:rPr>
            <w:rFonts w:hint="eastAsia"/>
          </w:rPr>
          <w:tab/>
        </w:r>
        <w:r>
          <w:rPr>
            <w:rFonts w:hint="eastAsia"/>
          </w:rPr>
          <w:fldChar w:fldCharType="begin"/>
        </w:r>
        <w:r>
          <w:rPr>
            <w:rFonts w:hint="eastAsia"/>
          </w:rPr>
          <w:instrText xml:space="preserve"> PAGEREF _Toc16370 \h </w:instrText>
        </w:r>
        <w:r>
          <w:rPr>
            <w:rFonts w:hint="eastAsia"/>
          </w:rPr>
        </w:r>
        <w:r>
          <w:rPr>
            <w:rFonts w:hint="eastAsia"/>
          </w:rPr>
          <w:fldChar w:fldCharType="separate"/>
        </w:r>
        <w:r>
          <w:rPr>
            <w:rFonts w:hint="eastAsia"/>
          </w:rPr>
          <w:t>5</w:t>
        </w:r>
        <w:r>
          <w:rPr>
            <w:rFonts w:hint="eastAsia"/>
          </w:rPr>
          <w:fldChar w:fldCharType="end"/>
        </w:r>
      </w:hyperlink>
    </w:p>
    <w:p w14:paraId="70E64E17" w14:textId="77777777" w:rsidR="00A473E9" w:rsidRDefault="00000000">
      <w:pPr>
        <w:tabs>
          <w:tab w:val="right" w:leader="dot" w:pos="9240"/>
        </w:tabs>
        <w:ind w:leftChars="100" w:left="359" w:hangingChars="71" w:hanging="149"/>
      </w:pPr>
      <w:hyperlink w:anchor="_Toc5203" w:history="1">
        <w:r>
          <w:rPr>
            <w:rFonts w:hint="eastAsia"/>
          </w:rPr>
          <w:t xml:space="preserve">5.5 </w:t>
        </w:r>
        <w:r>
          <w:rPr>
            <w:rFonts w:hint="eastAsia"/>
          </w:rPr>
          <w:t>装配质量要求</w:t>
        </w:r>
        <w:r>
          <w:rPr>
            <w:rFonts w:hint="eastAsia"/>
          </w:rPr>
          <w:tab/>
        </w:r>
        <w:r>
          <w:rPr>
            <w:rFonts w:hint="eastAsia"/>
          </w:rPr>
          <w:fldChar w:fldCharType="begin"/>
        </w:r>
        <w:r>
          <w:rPr>
            <w:rFonts w:hint="eastAsia"/>
          </w:rPr>
          <w:instrText xml:space="preserve"> PAGEREF _Toc5203 \h </w:instrText>
        </w:r>
        <w:r>
          <w:rPr>
            <w:rFonts w:hint="eastAsia"/>
          </w:rPr>
        </w:r>
        <w:r>
          <w:rPr>
            <w:rFonts w:hint="eastAsia"/>
          </w:rPr>
          <w:fldChar w:fldCharType="separate"/>
        </w:r>
        <w:r>
          <w:rPr>
            <w:rFonts w:hint="eastAsia"/>
          </w:rPr>
          <w:t>7</w:t>
        </w:r>
        <w:r>
          <w:rPr>
            <w:rFonts w:hint="eastAsia"/>
          </w:rPr>
          <w:fldChar w:fldCharType="end"/>
        </w:r>
      </w:hyperlink>
    </w:p>
    <w:p w14:paraId="4E4EB35A" w14:textId="77777777" w:rsidR="00A473E9" w:rsidRDefault="00000000">
      <w:pPr>
        <w:tabs>
          <w:tab w:val="right" w:leader="dot" w:pos="9240"/>
        </w:tabs>
        <w:ind w:leftChars="100" w:left="359" w:hangingChars="71" w:hanging="149"/>
      </w:pPr>
      <w:hyperlink w:anchor="_Toc21398" w:history="1">
        <w:r>
          <w:rPr>
            <w:rFonts w:hint="eastAsia"/>
          </w:rPr>
          <w:t xml:space="preserve">5.6 </w:t>
        </w:r>
        <w:r>
          <w:rPr>
            <w:rFonts w:hint="eastAsia"/>
          </w:rPr>
          <w:t>电气系统要求</w:t>
        </w:r>
        <w:r>
          <w:rPr>
            <w:rFonts w:hint="eastAsia"/>
          </w:rPr>
          <w:tab/>
        </w:r>
        <w:r>
          <w:rPr>
            <w:rFonts w:hint="eastAsia"/>
          </w:rPr>
          <w:fldChar w:fldCharType="begin"/>
        </w:r>
        <w:r>
          <w:rPr>
            <w:rFonts w:hint="eastAsia"/>
          </w:rPr>
          <w:instrText xml:space="preserve"> PAGEREF _Toc21398 \h </w:instrText>
        </w:r>
        <w:r>
          <w:rPr>
            <w:rFonts w:hint="eastAsia"/>
          </w:rPr>
        </w:r>
        <w:r>
          <w:rPr>
            <w:rFonts w:hint="eastAsia"/>
          </w:rPr>
          <w:fldChar w:fldCharType="separate"/>
        </w:r>
        <w:r>
          <w:rPr>
            <w:rFonts w:hint="eastAsia"/>
          </w:rPr>
          <w:t>8</w:t>
        </w:r>
        <w:r>
          <w:rPr>
            <w:rFonts w:hint="eastAsia"/>
          </w:rPr>
          <w:fldChar w:fldCharType="end"/>
        </w:r>
      </w:hyperlink>
    </w:p>
    <w:p w14:paraId="3C436C39" w14:textId="77777777" w:rsidR="00A473E9" w:rsidRDefault="00000000">
      <w:pPr>
        <w:tabs>
          <w:tab w:val="right" w:leader="dot" w:pos="9240"/>
        </w:tabs>
        <w:ind w:leftChars="100" w:left="359" w:hangingChars="71" w:hanging="149"/>
      </w:pPr>
      <w:hyperlink w:anchor="_Toc4810" w:history="1">
        <w:r>
          <w:rPr>
            <w:rFonts w:hint="eastAsia"/>
          </w:rPr>
          <w:t xml:space="preserve">5.7 </w:t>
        </w:r>
        <w:r>
          <w:rPr>
            <w:rFonts w:hint="eastAsia"/>
          </w:rPr>
          <w:t>外观质量要求</w:t>
        </w:r>
        <w:r>
          <w:rPr>
            <w:rFonts w:hint="eastAsia"/>
          </w:rPr>
          <w:tab/>
        </w:r>
        <w:r>
          <w:rPr>
            <w:rFonts w:hint="eastAsia"/>
          </w:rPr>
          <w:fldChar w:fldCharType="begin"/>
        </w:r>
        <w:r>
          <w:rPr>
            <w:rFonts w:hint="eastAsia"/>
          </w:rPr>
          <w:instrText xml:space="preserve"> PAGEREF _Toc4810 \h </w:instrText>
        </w:r>
        <w:r>
          <w:rPr>
            <w:rFonts w:hint="eastAsia"/>
          </w:rPr>
        </w:r>
        <w:r>
          <w:rPr>
            <w:rFonts w:hint="eastAsia"/>
          </w:rPr>
          <w:fldChar w:fldCharType="separate"/>
        </w:r>
        <w:r>
          <w:rPr>
            <w:rFonts w:hint="eastAsia"/>
          </w:rPr>
          <w:t>8</w:t>
        </w:r>
        <w:r>
          <w:rPr>
            <w:rFonts w:hint="eastAsia"/>
          </w:rPr>
          <w:fldChar w:fldCharType="end"/>
        </w:r>
      </w:hyperlink>
    </w:p>
    <w:p w14:paraId="019B8919" w14:textId="77777777" w:rsidR="00A473E9" w:rsidRDefault="00000000">
      <w:pPr>
        <w:tabs>
          <w:tab w:val="right" w:leader="dot" w:pos="9240"/>
        </w:tabs>
        <w:ind w:leftChars="100" w:left="359" w:hangingChars="71" w:hanging="149"/>
      </w:pPr>
      <w:hyperlink w:anchor="_Toc1962" w:history="1">
        <w:r>
          <w:rPr>
            <w:rFonts w:hint="eastAsia"/>
          </w:rPr>
          <w:t xml:space="preserve">5.8 </w:t>
        </w:r>
        <w:r>
          <w:rPr>
            <w:rFonts w:hint="eastAsia"/>
          </w:rPr>
          <w:t>性能要求</w:t>
        </w:r>
        <w:r>
          <w:rPr>
            <w:rFonts w:hint="eastAsia"/>
          </w:rPr>
          <w:tab/>
        </w:r>
        <w:r>
          <w:rPr>
            <w:rFonts w:hint="eastAsia"/>
          </w:rPr>
          <w:fldChar w:fldCharType="begin"/>
        </w:r>
        <w:r>
          <w:rPr>
            <w:rFonts w:hint="eastAsia"/>
          </w:rPr>
          <w:instrText xml:space="preserve"> PAGEREF _Toc1962 \h </w:instrText>
        </w:r>
        <w:r>
          <w:rPr>
            <w:rFonts w:hint="eastAsia"/>
          </w:rPr>
        </w:r>
        <w:r>
          <w:rPr>
            <w:rFonts w:hint="eastAsia"/>
          </w:rPr>
          <w:fldChar w:fldCharType="separate"/>
        </w:r>
        <w:r>
          <w:rPr>
            <w:rFonts w:hint="eastAsia"/>
          </w:rPr>
          <w:t>8</w:t>
        </w:r>
        <w:r>
          <w:rPr>
            <w:rFonts w:hint="eastAsia"/>
          </w:rPr>
          <w:fldChar w:fldCharType="end"/>
        </w:r>
      </w:hyperlink>
    </w:p>
    <w:p w14:paraId="46E73503" w14:textId="77777777" w:rsidR="00A473E9" w:rsidRDefault="00000000">
      <w:pPr>
        <w:tabs>
          <w:tab w:val="right" w:leader="dot" w:pos="9240"/>
        </w:tabs>
        <w:ind w:left="360" w:hanging="360"/>
      </w:pPr>
      <w:hyperlink w:anchor="_Toc21826" w:history="1">
        <w:r>
          <w:rPr>
            <w:rFonts w:hint="eastAsia"/>
          </w:rPr>
          <w:t xml:space="preserve">6 </w:t>
        </w:r>
        <w:r>
          <w:rPr>
            <w:rFonts w:hint="eastAsia"/>
          </w:rPr>
          <w:t>试验方法</w:t>
        </w:r>
        <w:r>
          <w:rPr>
            <w:rFonts w:hint="eastAsia"/>
          </w:rPr>
          <w:tab/>
        </w:r>
        <w:r>
          <w:rPr>
            <w:rFonts w:hint="eastAsia"/>
          </w:rPr>
          <w:fldChar w:fldCharType="begin"/>
        </w:r>
        <w:r>
          <w:rPr>
            <w:rFonts w:hint="eastAsia"/>
          </w:rPr>
          <w:instrText xml:space="preserve"> PAGEREF _Toc21826 \h </w:instrText>
        </w:r>
        <w:r>
          <w:rPr>
            <w:rFonts w:hint="eastAsia"/>
          </w:rPr>
        </w:r>
        <w:r>
          <w:rPr>
            <w:rFonts w:hint="eastAsia"/>
          </w:rPr>
          <w:fldChar w:fldCharType="separate"/>
        </w:r>
        <w:r>
          <w:rPr>
            <w:rFonts w:hint="eastAsia"/>
          </w:rPr>
          <w:t>8</w:t>
        </w:r>
        <w:r>
          <w:rPr>
            <w:rFonts w:hint="eastAsia"/>
          </w:rPr>
          <w:fldChar w:fldCharType="end"/>
        </w:r>
      </w:hyperlink>
    </w:p>
    <w:p w14:paraId="2EE97F05" w14:textId="77777777" w:rsidR="00A473E9" w:rsidRDefault="00000000">
      <w:pPr>
        <w:tabs>
          <w:tab w:val="right" w:leader="dot" w:pos="9240"/>
        </w:tabs>
        <w:ind w:leftChars="100" w:left="359" w:hangingChars="71" w:hanging="149"/>
      </w:pPr>
      <w:hyperlink w:anchor="_Toc23746" w:history="1">
        <w:r>
          <w:rPr>
            <w:rFonts w:hint="eastAsia"/>
          </w:rPr>
          <w:t xml:space="preserve">6.1 </w:t>
        </w:r>
        <w:r>
          <w:rPr>
            <w:rFonts w:hint="eastAsia"/>
          </w:rPr>
          <w:t>试验条件</w:t>
        </w:r>
        <w:r>
          <w:rPr>
            <w:rFonts w:hint="eastAsia"/>
          </w:rPr>
          <w:tab/>
        </w:r>
        <w:r>
          <w:rPr>
            <w:rFonts w:hint="eastAsia"/>
          </w:rPr>
          <w:fldChar w:fldCharType="begin"/>
        </w:r>
        <w:r>
          <w:rPr>
            <w:rFonts w:hint="eastAsia"/>
          </w:rPr>
          <w:instrText xml:space="preserve"> PAGEREF _Toc23746 \h </w:instrText>
        </w:r>
        <w:r>
          <w:rPr>
            <w:rFonts w:hint="eastAsia"/>
          </w:rPr>
        </w:r>
        <w:r>
          <w:rPr>
            <w:rFonts w:hint="eastAsia"/>
          </w:rPr>
          <w:fldChar w:fldCharType="separate"/>
        </w:r>
        <w:r>
          <w:rPr>
            <w:rFonts w:hint="eastAsia"/>
          </w:rPr>
          <w:t>8</w:t>
        </w:r>
        <w:r>
          <w:rPr>
            <w:rFonts w:hint="eastAsia"/>
          </w:rPr>
          <w:fldChar w:fldCharType="end"/>
        </w:r>
      </w:hyperlink>
    </w:p>
    <w:p w14:paraId="4EBABA55" w14:textId="77777777" w:rsidR="00A473E9" w:rsidRDefault="00000000">
      <w:pPr>
        <w:tabs>
          <w:tab w:val="right" w:leader="dot" w:pos="9240"/>
        </w:tabs>
        <w:ind w:leftChars="100" w:left="359" w:hangingChars="71" w:hanging="149"/>
      </w:pPr>
      <w:hyperlink w:anchor="_Toc22173" w:history="1">
        <w:r>
          <w:rPr>
            <w:rFonts w:hint="eastAsia"/>
          </w:rPr>
          <w:t xml:space="preserve">6.2 </w:t>
        </w:r>
        <w:r>
          <w:rPr>
            <w:rFonts w:hint="eastAsia"/>
          </w:rPr>
          <w:t>检验方法</w:t>
        </w:r>
        <w:r>
          <w:rPr>
            <w:rFonts w:hint="eastAsia"/>
          </w:rPr>
          <w:tab/>
        </w:r>
        <w:r>
          <w:rPr>
            <w:rFonts w:hint="eastAsia"/>
          </w:rPr>
          <w:fldChar w:fldCharType="begin"/>
        </w:r>
        <w:r>
          <w:rPr>
            <w:rFonts w:hint="eastAsia"/>
          </w:rPr>
          <w:instrText xml:space="preserve"> PAGEREF _Toc22173 \h </w:instrText>
        </w:r>
        <w:r>
          <w:rPr>
            <w:rFonts w:hint="eastAsia"/>
          </w:rPr>
        </w:r>
        <w:r>
          <w:rPr>
            <w:rFonts w:hint="eastAsia"/>
          </w:rPr>
          <w:fldChar w:fldCharType="separate"/>
        </w:r>
        <w:r>
          <w:rPr>
            <w:rFonts w:hint="eastAsia"/>
          </w:rPr>
          <w:t>9</w:t>
        </w:r>
        <w:r>
          <w:rPr>
            <w:rFonts w:hint="eastAsia"/>
          </w:rPr>
          <w:fldChar w:fldCharType="end"/>
        </w:r>
      </w:hyperlink>
    </w:p>
    <w:p w14:paraId="6C8B2EB6" w14:textId="77777777" w:rsidR="00A473E9" w:rsidRDefault="00000000">
      <w:pPr>
        <w:tabs>
          <w:tab w:val="right" w:leader="dot" w:pos="9240"/>
        </w:tabs>
        <w:ind w:left="360" w:hanging="360"/>
      </w:pPr>
      <w:hyperlink w:anchor="_Toc21606" w:history="1">
        <w:r>
          <w:rPr>
            <w:rFonts w:hint="eastAsia"/>
          </w:rPr>
          <w:t>7</w:t>
        </w:r>
        <w:r>
          <w:t xml:space="preserve"> </w:t>
        </w:r>
        <w:r>
          <w:rPr>
            <w:rFonts w:hint="eastAsia"/>
          </w:rPr>
          <w:t>检验规则</w:t>
        </w:r>
        <w:r>
          <w:rPr>
            <w:rFonts w:hint="eastAsia"/>
          </w:rPr>
          <w:tab/>
        </w:r>
        <w:r>
          <w:rPr>
            <w:rFonts w:hint="eastAsia"/>
          </w:rPr>
          <w:fldChar w:fldCharType="begin"/>
        </w:r>
        <w:r>
          <w:rPr>
            <w:rFonts w:hint="eastAsia"/>
          </w:rPr>
          <w:instrText xml:space="preserve"> PAGEREF _Toc21606 \h </w:instrText>
        </w:r>
        <w:r>
          <w:rPr>
            <w:rFonts w:hint="eastAsia"/>
          </w:rPr>
        </w:r>
        <w:r>
          <w:rPr>
            <w:rFonts w:hint="eastAsia"/>
          </w:rPr>
          <w:fldChar w:fldCharType="separate"/>
        </w:r>
        <w:r>
          <w:rPr>
            <w:rFonts w:hint="eastAsia"/>
          </w:rPr>
          <w:t>10</w:t>
        </w:r>
        <w:r>
          <w:rPr>
            <w:rFonts w:hint="eastAsia"/>
          </w:rPr>
          <w:fldChar w:fldCharType="end"/>
        </w:r>
      </w:hyperlink>
    </w:p>
    <w:p w14:paraId="328BE22C" w14:textId="77777777" w:rsidR="00A473E9" w:rsidRDefault="00000000">
      <w:pPr>
        <w:tabs>
          <w:tab w:val="right" w:leader="dot" w:pos="9240"/>
        </w:tabs>
        <w:ind w:leftChars="100" w:left="359" w:hangingChars="71" w:hanging="149"/>
      </w:pPr>
      <w:hyperlink w:anchor="_Toc939" w:history="1">
        <w:r>
          <w:rPr>
            <w:rFonts w:hint="eastAsia"/>
          </w:rPr>
          <w:t xml:space="preserve">7.1 </w:t>
        </w:r>
        <w:r>
          <w:rPr>
            <w:rFonts w:hint="eastAsia"/>
          </w:rPr>
          <w:t>总则</w:t>
        </w:r>
        <w:r>
          <w:rPr>
            <w:rFonts w:hint="eastAsia"/>
          </w:rPr>
          <w:tab/>
        </w:r>
        <w:r>
          <w:rPr>
            <w:rFonts w:hint="eastAsia"/>
          </w:rPr>
          <w:fldChar w:fldCharType="begin"/>
        </w:r>
        <w:r>
          <w:rPr>
            <w:rFonts w:hint="eastAsia"/>
          </w:rPr>
          <w:instrText xml:space="preserve"> PAGEREF _Toc939 \h </w:instrText>
        </w:r>
        <w:r>
          <w:rPr>
            <w:rFonts w:hint="eastAsia"/>
          </w:rPr>
        </w:r>
        <w:r>
          <w:rPr>
            <w:rFonts w:hint="eastAsia"/>
          </w:rPr>
          <w:fldChar w:fldCharType="separate"/>
        </w:r>
        <w:r>
          <w:rPr>
            <w:rFonts w:hint="eastAsia"/>
          </w:rPr>
          <w:t>10</w:t>
        </w:r>
        <w:r>
          <w:rPr>
            <w:rFonts w:hint="eastAsia"/>
          </w:rPr>
          <w:fldChar w:fldCharType="end"/>
        </w:r>
      </w:hyperlink>
    </w:p>
    <w:p w14:paraId="3B7074BF" w14:textId="77777777" w:rsidR="00A473E9" w:rsidRDefault="00000000">
      <w:pPr>
        <w:tabs>
          <w:tab w:val="right" w:leader="dot" w:pos="9240"/>
        </w:tabs>
        <w:ind w:leftChars="100" w:left="359" w:hangingChars="71" w:hanging="149"/>
      </w:pPr>
      <w:hyperlink w:anchor="_Toc31727" w:history="1">
        <w:r>
          <w:rPr>
            <w:rFonts w:hint="eastAsia"/>
          </w:rPr>
          <w:t xml:space="preserve">7.2 </w:t>
        </w:r>
        <w:r>
          <w:rPr>
            <w:rFonts w:hint="eastAsia"/>
          </w:rPr>
          <w:t>检验分类</w:t>
        </w:r>
        <w:r>
          <w:rPr>
            <w:rFonts w:hint="eastAsia"/>
          </w:rPr>
          <w:tab/>
        </w:r>
        <w:r>
          <w:rPr>
            <w:rFonts w:hint="eastAsia"/>
          </w:rPr>
          <w:fldChar w:fldCharType="begin"/>
        </w:r>
        <w:r>
          <w:rPr>
            <w:rFonts w:hint="eastAsia"/>
          </w:rPr>
          <w:instrText xml:space="preserve"> PAGEREF _Toc31727 \h </w:instrText>
        </w:r>
        <w:r>
          <w:rPr>
            <w:rFonts w:hint="eastAsia"/>
          </w:rPr>
        </w:r>
        <w:r>
          <w:rPr>
            <w:rFonts w:hint="eastAsia"/>
          </w:rPr>
          <w:fldChar w:fldCharType="separate"/>
        </w:r>
        <w:r>
          <w:rPr>
            <w:rFonts w:hint="eastAsia"/>
          </w:rPr>
          <w:t>10</w:t>
        </w:r>
        <w:r>
          <w:rPr>
            <w:rFonts w:hint="eastAsia"/>
          </w:rPr>
          <w:fldChar w:fldCharType="end"/>
        </w:r>
      </w:hyperlink>
    </w:p>
    <w:p w14:paraId="643B9728" w14:textId="77777777" w:rsidR="00A473E9" w:rsidRDefault="00000000">
      <w:pPr>
        <w:tabs>
          <w:tab w:val="right" w:leader="dot" w:pos="9240"/>
        </w:tabs>
        <w:ind w:leftChars="100" w:left="359" w:hangingChars="71" w:hanging="149"/>
      </w:pPr>
      <w:hyperlink w:anchor="_Toc16669" w:history="1">
        <w:r>
          <w:rPr>
            <w:rFonts w:hint="eastAsia"/>
          </w:rPr>
          <w:t xml:space="preserve">7.3 </w:t>
        </w:r>
        <w:r>
          <w:rPr>
            <w:rFonts w:hint="eastAsia"/>
          </w:rPr>
          <w:t>出厂检验</w:t>
        </w:r>
        <w:r>
          <w:rPr>
            <w:rFonts w:hint="eastAsia"/>
          </w:rPr>
          <w:tab/>
        </w:r>
        <w:r>
          <w:rPr>
            <w:rFonts w:hint="eastAsia"/>
          </w:rPr>
          <w:fldChar w:fldCharType="begin"/>
        </w:r>
        <w:r>
          <w:rPr>
            <w:rFonts w:hint="eastAsia"/>
          </w:rPr>
          <w:instrText xml:space="preserve"> PAGEREF _Toc16669 \h </w:instrText>
        </w:r>
        <w:r>
          <w:rPr>
            <w:rFonts w:hint="eastAsia"/>
          </w:rPr>
        </w:r>
        <w:r>
          <w:rPr>
            <w:rFonts w:hint="eastAsia"/>
          </w:rPr>
          <w:fldChar w:fldCharType="separate"/>
        </w:r>
        <w:r>
          <w:rPr>
            <w:rFonts w:hint="eastAsia"/>
          </w:rPr>
          <w:t>10</w:t>
        </w:r>
        <w:r>
          <w:rPr>
            <w:rFonts w:hint="eastAsia"/>
          </w:rPr>
          <w:fldChar w:fldCharType="end"/>
        </w:r>
      </w:hyperlink>
    </w:p>
    <w:p w14:paraId="5D22B637" w14:textId="77777777" w:rsidR="00A473E9" w:rsidRDefault="00000000">
      <w:pPr>
        <w:tabs>
          <w:tab w:val="right" w:leader="dot" w:pos="9240"/>
        </w:tabs>
        <w:ind w:leftChars="100" w:left="359" w:hangingChars="71" w:hanging="149"/>
      </w:pPr>
      <w:hyperlink w:anchor="_Toc26390" w:history="1">
        <w:r>
          <w:rPr>
            <w:rFonts w:hint="eastAsia"/>
          </w:rPr>
          <w:t xml:space="preserve">7.4 </w:t>
        </w:r>
        <w:r>
          <w:rPr>
            <w:rFonts w:hint="eastAsia"/>
          </w:rPr>
          <w:t>型式检验</w:t>
        </w:r>
        <w:r>
          <w:rPr>
            <w:rFonts w:hint="eastAsia"/>
          </w:rPr>
          <w:tab/>
        </w:r>
        <w:r>
          <w:rPr>
            <w:rFonts w:hint="eastAsia"/>
          </w:rPr>
          <w:fldChar w:fldCharType="begin"/>
        </w:r>
        <w:r>
          <w:rPr>
            <w:rFonts w:hint="eastAsia"/>
          </w:rPr>
          <w:instrText xml:space="preserve"> PAGEREF _Toc26390 \h </w:instrText>
        </w:r>
        <w:r>
          <w:rPr>
            <w:rFonts w:hint="eastAsia"/>
          </w:rPr>
        </w:r>
        <w:r>
          <w:rPr>
            <w:rFonts w:hint="eastAsia"/>
          </w:rPr>
          <w:fldChar w:fldCharType="separate"/>
        </w:r>
        <w:r>
          <w:rPr>
            <w:rFonts w:hint="eastAsia"/>
          </w:rPr>
          <w:t>11</w:t>
        </w:r>
        <w:r>
          <w:rPr>
            <w:rFonts w:hint="eastAsia"/>
          </w:rPr>
          <w:fldChar w:fldCharType="end"/>
        </w:r>
      </w:hyperlink>
    </w:p>
    <w:p w14:paraId="17B55046" w14:textId="77777777" w:rsidR="00A473E9" w:rsidRDefault="00000000">
      <w:pPr>
        <w:tabs>
          <w:tab w:val="right" w:leader="dot" w:pos="9240"/>
        </w:tabs>
        <w:ind w:left="360" w:hanging="360"/>
      </w:pPr>
      <w:hyperlink w:anchor="_Toc22092" w:history="1">
        <w:r>
          <w:rPr>
            <w:rFonts w:hint="eastAsia"/>
          </w:rPr>
          <w:t xml:space="preserve">8 </w:t>
        </w:r>
        <w:r>
          <w:rPr>
            <w:rFonts w:hint="eastAsia"/>
          </w:rPr>
          <w:t>标志、包装、运输及贮存</w:t>
        </w:r>
        <w:r>
          <w:rPr>
            <w:rFonts w:hint="eastAsia"/>
          </w:rPr>
          <w:tab/>
        </w:r>
        <w:r>
          <w:rPr>
            <w:rFonts w:hint="eastAsia"/>
          </w:rPr>
          <w:fldChar w:fldCharType="begin"/>
        </w:r>
        <w:r>
          <w:rPr>
            <w:rFonts w:hint="eastAsia"/>
          </w:rPr>
          <w:instrText xml:space="preserve"> PAGEREF _Toc22092 \h </w:instrText>
        </w:r>
        <w:r>
          <w:rPr>
            <w:rFonts w:hint="eastAsia"/>
          </w:rPr>
        </w:r>
        <w:r>
          <w:rPr>
            <w:rFonts w:hint="eastAsia"/>
          </w:rPr>
          <w:fldChar w:fldCharType="separate"/>
        </w:r>
        <w:r>
          <w:rPr>
            <w:rFonts w:hint="eastAsia"/>
          </w:rPr>
          <w:t>11</w:t>
        </w:r>
        <w:r>
          <w:rPr>
            <w:rFonts w:hint="eastAsia"/>
          </w:rPr>
          <w:fldChar w:fldCharType="end"/>
        </w:r>
      </w:hyperlink>
    </w:p>
    <w:p w14:paraId="21D53D50" w14:textId="77777777" w:rsidR="00A473E9" w:rsidRDefault="00000000">
      <w:pPr>
        <w:tabs>
          <w:tab w:val="right" w:leader="dot" w:pos="9240"/>
        </w:tabs>
        <w:ind w:leftChars="100" w:left="359" w:hangingChars="71" w:hanging="149"/>
      </w:pPr>
      <w:hyperlink w:anchor="_Toc24630" w:history="1">
        <w:r>
          <w:rPr>
            <w:rFonts w:hint="eastAsia"/>
          </w:rPr>
          <w:t xml:space="preserve">8.1 </w:t>
        </w:r>
        <w:r>
          <w:rPr>
            <w:rFonts w:hint="eastAsia"/>
          </w:rPr>
          <w:t>标志</w:t>
        </w:r>
        <w:r>
          <w:rPr>
            <w:rFonts w:hint="eastAsia"/>
          </w:rPr>
          <w:tab/>
        </w:r>
        <w:r>
          <w:rPr>
            <w:rFonts w:hint="eastAsia"/>
          </w:rPr>
          <w:fldChar w:fldCharType="begin"/>
        </w:r>
        <w:r>
          <w:rPr>
            <w:rFonts w:hint="eastAsia"/>
          </w:rPr>
          <w:instrText xml:space="preserve"> PAGEREF _Toc24630 \h </w:instrText>
        </w:r>
        <w:r>
          <w:rPr>
            <w:rFonts w:hint="eastAsia"/>
          </w:rPr>
        </w:r>
        <w:r>
          <w:rPr>
            <w:rFonts w:hint="eastAsia"/>
          </w:rPr>
          <w:fldChar w:fldCharType="separate"/>
        </w:r>
        <w:r>
          <w:rPr>
            <w:rFonts w:hint="eastAsia"/>
          </w:rPr>
          <w:t>11</w:t>
        </w:r>
        <w:r>
          <w:rPr>
            <w:rFonts w:hint="eastAsia"/>
          </w:rPr>
          <w:fldChar w:fldCharType="end"/>
        </w:r>
      </w:hyperlink>
    </w:p>
    <w:p w14:paraId="0C9DDC2A" w14:textId="77777777" w:rsidR="00A473E9" w:rsidRDefault="00000000">
      <w:pPr>
        <w:tabs>
          <w:tab w:val="right" w:leader="dot" w:pos="9240"/>
        </w:tabs>
        <w:ind w:leftChars="100" w:left="359" w:hangingChars="71" w:hanging="149"/>
      </w:pPr>
      <w:hyperlink w:anchor="_Toc2826" w:history="1">
        <w:r>
          <w:rPr>
            <w:rFonts w:hint="eastAsia"/>
          </w:rPr>
          <w:t xml:space="preserve">8.2 </w:t>
        </w:r>
        <w:r>
          <w:rPr>
            <w:rFonts w:hint="eastAsia"/>
          </w:rPr>
          <w:t>包装</w:t>
        </w:r>
        <w:r>
          <w:rPr>
            <w:rFonts w:hint="eastAsia"/>
          </w:rPr>
          <w:tab/>
        </w:r>
        <w:r>
          <w:rPr>
            <w:rFonts w:hint="eastAsia"/>
          </w:rPr>
          <w:fldChar w:fldCharType="begin"/>
        </w:r>
        <w:r>
          <w:rPr>
            <w:rFonts w:hint="eastAsia"/>
          </w:rPr>
          <w:instrText xml:space="preserve"> PAGEREF _Toc2826 \h </w:instrText>
        </w:r>
        <w:r>
          <w:rPr>
            <w:rFonts w:hint="eastAsia"/>
          </w:rPr>
        </w:r>
        <w:r>
          <w:rPr>
            <w:rFonts w:hint="eastAsia"/>
          </w:rPr>
          <w:fldChar w:fldCharType="separate"/>
        </w:r>
        <w:r>
          <w:rPr>
            <w:rFonts w:hint="eastAsia"/>
          </w:rPr>
          <w:t>12</w:t>
        </w:r>
        <w:r>
          <w:rPr>
            <w:rFonts w:hint="eastAsia"/>
          </w:rPr>
          <w:fldChar w:fldCharType="end"/>
        </w:r>
      </w:hyperlink>
    </w:p>
    <w:p w14:paraId="1F13F048" w14:textId="77777777" w:rsidR="00A473E9" w:rsidRDefault="00000000">
      <w:pPr>
        <w:tabs>
          <w:tab w:val="right" w:leader="dot" w:pos="9240"/>
        </w:tabs>
        <w:ind w:leftChars="100" w:left="359" w:hangingChars="71" w:hanging="149"/>
      </w:pPr>
      <w:hyperlink w:anchor="_Toc840" w:history="1">
        <w:r>
          <w:rPr>
            <w:rFonts w:hint="eastAsia"/>
          </w:rPr>
          <w:t xml:space="preserve">8.3 </w:t>
        </w:r>
        <w:r>
          <w:rPr>
            <w:rFonts w:hint="eastAsia"/>
          </w:rPr>
          <w:t>运输</w:t>
        </w:r>
        <w:r>
          <w:rPr>
            <w:rFonts w:hint="eastAsia"/>
          </w:rPr>
          <w:tab/>
        </w:r>
        <w:r>
          <w:rPr>
            <w:rFonts w:hint="eastAsia"/>
          </w:rPr>
          <w:fldChar w:fldCharType="begin"/>
        </w:r>
        <w:r>
          <w:rPr>
            <w:rFonts w:hint="eastAsia"/>
          </w:rPr>
          <w:instrText xml:space="preserve"> PAGEREF _Toc840 \h </w:instrText>
        </w:r>
        <w:r>
          <w:rPr>
            <w:rFonts w:hint="eastAsia"/>
          </w:rPr>
        </w:r>
        <w:r>
          <w:rPr>
            <w:rFonts w:hint="eastAsia"/>
          </w:rPr>
          <w:fldChar w:fldCharType="separate"/>
        </w:r>
        <w:r>
          <w:rPr>
            <w:rFonts w:hint="eastAsia"/>
          </w:rPr>
          <w:t>12</w:t>
        </w:r>
        <w:r>
          <w:rPr>
            <w:rFonts w:hint="eastAsia"/>
          </w:rPr>
          <w:fldChar w:fldCharType="end"/>
        </w:r>
      </w:hyperlink>
    </w:p>
    <w:p w14:paraId="5AF5B666" w14:textId="77777777" w:rsidR="00A473E9" w:rsidRDefault="00000000">
      <w:pPr>
        <w:tabs>
          <w:tab w:val="right" w:leader="dot" w:pos="9240"/>
        </w:tabs>
        <w:ind w:leftChars="100" w:left="359" w:hangingChars="71" w:hanging="149"/>
      </w:pPr>
      <w:hyperlink w:anchor="_Toc30991" w:history="1">
        <w:r>
          <w:rPr>
            <w:rFonts w:hint="eastAsia"/>
          </w:rPr>
          <w:t xml:space="preserve">8.4 </w:t>
        </w:r>
        <w:r>
          <w:rPr>
            <w:rFonts w:hint="eastAsia"/>
          </w:rPr>
          <w:t>贮存</w:t>
        </w:r>
        <w:r>
          <w:rPr>
            <w:rFonts w:hint="eastAsia"/>
          </w:rPr>
          <w:tab/>
        </w:r>
        <w:r>
          <w:rPr>
            <w:rFonts w:hint="eastAsia"/>
          </w:rPr>
          <w:fldChar w:fldCharType="begin"/>
        </w:r>
        <w:r>
          <w:rPr>
            <w:rFonts w:hint="eastAsia"/>
          </w:rPr>
          <w:instrText xml:space="preserve"> PAGEREF _Toc30991 \h </w:instrText>
        </w:r>
        <w:r>
          <w:rPr>
            <w:rFonts w:hint="eastAsia"/>
          </w:rPr>
        </w:r>
        <w:r>
          <w:rPr>
            <w:rFonts w:hint="eastAsia"/>
          </w:rPr>
          <w:fldChar w:fldCharType="separate"/>
        </w:r>
        <w:r>
          <w:rPr>
            <w:rFonts w:hint="eastAsia"/>
          </w:rPr>
          <w:t>12</w:t>
        </w:r>
        <w:r>
          <w:rPr>
            <w:rFonts w:hint="eastAsia"/>
          </w:rPr>
          <w:fldChar w:fldCharType="end"/>
        </w:r>
      </w:hyperlink>
    </w:p>
    <w:p w14:paraId="1F634265" w14:textId="77777777" w:rsidR="00A473E9" w:rsidRDefault="00000000">
      <w:pPr>
        <w:tabs>
          <w:tab w:val="right" w:leader="dot" w:pos="9240"/>
        </w:tabs>
        <w:ind w:left="360" w:hanging="360"/>
      </w:pPr>
      <w:hyperlink w:anchor="_Toc25127" w:history="1">
        <w:r>
          <w:rPr>
            <w:rFonts w:hint="eastAsia"/>
          </w:rPr>
          <w:t>附录</w:t>
        </w:r>
        <w:r>
          <w:rPr>
            <w:rFonts w:hint="eastAsia"/>
          </w:rPr>
          <w:t>A</w:t>
        </w:r>
        <w:r>
          <w:rPr>
            <w:rFonts w:hint="eastAsia"/>
          </w:rPr>
          <w:t>（资料性）</w:t>
        </w:r>
        <w:r>
          <w:rPr>
            <w:rFonts w:hint="eastAsia"/>
          </w:rPr>
          <w:t xml:space="preserve"> </w:t>
        </w:r>
        <w:r>
          <w:rPr>
            <w:rFonts w:hint="eastAsia"/>
          </w:rPr>
          <w:t>超高压加工设备结构</w:t>
        </w:r>
        <w:r>
          <w:rPr>
            <w:rFonts w:hint="eastAsia"/>
          </w:rPr>
          <w:tab/>
        </w:r>
        <w:r>
          <w:rPr>
            <w:rFonts w:hint="eastAsia"/>
          </w:rPr>
          <w:fldChar w:fldCharType="begin"/>
        </w:r>
        <w:r>
          <w:rPr>
            <w:rFonts w:hint="eastAsia"/>
          </w:rPr>
          <w:instrText xml:space="preserve"> PAGEREF _Toc25127 \h </w:instrText>
        </w:r>
        <w:r>
          <w:rPr>
            <w:rFonts w:hint="eastAsia"/>
          </w:rPr>
        </w:r>
        <w:r>
          <w:rPr>
            <w:rFonts w:hint="eastAsia"/>
          </w:rPr>
          <w:fldChar w:fldCharType="separate"/>
        </w:r>
        <w:r>
          <w:rPr>
            <w:rFonts w:hint="eastAsia"/>
          </w:rPr>
          <w:t>13</w:t>
        </w:r>
        <w:r>
          <w:rPr>
            <w:rFonts w:hint="eastAsia"/>
          </w:rPr>
          <w:fldChar w:fldCharType="end"/>
        </w:r>
      </w:hyperlink>
    </w:p>
    <w:p w14:paraId="3DF6E047" w14:textId="77777777" w:rsidR="00A473E9" w:rsidRDefault="00000000">
      <w:pPr>
        <w:tabs>
          <w:tab w:val="right" w:leader="dot" w:pos="9240"/>
        </w:tabs>
        <w:ind w:left="360" w:hanging="360"/>
      </w:pPr>
      <w:r>
        <w:rPr>
          <w:rFonts w:hint="eastAsia"/>
        </w:rPr>
        <w:fldChar w:fldCharType="end"/>
      </w:r>
    </w:p>
    <w:p w14:paraId="4306D77D" w14:textId="77777777" w:rsidR="00A473E9" w:rsidRDefault="00000000">
      <w:pPr>
        <w:tabs>
          <w:tab w:val="right" w:leader="dot" w:pos="9240"/>
        </w:tabs>
        <w:ind w:left="360" w:hanging="360"/>
      </w:pPr>
      <w:r>
        <w:rPr>
          <w:rFonts w:hint="eastAsia"/>
        </w:rPr>
        <w:fldChar w:fldCharType="begin"/>
      </w:r>
      <w:r>
        <w:rPr>
          <w:rFonts w:hint="eastAsia"/>
        </w:rPr>
        <w:instrText>TOC \h \c "</w:instrText>
      </w:r>
      <w:r>
        <w:rPr>
          <w:rFonts w:hint="eastAsia"/>
        </w:rPr>
        <w:instrText>图</w:instrText>
      </w:r>
      <w:r>
        <w:rPr>
          <w:rFonts w:hint="eastAsia"/>
        </w:rPr>
        <w:instrText>"</w:instrText>
      </w:r>
      <w:r>
        <w:rPr>
          <w:rFonts w:hint="eastAsia"/>
        </w:rPr>
        <w:fldChar w:fldCharType="separate"/>
      </w:r>
      <w:hyperlink w:anchor="_Toc27995" w:history="1">
        <w:r>
          <w:rPr>
            <w:rFonts w:hint="eastAsia"/>
          </w:rPr>
          <w:t>图</w:t>
        </w:r>
        <w:r>
          <w:rPr>
            <w:rFonts w:hint="eastAsia"/>
          </w:rPr>
          <w:t xml:space="preserve">A.1  </w:t>
        </w:r>
        <w:r>
          <w:rPr>
            <w:rFonts w:hint="eastAsia"/>
          </w:rPr>
          <w:t>卧式加工设备结构示意图</w:t>
        </w:r>
        <w:r>
          <w:rPr>
            <w:rFonts w:hint="eastAsia"/>
          </w:rPr>
          <w:tab/>
        </w:r>
        <w:r>
          <w:rPr>
            <w:rFonts w:hint="eastAsia"/>
          </w:rPr>
          <w:fldChar w:fldCharType="begin"/>
        </w:r>
        <w:r>
          <w:rPr>
            <w:rFonts w:hint="eastAsia"/>
          </w:rPr>
          <w:instrText xml:space="preserve"> PAGEREF _Toc27995 \h </w:instrText>
        </w:r>
        <w:r>
          <w:rPr>
            <w:rFonts w:hint="eastAsia"/>
          </w:rPr>
        </w:r>
        <w:r>
          <w:rPr>
            <w:rFonts w:hint="eastAsia"/>
          </w:rPr>
          <w:fldChar w:fldCharType="separate"/>
        </w:r>
        <w:r>
          <w:rPr>
            <w:rFonts w:hint="eastAsia"/>
          </w:rPr>
          <w:t>13</w:t>
        </w:r>
        <w:r>
          <w:rPr>
            <w:rFonts w:hint="eastAsia"/>
          </w:rPr>
          <w:fldChar w:fldCharType="end"/>
        </w:r>
      </w:hyperlink>
    </w:p>
    <w:p w14:paraId="7885AC20" w14:textId="77777777" w:rsidR="00A473E9" w:rsidRDefault="00000000">
      <w:pPr>
        <w:tabs>
          <w:tab w:val="right" w:leader="dot" w:pos="9240"/>
        </w:tabs>
        <w:ind w:left="360" w:hanging="360"/>
      </w:pPr>
      <w:hyperlink w:anchor="_Toc19368" w:history="1">
        <w:r>
          <w:rPr>
            <w:rFonts w:hint="eastAsia"/>
          </w:rPr>
          <w:t>图</w:t>
        </w:r>
        <w:r>
          <w:rPr>
            <w:rFonts w:hint="eastAsia"/>
          </w:rPr>
          <w:t xml:space="preserve">A.2  </w:t>
        </w:r>
        <w:r>
          <w:rPr>
            <w:rFonts w:hint="eastAsia"/>
          </w:rPr>
          <w:t>立式加工设备结构示意图</w:t>
        </w:r>
        <w:r>
          <w:rPr>
            <w:rFonts w:hint="eastAsia"/>
          </w:rPr>
          <w:tab/>
        </w:r>
        <w:r>
          <w:rPr>
            <w:rFonts w:hint="eastAsia"/>
          </w:rPr>
          <w:fldChar w:fldCharType="begin"/>
        </w:r>
        <w:r>
          <w:rPr>
            <w:rFonts w:hint="eastAsia"/>
          </w:rPr>
          <w:instrText xml:space="preserve"> PAGEREF _Toc19368 \h </w:instrText>
        </w:r>
        <w:r>
          <w:rPr>
            <w:rFonts w:hint="eastAsia"/>
          </w:rPr>
        </w:r>
        <w:r>
          <w:rPr>
            <w:rFonts w:hint="eastAsia"/>
          </w:rPr>
          <w:fldChar w:fldCharType="separate"/>
        </w:r>
        <w:r>
          <w:rPr>
            <w:rFonts w:hint="eastAsia"/>
          </w:rPr>
          <w:t>14</w:t>
        </w:r>
        <w:r>
          <w:rPr>
            <w:rFonts w:hint="eastAsia"/>
          </w:rPr>
          <w:fldChar w:fldCharType="end"/>
        </w:r>
      </w:hyperlink>
    </w:p>
    <w:p w14:paraId="3B294009" w14:textId="77777777" w:rsidR="00A473E9" w:rsidRDefault="00000000">
      <w:pPr>
        <w:tabs>
          <w:tab w:val="right" w:leader="dot" w:pos="9240"/>
        </w:tabs>
        <w:ind w:left="360" w:hanging="360"/>
      </w:pPr>
      <w:r>
        <w:rPr>
          <w:rFonts w:hint="eastAsia"/>
        </w:rPr>
        <w:fldChar w:fldCharType="end"/>
      </w:r>
    </w:p>
    <w:p w14:paraId="513A0865" w14:textId="394F3091" w:rsidR="008D080E" w:rsidRDefault="00000000" w:rsidP="006055C7">
      <w:pPr>
        <w:tabs>
          <w:tab w:val="right" w:leader="dot" w:pos="9240"/>
        </w:tabs>
        <w:ind w:left="360" w:hanging="360"/>
        <w:rPr>
          <w:rFonts w:asciiTheme="minorHAnsi" w:eastAsiaTheme="minorEastAsia" w:hAnsiTheme="minorHAnsi" w:cstheme="minorBidi"/>
          <w:noProof/>
          <w:szCs w:val="22"/>
          <w14:ligatures w14:val="standardContextual"/>
        </w:rPr>
      </w:pPr>
      <w:r>
        <w:rPr>
          <w:rFonts w:hint="eastAsia"/>
        </w:rPr>
        <w:fldChar w:fldCharType="begin"/>
      </w:r>
      <w:r>
        <w:rPr>
          <w:rFonts w:hint="eastAsia"/>
        </w:rPr>
        <w:instrText>TOC \h \c "</w:instrText>
      </w:r>
      <w:r>
        <w:rPr>
          <w:rFonts w:hint="eastAsia"/>
        </w:rPr>
        <w:instrText>表</w:instrText>
      </w:r>
      <w:r>
        <w:rPr>
          <w:rFonts w:hint="eastAsia"/>
        </w:rPr>
        <w:instrText>"</w:instrText>
      </w:r>
      <w:r>
        <w:rPr>
          <w:rFonts w:hint="eastAsia"/>
        </w:rPr>
        <w:fldChar w:fldCharType="separate"/>
      </w:r>
      <w:hyperlink w:anchor="_Toc139874754" w:history="1">
        <w:r w:rsidR="008D080E" w:rsidRPr="00BB1C1E">
          <w:rPr>
            <w:rStyle w:val="affff"/>
            <w:noProof/>
          </w:rPr>
          <w:t>表</w:t>
        </w:r>
        <w:r w:rsidR="008D080E" w:rsidRPr="00BB1C1E">
          <w:rPr>
            <w:rStyle w:val="affff"/>
            <w:noProof/>
          </w:rPr>
          <w:t>1</w:t>
        </w:r>
        <w:r w:rsidR="00881012">
          <w:rPr>
            <w:rStyle w:val="affff"/>
            <w:noProof/>
          </w:rPr>
          <w:t xml:space="preserve">  </w:t>
        </w:r>
        <w:r w:rsidR="008D080E" w:rsidRPr="00BB1C1E">
          <w:rPr>
            <w:rStyle w:val="affff"/>
            <w:noProof/>
          </w:rPr>
          <w:t>加工设备的基本参数</w:t>
        </w:r>
        <w:r w:rsidR="008D080E">
          <w:rPr>
            <w:noProof/>
          </w:rPr>
          <w:tab/>
        </w:r>
        <w:r w:rsidR="008D080E">
          <w:rPr>
            <w:noProof/>
          </w:rPr>
          <w:fldChar w:fldCharType="begin"/>
        </w:r>
        <w:r w:rsidR="008D080E">
          <w:rPr>
            <w:noProof/>
          </w:rPr>
          <w:instrText xml:space="preserve"> PAGEREF _Toc139874754 \h </w:instrText>
        </w:r>
        <w:r w:rsidR="008D080E">
          <w:rPr>
            <w:noProof/>
          </w:rPr>
        </w:r>
        <w:r w:rsidR="008D080E">
          <w:rPr>
            <w:noProof/>
          </w:rPr>
          <w:fldChar w:fldCharType="separate"/>
        </w:r>
        <w:r w:rsidR="008D080E">
          <w:rPr>
            <w:noProof/>
          </w:rPr>
          <w:t>4</w:t>
        </w:r>
        <w:r w:rsidR="008D080E">
          <w:rPr>
            <w:noProof/>
          </w:rPr>
          <w:fldChar w:fldCharType="end"/>
        </w:r>
      </w:hyperlink>
    </w:p>
    <w:p w14:paraId="3A60EECC" w14:textId="57C22832" w:rsidR="008D080E" w:rsidRDefault="00000000" w:rsidP="006055C7">
      <w:pPr>
        <w:tabs>
          <w:tab w:val="right" w:leader="dot" w:pos="9240"/>
        </w:tabs>
        <w:ind w:left="360" w:hanging="360"/>
        <w:rPr>
          <w:rFonts w:asciiTheme="minorHAnsi" w:eastAsiaTheme="minorEastAsia" w:hAnsiTheme="minorHAnsi" w:cstheme="minorBidi"/>
          <w:noProof/>
          <w:szCs w:val="22"/>
          <w14:ligatures w14:val="standardContextual"/>
        </w:rPr>
      </w:pPr>
      <w:hyperlink w:anchor="_Toc139874755" w:history="1">
        <w:r w:rsidR="008D080E" w:rsidRPr="00BB1C1E">
          <w:rPr>
            <w:rStyle w:val="affff"/>
            <w:noProof/>
          </w:rPr>
          <w:t>表</w:t>
        </w:r>
        <w:r w:rsidR="008D080E" w:rsidRPr="00BB1C1E">
          <w:rPr>
            <w:rStyle w:val="affff"/>
            <w:noProof/>
          </w:rPr>
          <w:t>2</w:t>
        </w:r>
        <w:r w:rsidR="008D080E">
          <w:rPr>
            <w:rStyle w:val="affff"/>
            <w:noProof/>
          </w:rPr>
          <w:t xml:space="preserve"> </w:t>
        </w:r>
        <w:r w:rsidR="00881012">
          <w:rPr>
            <w:rStyle w:val="affff"/>
            <w:noProof/>
          </w:rPr>
          <w:t xml:space="preserve"> </w:t>
        </w:r>
        <w:r w:rsidR="008D080E" w:rsidRPr="00BB1C1E">
          <w:rPr>
            <w:rStyle w:val="affff"/>
            <w:noProof/>
          </w:rPr>
          <w:t>工作腔芯筒和端盖材料的力学性能</w:t>
        </w:r>
        <w:r w:rsidR="008D080E">
          <w:rPr>
            <w:noProof/>
          </w:rPr>
          <w:tab/>
        </w:r>
        <w:r w:rsidR="008D080E">
          <w:rPr>
            <w:noProof/>
          </w:rPr>
          <w:fldChar w:fldCharType="begin"/>
        </w:r>
        <w:r w:rsidR="008D080E">
          <w:rPr>
            <w:noProof/>
          </w:rPr>
          <w:instrText xml:space="preserve"> PAGEREF _Toc139874755 \h </w:instrText>
        </w:r>
        <w:r w:rsidR="008D080E">
          <w:rPr>
            <w:noProof/>
          </w:rPr>
        </w:r>
        <w:r w:rsidR="008D080E">
          <w:rPr>
            <w:noProof/>
          </w:rPr>
          <w:fldChar w:fldCharType="separate"/>
        </w:r>
        <w:r w:rsidR="008D080E">
          <w:rPr>
            <w:noProof/>
          </w:rPr>
          <w:t>5</w:t>
        </w:r>
        <w:r w:rsidR="008D080E">
          <w:rPr>
            <w:noProof/>
          </w:rPr>
          <w:fldChar w:fldCharType="end"/>
        </w:r>
      </w:hyperlink>
    </w:p>
    <w:p w14:paraId="33B5D55D" w14:textId="5CD110F1" w:rsidR="008D080E" w:rsidRDefault="00000000" w:rsidP="006055C7">
      <w:pPr>
        <w:tabs>
          <w:tab w:val="right" w:leader="dot" w:pos="9240"/>
        </w:tabs>
        <w:ind w:left="360" w:hanging="360"/>
        <w:rPr>
          <w:rFonts w:asciiTheme="minorHAnsi" w:eastAsiaTheme="minorEastAsia" w:hAnsiTheme="minorHAnsi" w:cstheme="minorBidi"/>
          <w:noProof/>
          <w:szCs w:val="22"/>
          <w14:ligatures w14:val="standardContextual"/>
        </w:rPr>
      </w:pPr>
      <w:hyperlink w:anchor="_Toc139874756" w:history="1">
        <w:r w:rsidR="008D080E" w:rsidRPr="00BB1C1E">
          <w:rPr>
            <w:rStyle w:val="affff"/>
            <w:noProof/>
          </w:rPr>
          <w:t>表</w:t>
        </w:r>
        <w:r w:rsidR="008D080E" w:rsidRPr="00BB1C1E">
          <w:rPr>
            <w:rStyle w:val="affff"/>
            <w:noProof/>
          </w:rPr>
          <w:t xml:space="preserve">3 </w:t>
        </w:r>
        <w:r w:rsidR="00881012">
          <w:rPr>
            <w:rStyle w:val="affff"/>
            <w:noProof/>
          </w:rPr>
          <w:t xml:space="preserve"> </w:t>
        </w:r>
        <w:r w:rsidR="008D080E" w:rsidRPr="00BB1C1E">
          <w:rPr>
            <w:rStyle w:val="affff"/>
            <w:noProof/>
          </w:rPr>
          <w:t>工作腔芯筒和端盖材料的化学成分</w:t>
        </w:r>
        <w:r w:rsidR="008D080E">
          <w:rPr>
            <w:noProof/>
          </w:rPr>
          <w:tab/>
        </w:r>
        <w:r w:rsidR="008D080E">
          <w:rPr>
            <w:noProof/>
          </w:rPr>
          <w:fldChar w:fldCharType="begin"/>
        </w:r>
        <w:r w:rsidR="008D080E">
          <w:rPr>
            <w:noProof/>
          </w:rPr>
          <w:instrText xml:space="preserve"> PAGEREF _Toc139874756 \h </w:instrText>
        </w:r>
        <w:r w:rsidR="008D080E">
          <w:rPr>
            <w:noProof/>
          </w:rPr>
        </w:r>
        <w:r w:rsidR="008D080E">
          <w:rPr>
            <w:noProof/>
          </w:rPr>
          <w:fldChar w:fldCharType="separate"/>
        </w:r>
        <w:r w:rsidR="008D080E">
          <w:rPr>
            <w:noProof/>
          </w:rPr>
          <w:t>5</w:t>
        </w:r>
        <w:r w:rsidR="008D080E">
          <w:rPr>
            <w:noProof/>
          </w:rPr>
          <w:fldChar w:fldCharType="end"/>
        </w:r>
      </w:hyperlink>
    </w:p>
    <w:p w14:paraId="61C70EAD" w14:textId="38C8E68A" w:rsidR="008D080E" w:rsidRDefault="00000000" w:rsidP="006055C7">
      <w:pPr>
        <w:tabs>
          <w:tab w:val="right" w:leader="dot" w:pos="9240"/>
        </w:tabs>
        <w:ind w:left="360" w:hanging="360"/>
        <w:rPr>
          <w:rFonts w:asciiTheme="minorHAnsi" w:eastAsiaTheme="minorEastAsia" w:hAnsiTheme="minorHAnsi" w:cstheme="minorBidi"/>
          <w:noProof/>
          <w:szCs w:val="22"/>
          <w14:ligatures w14:val="standardContextual"/>
        </w:rPr>
      </w:pPr>
      <w:hyperlink w:anchor="_Toc139874757" w:history="1">
        <w:r w:rsidR="008D080E" w:rsidRPr="00BB1C1E">
          <w:rPr>
            <w:rStyle w:val="affff"/>
            <w:noProof/>
          </w:rPr>
          <w:t>表</w:t>
        </w:r>
        <w:r w:rsidR="008D080E" w:rsidRPr="00BB1C1E">
          <w:rPr>
            <w:rStyle w:val="affff"/>
            <w:noProof/>
          </w:rPr>
          <w:t>4</w:t>
        </w:r>
        <w:r w:rsidR="00881012">
          <w:rPr>
            <w:rStyle w:val="affff"/>
            <w:noProof/>
          </w:rPr>
          <w:t xml:space="preserve">  </w:t>
        </w:r>
        <w:r w:rsidR="008D080E" w:rsidRPr="00BB1C1E">
          <w:rPr>
            <w:rStyle w:val="affff"/>
            <w:noProof/>
          </w:rPr>
          <w:t>筒体壁厚计算</w:t>
        </w:r>
        <w:r w:rsidR="008D080E">
          <w:rPr>
            <w:noProof/>
          </w:rPr>
          <w:tab/>
        </w:r>
        <w:r w:rsidR="008D080E">
          <w:rPr>
            <w:noProof/>
          </w:rPr>
          <w:fldChar w:fldCharType="begin"/>
        </w:r>
        <w:r w:rsidR="008D080E">
          <w:rPr>
            <w:noProof/>
          </w:rPr>
          <w:instrText xml:space="preserve"> PAGEREF _Toc139874757 \h </w:instrText>
        </w:r>
        <w:r w:rsidR="008D080E">
          <w:rPr>
            <w:noProof/>
          </w:rPr>
        </w:r>
        <w:r w:rsidR="008D080E">
          <w:rPr>
            <w:noProof/>
          </w:rPr>
          <w:fldChar w:fldCharType="separate"/>
        </w:r>
        <w:r w:rsidR="008D080E">
          <w:rPr>
            <w:noProof/>
          </w:rPr>
          <w:t>6</w:t>
        </w:r>
        <w:r w:rsidR="008D080E">
          <w:rPr>
            <w:noProof/>
          </w:rPr>
          <w:fldChar w:fldCharType="end"/>
        </w:r>
      </w:hyperlink>
    </w:p>
    <w:p w14:paraId="2C8ADE09" w14:textId="1D60151A" w:rsidR="008D080E" w:rsidRDefault="00000000" w:rsidP="006055C7">
      <w:pPr>
        <w:tabs>
          <w:tab w:val="right" w:leader="dot" w:pos="9240"/>
        </w:tabs>
        <w:ind w:left="360" w:hanging="360"/>
        <w:rPr>
          <w:rFonts w:asciiTheme="minorHAnsi" w:eastAsiaTheme="minorEastAsia" w:hAnsiTheme="minorHAnsi" w:cstheme="minorBidi"/>
          <w:noProof/>
          <w:szCs w:val="22"/>
          <w14:ligatures w14:val="standardContextual"/>
        </w:rPr>
      </w:pPr>
      <w:hyperlink w:anchor="_Toc139874758" w:history="1">
        <w:r w:rsidR="008D080E" w:rsidRPr="00BB1C1E">
          <w:rPr>
            <w:rStyle w:val="affff"/>
            <w:noProof/>
          </w:rPr>
          <w:t>表</w:t>
        </w:r>
        <w:r w:rsidR="008D080E" w:rsidRPr="00BB1C1E">
          <w:rPr>
            <w:rStyle w:val="affff"/>
            <w:noProof/>
          </w:rPr>
          <w:t xml:space="preserve">5  </w:t>
        </w:r>
        <w:r w:rsidR="008D080E" w:rsidRPr="00BB1C1E">
          <w:rPr>
            <w:rStyle w:val="affff"/>
            <w:noProof/>
          </w:rPr>
          <w:t>工作腔外筒材料的力学性能</w:t>
        </w:r>
        <w:r w:rsidR="008D080E">
          <w:rPr>
            <w:noProof/>
          </w:rPr>
          <w:tab/>
        </w:r>
        <w:r w:rsidR="008D080E">
          <w:rPr>
            <w:noProof/>
          </w:rPr>
          <w:fldChar w:fldCharType="begin"/>
        </w:r>
        <w:r w:rsidR="008D080E">
          <w:rPr>
            <w:noProof/>
          </w:rPr>
          <w:instrText xml:space="preserve"> PAGEREF _Toc139874758 \h </w:instrText>
        </w:r>
        <w:r w:rsidR="008D080E">
          <w:rPr>
            <w:noProof/>
          </w:rPr>
        </w:r>
        <w:r w:rsidR="008D080E">
          <w:rPr>
            <w:noProof/>
          </w:rPr>
          <w:fldChar w:fldCharType="separate"/>
        </w:r>
        <w:r w:rsidR="008D080E">
          <w:rPr>
            <w:noProof/>
          </w:rPr>
          <w:t>6</w:t>
        </w:r>
        <w:r w:rsidR="008D080E">
          <w:rPr>
            <w:noProof/>
          </w:rPr>
          <w:fldChar w:fldCharType="end"/>
        </w:r>
      </w:hyperlink>
    </w:p>
    <w:p w14:paraId="6674DB48" w14:textId="1488DD73" w:rsidR="008D080E" w:rsidRDefault="00000000" w:rsidP="006055C7">
      <w:pPr>
        <w:tabs>
          <w:tab w:val="right" w:leader="dot" w:pos="9240"/>
        </w:tabs>
        <w:ind w:left="360" w:hanging="360"/>
        <w:rPr>
          <w:rFonts w:asciiTheme="minorHAnsi" w:eastAsiaTheme="minorEastAsia" w:hAnsiTheme="minorHAnsi" w:cstheme="minorBidi"/>
          <w:noProof/>
          <w:szCs w:val="22"/>
          <w14:ligatures w14:val="standardContextual"/>
        </w:rPr>
      </w:pPr>
      <w:hyperlink w:anchor="_Toc139874759" w:history="1">
        <w:r w:rsidR="008D080E" w:rsidRPr="00BB1C1E">
          <w:rPr>
            <w:rStyle w:val="affff"/>
            <w:rFonts w:hAnsi="宋体" w:cs="宋体"/>
            <w:noProof/>
          </w:rPr>
          <w:t>表</w:t>
        </w:r>
        <w:r w:rsidR="008D080E" w:rsidRPr="00BB1C1E">
          <w:rPr>
            <w:rStyle w:val="affff"/>
            <w:rFonts w:hAnsi="宋体" w:cs="宋体"/>
            <w:noProof/>
          </w:rPr>
          <w:t xml:space="preserve">6 </w:t>
        </w:r>
        <w:r w:rsidR="00881012">
          <w:rPr>
            <w:rStyle w:val="affff"/>
            <w:rFonts w:hAnsi="宋体" w:cs="宋体"/>
            <w:noProof/>
          </w:rPr>
          <w:t xml:space="preserve"> </w:t>
        </w:r>
        <w:r w:rsidR="008D080E" w:rsidRPr="00BB1C1E">
          <w:rPr>
            <w:rStyle w:val="affff"/>
            <w:rFonts w:hAnsi="宋体" w:cs="宋体"/>
            <w:noProof/>
          </w:rPr>
          <w:t>检验项目</w:t>
        </w:r>
        <w:r w:rsidR="008D080E">
          <w:rPr>
            <w:noProof/>
          </w:rPr>
          <w:tab/>
        </w:r>
        <w:r w:rsidR="008D080E">
          <w:rPr>
            <w:noProof/>
          </w:rPr>
          <w:fldChar w:fldCharType="begin"/>
        </w:r>
        <w:r w:rsidR="008D080E">
          <w:rPr>
            <w:noProof/>
          </w:rPr>
          <w:instrText xml:space="preserve"> PAGEREF _Toc139874759 \h </w:instrText>
        </w:r>
        <w:r w:rsidR="008D080E">
          <w:rPr>
            <w:noProof/>
          </w:rPr>
        </w:r>
        <w:r w:rsidR="008D080E">
          <w:rPr>
            <w:noProof/>
          </w:rPr>
          <w:fldChar w:fldCharType="separate"/>
        </w:r>
        <w:r w:rsidR="008D080E">
          <w:rPr>
            <w:noProof/>
          </w:rPr>
          <w:t>11</w:t>
        </w:r>
        <w:r w:rsidR="008D080E">
          <w:rPr>
            <w:noProof/>
          </w:rPr>
          <w:fldChar w:fldCharType="end"/>
        </w:r>
      </w:hyperlink>
    </w:p>
    <w:p w14:paraId="4C33FDF3" w14:textId="77777777" w:rsidR="00A473E9" w:rsidRDefault="00000000">
      <w:pPr>
        <w:tabs>
          <w:tab w:val="right" w:leader="dot" w:pos="9240"/>
        </w:tabs>
        <w:ind w:left="360" w:hanging="360"/>
      </w:pPr>
      <w:r>
        <w:rPr>
          <w:rFonts w:hint="eastAsia"/>
        </w:rPr>
        <w:fldChar w:fldCharType="end"/>
      </w:r>
    </w:p>
    <w:p w14:paraId="01A222B5" w14:textId="77777777" w:rsidR="00A473E9" w:rsidRDefault="00000000">
      <w:pPr>
        <w:pStyle w:val="affffffff6"/>
      </w:pPr>
      <w:r>
        <w:rPr>
          <w:rFonts w:ascii="黑体" w:hAnsi="黑体" w:hint="eastAsia"/>
        </w:rPr>
        <w:br w:type="page"/>
      </w:r>
      <w:bookmarkStart w:id="13" w:name="_Toc10337"/>
      <w:r>
        <w:rPr>
          <w:rFonts w:hint="eastAsia"/>
        </w:rPr>
        <w:lastRenderedPageBreak/>
        <w:t>前</w:t>
      </w:r>
      <w:r>
        <w:t xml:space="preserve">    </w:t>
      </w:r>
      <w:r>
        <w:rPr>
          <w:rFonts w:hint="eastAsia"/>
        </w:rPr>
        <w:t>言</w:t>
      </w:r>
      <w:bookmarkEnd w:id="13"/>
    </w:p>
    <w:p w14:paraId="441A1B8C" w14:textId="77777777" w:rsidR="00A473E9" w:rsidRDefault="00000000">
      <w:pPr>
        <w:pStyle w:val="affff4"/>
        <w:ind w:firstLine="420"/>
      </w:pPr>
      <w:r>
        <w:rPr>
          <w:rFonts w:hint="eastAsia"/>
        </w:rPr>
        <w:t>本文件按照GB/T 1.1—2020《标准化工作导则  第1部分：标准化文件的结构和起草规则》的规定起草。</w:t>
      </w:r>
    </w:p>
    <w:p w14:paraId="389FA0A1" w14:textId="77777777" w:rsidR="00A473E9" w:rsidRDefault="00000000">
      <w:pPr>
        <w:pStyle w:val="affff4"/>
        <w:ind w:firstLine="420"/>
      </w:pPr>
      <w:r>
        <w:rPr>
          <w:rFonts w:hint="eastAsia"/>
        </w:rPr>
        <w:t>请注意本文件的某些内容可能涉及专利。本文件的发布机构不承担识别专利的责任。</w:t>
      </w:r>
    </w:p>
    <w:p w14:paraId="5EE20C77" w14:textId="77777777" w:rsidR="00A473E9" w:rsidRDefault="00000000">
      <w:pPr>
        <w:pStyle w:val="affff4"/>
        <w:tabs>
          <w:tab w:val="left" w:pos="8820"/>
        </w:tabs>
        <w:ind w:firstLine="420"/>
      </w:pPr>
      <w:r>
        <w:rPr>
          <w:rFonts w:hint="eastAsia"/>
        </w:rPr>
        <w:t>本文件由中国机械工业联合会提出。</w:t>
      </w:r>
    </w:p>
    <w:p w14:paraId="2105121D" w14:textId="77777777" w:rsidR="00A473E9" w:rsidRDefault="00000000">
      <w:pPr>
        <w:pStyle w:val="affff4"/>
        <w:tabs>
          <w:tab w:val="left" w:pos="8820"/>
        </w:tabs>
        <w:ind w:firstLine="420"/>
      </w:pPr>
      <w:r>
        <w:rPr>
          <w:rFonts w:hint="eastAsia"/>
        </w:rPr>
        <w:t>本文件由机械工业食品机械标准化技术委员会（CMIF/TC14）归口。</w:t>
      </w:r>
    </w:p>
    <w:p w14:paraId="5A94B70E" w14:textId="2E1ECA29" w:rsidR="00A473E9" w:rsidRDefault="00000000">
      <w:pPr>
        <w:pStyle w:val="affff4"/>
        <w:ind w:firstLine="420"/>
      </w:pPr>
      <w:r>
        <w:rPr>
          <w:rFonts w:hint="eastAsia"/>
        </w:rPr>
        <w:t>本文件起草单位：山西力德福科技有限公司、中国农业大学、山西三水河科技股份有限公司、海南达川食品有限公司、中国包装和食品机械有限公司、南京卫岗乳业有限公司、山西卓立佰电气有限公司、</w:t>
      </w:r>
      <w:r>
        <w:t>内蒙古雄远科技有限公司</w:t>
      </w:r>
      <w:r w:rsidR="00567C7D">
        <w:rPr>
          <w:rFonts w:hint="eastAsia"/>
        </w:rPr>
        <w:t>、XXX、XXX、XXX</w:t>
      </w:r>
      <w:r>
        <w:rPr>
          <w:rFonts w:hint="eastAsia"/>
        </w:rPr>
        <w:t>。</w:t>
      </w:r>
    </w:p>
    <w:p w14:paraId="163F69BB" w14:textId="657D12BB" w:rsidR="00A473E9" w:rsidRDefault="00000000">
      <w:pPr>
        <w:pStyle w:val="affff4"/>
        <w:ind w:firstLine="420"/>
      </w:pPr>
      <w:r>
        <w:rPr>
          <w:rFonts w:hint="eastAsia"/>
        </w:rPr>
        <w:t>本文件主要起草人：杜凤麟、宋弋、杜景东、单丹、赵丹、</w:t>
      </w:r>
      <w:r>
        <w:t>龄南</w:t>
      </w:r>
      <w:r>
        <w:rPr>
          <w:rFonts w:hint="eastAsia"/>
        </w:rPr>
        <w:t>、庞斌、</w:t>
      </w:r>
      <w:r>
        <w:t>付志鹏</w:t>
      </w:r>
      <w:r>
        <w:rPr>
          <w:rFonts w:hint="eastAsia"/>
        </w:rPr>
        <w:t>、付建国、马涛、张亚男、张洪超、XXX</w:t>
      </w:r>
      <w:r w:rsidR="00567C7D">
        <w:rPr>
          <w:rFonts w:hint="eastAsia"/>
        </w:rPr>
        <w:t>、XXX、XXX</w:t>
      </w:r>
      <w:r>
        <w:rPr>
          <w:rFonts w:hint="eastAsia"/>
        </w:rPr>
        <w:t>。</w:t>
      </w:r>
    </w:p>
    <w:p w14:paraId="19C7F604" w14:textId="77777777" w:rsidR="00A473E9" w:rsidRDefault="00000000">
      <w:pPr>
        <w:pStyle w:val="affff4"/>
        <w:ind w:firstLine="420"/>
      </w:pPr>
      <w:r>
        <w:rPr>
          <w:rFonts w:hint="eastAsia"/>
        </w:rPr>
        <w:t>本文件为首次发布。</w:t>
      </w:r>
      <w:r>
        <w:rPr>
          <w:rFonts w:hint="eastAsia"/>
        </w:rPr>
        <w:br w:type="page"/>
      </w:r>
    </w:p>
    <w:p w14:paraId="2735AB15" w14:textId="77777777" w:rsidR="00A473E9" w:rsidRDefault="00A473E9">
      <w:pPr>
        <w:pStyle w:val="afff7"/>
        <w:rPr>
          <w:rFonts w:ascii="黑体" w:eastAsia="黑体" w:hAnsi="黑体"/>
        </w:rPr>
        <w:sectPr w:rsidR="00A473E9">
          <w:headerReference w:type="default" r:id="rId13"/>
          <w:footerReference w:type="default" r:id="rId14"/>
          <w:headerReference w:type="first" r:id="rId15"/>
          <w:footerReference w:type="first" r:id="rId16"/>
          <w:pgSz w:w="11906" w:h="16838"/>
          <w:pgMar w:top="567" w:right="1134" w:bottom="1134" w:left="1418" w:header="1418" w:footer="1134" w:gutter="0"/>
          <w:pgNumType w:fmt="upperRoman" w:start="1"/>
          <w:cols w:space="425"/>
          <w:formProt w:val="0"/>
          <w:titlePg/>
          <w:docGrid w:type="lines" w:linePitch="312"/>
        </w:sectPr>
      </w:pPr>
    </w:p>
    <w:p w14:paraId="50F0FDE0" w14:textId="2D9A2106" w:rsidR="00A473E9" w:rsidRDefault="00044144">
      <w:pPr>
        <w:pStyle w:val="affffffff6"/>
        <w:rPr>
          <w:rFonts w:ascii="黑体" w:hAnsi="黑体"/>
        </w:rPr>
      </w:pPr>
      <w:bookmarkStart w:id="14" w:name="_Toc3981"/>
      <w:bookmarkStart w:id="15" w:name="_Toc28488"/>
      <w:r>
        <w:rPr>
          <w:rFonts w:hint="eastAsia"/>
        </w:rPr>
        <w:lastRenderedPageBreak/>
        <w:t>食品机械</w:t>
      </w:r>
      <w:r>
        <w:rPr>
          <w:rFonts w:hint="eastAsia"/>
        </w:rPr>
        <w:t xml:space="preserve"> </w:t>
      </w:r>
      <w:r>
        <w:t xml:space="preserve"> </w:t>
      </w:r>
      <w:r>
        <w:rPr>
          <w:rFonts w:hint="eastAsia"/>
        </w:rPr>
        <w:t>超高压</w:t>
      </w:r>
      <w:bookmarkEnd w:id="14"/>
      <w:bookmarkEnd w:id="15"/>
      <w:r>
        <w:rPr>
          <w:rFonts w:hint="eastAsia"/>
        </w:rPr>
        <w:t>加工设备</w:t>
      </w:r>
    </w:p>
    <w:p w14:paraId="48484B86" w14:textId="77777777" w:rsidR="00A473E9" w:rsidRDefault="00000000">
      <w:pPr>
        <w:pStyle w:val="16"/>
        <w:numPr>
          <w:ilvl w:val="1"/>
          <w:numId w:val="19"/>
        </w:numPr>
      </w:pPr>
      <w:bookmarkStart w:id="16" w:name="_Toc10276"/>
      <w:r>
        <w:t>范围</w:t>
      </w:r>
      <w:bookmarkEnd w:id="16"/>
    </w:p>
    <w:p w14:paraId="188622A8" w14:textId="77777777" w:rsidR="00A473E9" w:rsidRDefault="00000000">
      <w:pPr>
        <w:pStyle w:val="affff4"/>
        <w:ind w:firstLine="420"/>
      </w:pPr>
      <w:r>
        <w:rPr>
          <w:rFonts w:hint="eastAsia"/>
        </w:rPr>
        <w:t>本文件界定了超高压加工设备的术语定义，规定了产品分类、技术要求，描述了对应的试验方法，规定了检验规则及标志、包装、运输与贮存的要求。</w:t>
      </w:r>
    </w:p>
    <w:p w14:paraId="6CEC4BBD" w14:textId="77777777" w:rsidR="00A473E9" w:rsidRDefault="00000000">
      <w:pPr>
        <w:pStyle w:val="affff4"/>
        <w:ind w:firstLine="420"/>
      </w:pPr>
      <w:r>
        <w:rPr>
          <w:rFonts w:hint="eastAsia"/>
        </w:rPr>
        <w:t>本文件适用于工作压力100</w:t>
      </w:r>
      <w:r>
        <w:t xml:space="preserve"> </w:t>
      </w:r>
      <w:r>
        <w:rPr>
          <w:rFonts w:hint="eastAsia"/>
        </w:rPr>
        <w:t>MPa</w:t>
      </w:r>
      <w:r>
        <w:rPr>
          <w:rFonts w:ascii="Times New Roman"/>
        </w:rPr>
        <w:t>~</w:t>
      </w:r>
      <w:r>
        <w:rPr>
          <w:rFonts w:hint="eastAsia"/>
        </w:rPr>
        <w:t>650</w:t>
      </w:r>
      <w:r>
        <w:t xml:space="preserve"> </w:t>
      </w:r>
      <w:r>
        <w:rPr>
          <w:rFonts w:hint="eastAsia"/>
        </w:rPr>
        <w:t>MPa，工作腔内气相空间的容积小于0.03</w:t>
      </w:r>
      <w:r>
        <w:t xml:space="preserve"> </w:t>
      </w:r>
      <w:r>
        <w:rPr>
          <w:rFonts w:hint="eastAsia"/>
        </w:rPr>
        <w:t>m</w:t>
      </w:r>
      <w:r>
        <w:rPr>
          <w:rFonts w:hint="eastAsia"/>
          <w:vertAlign w:val="superscript"/>
        </w:rPr>
        <w:t>3</w:t>
      </w:r>
      <w:r>
        <w:rPr>
          <w:rFonts w:hint="eastAsia"/>
        </w:rPr>
        <w:t>的超高压加工设备的设计、制造等。</w:t>
      </w:r>
    </w:p>
    <w:p w14:paraId="40228127" w14:textId="77777777" w:rsidR="00A473E9" w:rsidRPr="006055C7" w:rsidRDefault="00000000">
      <w:pPr>
        <w:pStyle w:val="affff4"/>
        <w:ind w:firstLine="360"/>
        <w:rPr>
          <w:sz w:val="18"/>
          <w:szCs w:val="18"/>
        </w:rPr>
      </w:pPr>
      <w:r w:rsidRPr="006055C7">
        <w:rPr>
          <w:rFonts w:ascii="黑体" w:eastAsia="黑体" w:hAnsi="黑体" w:hint="eastAsia"/>
          <w:sz w:val="18"/>
          <w:szCs w:val="18"/>
        </w:rPr>
        <w:t>注：</w:t>
      </w:r>
      <w:r w:rsidRPr="006055C7">
        <w:rPr>
          <w:rFonts w:hint="eastAsia"/>
          <w:sz w:val="18"/>
          <w:szCs w:val="18"/>
        </w:rPr>
        <w:t>气相空间是指密闭容器内，介质处于气-液两相平衡共存状态时气相部分所占的空间。</w:t>
      </w:r>
    </w:p>
    <w:p w14:paraId="06C199CD" w14:textId="77777777" w:rsidR="00A473E9" w:rsidRDefault="00000000">
      <w:pPr>
        <w:pStyle w:val="16"/>
        <w:numPr>
          <w:ilvl w:val="1"/>
          <w:numId w:val="19"/>
        </w:numPr>
      </w:pPr>
      <w:bookmarkStart w:id="17" w:name="_Toc22268"/>
      <w:r>
        <w:t>规范性引用文件</w:t>
      </w:r>
      <w:bookmarkEnd w:id="17"/>
    </w:p>
    <w:p w14:paraId="4C35FEC6" w14:textId="77777777" w:rsidR="00A473E9" w:rsidRDefault="00000000">
      <w:pPr>
        <w:pStyle w:val="affff4"/>
        <w:ind w:firstLine="420"/>
      </w:pPr>
      <w:bookmarkStart w:id="18" w:name="_Hlk112580456"/>
      <w:bookmarkStart w:id="19" w:name="_Hlk109139206"/>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E7BDFB3" w14:textId="77777777" w:rsidR="00A473E9" w:rsidRDefault="00000000">
      <w:pPr>
        <w:pStyle w:val="affff4"/>
        <w:ind w:firstLine="420"/>
      </w:pPr>
      <w:r>
        <w:t xml:space="preserve">GB/T 191  </w:t>
      </w:r>
      <w:r>
        <w:rPr>
          <w:rFonts w:hint="eastAsia"/>
        </w:rPr>
        <w:t>包装储运图示标志</w:t>
      </w:r>
    </w:p>
    <w:p w14:paraId="0141B3D7" w14:textId="77777777" w:rsidR="00A473E9" w:rsidRDefault="00000000">
      <w:pPr>
        <w:ind w:firstLineChars="200" w:firstLine="420"/>
        <w:rPr>
          <w:rFonts w:ascii="宋体" w:hAnsi="宋体"/>
          <w:szCs w:val="21"/>
        </w:rPr>
      </w:pPr>
      <w:r>
        <w:rPr>
          <w:rFonts w:ascii="宋体" w:hAnsi="宋体"/>
          <w:szCs w:val="21"/>
        </w:rPr>
        <w:t xml:space="preserve">GB/T 1184  </w:t>
      </w:r>
      <w:r>
        <w:rPr>
          <w:rFonts w:ascii="宋体" w:hAnsi="宋体" w:hint="eastAsia"/>
          <w:szCs w:val="21"/>
        </w:rPr>
        <w:t xml:space="preserve">形状和位置公差 未注公差 </w:t>
      </w:r>
    </w:p>
    <w:p w14:paraId="509D0277" w14:textId="77777777" w:rsidR="00A473E9" w:rsidRDefault="00000000">
      <w:pPr>
        <w:pStyle w:val="affff4"/>
        <w:ind w:firstLine="420"/>
        <w:rPr>
          <w:rFonts w:hAnsi="宋体"/>
          <w:szCs w:val="21"/>
        </w:rPr>
      </w:pPr>
      <w:r>
        <w:t xml:space="preserve">GB </w:t>
      </w:r>
      <w:bookmarkStart w:id="20" w:name="_Hlk109141464"/>
      <w:r>
        <w:t xml:space="preserve">2894  </w:t>
      </w:r>
      <w:r>
        <w:rPr>
          <w:rFonts w:hint="eastAsia"/>
        </w:rPr>
        <w:t>安全</w:t>
      </w:r>
      <w:bookmarkEnd w:id="20"/>
      <w:r>
        <w:rPr>
          <w:rFonts w:hint="eastAsia"/>
        </w:rPr>
        <w:t>标志及其使用导则</w:t>
      </w:r>
    </w:p>
    <w:p w14:paraId="32747463" w14:textId="77777777" w:rsidR="00A473E9" w:rsidRDefault="00000000">
      <w:pPr>
        <w:pStyle w:val="affff4"/>
        <w:ind w:firstLine="420"/>
      </w:pPr>
      <w:r>
        <w:t xml:space="preserve">GB/T 3077  </w:t>
      </w:r>
      <w:r>
        <w:rPr>
          <w:rFonts w:hint="eastAsia"/>
        </w:rPr>
        <w:t>合金结构钢</w:t>
      </w:r>
    </w:p>
    <w:p w14:paraId="38A1C126" w14:textId="77777777" w:rsidR="00A473E9" w:rsidRDefault="00000000">
      <w:pPr>
        <w:widowControl/>
        <w:autoSpaceDE w:val="0"/>
        <w:autoSpaceDN w:val="0"/>
        <w:ind w:firstLineChars="200" w:firstLine="420"/>
        <w:rPr>
          <w:rFonts w:ascii="宋体" w:hAnsi="宋体"/>
          <w:szCs w:val="21"/>
        </w:rPr>
      </w:pPr>
      <w:r>
        <w:rPr>
          <w:rFonts w:ascii="宋体" w:hAnsi="宋体"/>
          <w:szCs w:val="21"/>
        </w:rPr>
        <w:t xml:space="preserve">GB/T 3639  </w:t>
      </w:r>
      <w:r>
        <w:rPr>
          <w:rFonts w:ascii="宋体" w:hAnsi="宋体" w:hint="eastAsia"/>
          <w:szCs w:val="21"/>
        </w:rPr>
        <w:t>冷拔或冷轧精密无缝钢管</w:t>
      </w:r>
    </w:p>
    <w:p w14:paraId="307B97B6" w14:textId="77777777" w:rsidR="00A473E9" w:rsidRDefault="00000000">
      <w:pPr>
        <w:widowControl/>
        <w:autoSpaceDE w:val="0"/>
        <w:autoSpaceDN w:val="0"/>
        <w:ind w:firstLineChars="200" w:firstLine="420"/>
        <w:rPr>
          <w:rFonts w:ascii="宋体" w:hAnsi="宋体"/>
          <w:szCs w:val="21"/>
        </w:rPr>
      </w:pPr>
      <w:r>
        <w:rPr>
          <w:rFonts w:ascii="宋体" w:hAnsi="宋体"/>
          <w:szCs w:val="21"/>
        </w:rPr>
        <w:t xml:space="preserve">GB/T 3766  </w:t>
      </w:r>
      <w:r>
        <w:rPr>
          <w:rFonts w:ascii="宋体" w:hAnsi="宋体" w:hint="eastAsia"/>
          <w:szCs w:val="21"/>
        </w:rPr>
        <w:t>液压传动 系统及其元件的通用规则和安全要求</w:t>
      </w:r>
    </w:p>
    <w:p w14:paraId="1077F0D8" w14:textId="77777777" w:rsidR="00A473E9" w:rsidRDefault="00000000">
      <w:pPr>
        <w:pStyle w:val="affff4"/>
        <w:ind w:firstLine="420"/>
      </w:pPr>
      <w:r>
        <w:t xml:space="preserve">GB/T 3768  </w:t>
      </w:r>
      <w:r>
        <w:rPr>
          <w:rFonts w:hint="eastAsia"/>
        </w:rPr>
        <w:t>声学</w:t>
      </w:r>
      <w:r>
        <w:t xml:space="preserve">  </w:t>
      </w:r>
      <w:r>
        <w:rPr>
          <w:rFonts w:hint="eastAsia"/>
        </w:rPr>
        <w:t>声压法测定噪声源声功率级和声能量级</w:t>
      </w:r>
      <w:r>
        <w:t xml:space="preserve">  </w:t>
      </w:r>
      <w:r>
        <w:rPr>
          <w:rFonts w:hint="eastAsia"/>
        </w:rPr>
        <w:t>采用反射面上方包络测量面的简易法</w:t>
      </w:r>
    </w:p>
    <w:p w14:paraId="645F4C22" w14:textId="77777777" w:rsidR="00A473E9" w:rsidRDefault="00000000">
      <w:pPr>
        <w:pStyle w:val="affff4"/>
        <w:ind w:firstLine="420"/>
      </w:pPr>
      <w:r>
        <w:t xml:space="preserve">GB 4806.1  </w:t>
      </w:r>
      <w:r>
        <w:rPr>
          <w:rFonts w:hint="eastAsia"/>
        </w:rPr>
        <w:t>食品安全国家标准  食品接触材料及制品通用安全要求</w:t>
      </w:r>
    </w:p>
    <w:p w14:paraId="36F8A100" w14:textId="77777777" w:rsidR="00A473E9" w:rsidRDefault="00000000">
      <w:pPr>
        <w:pStyle w:val="affff4"/>
        <w:ind w:firstLine="420"/>
      </w:pPr>
      <w:r>
        <w:t xml:space="preserve">GB 4806.10  </w:t>
      </w:r>
      <w:r>
        <w:rPr>
          <w:rFonts w:hint="eastAsia"/>
        </w:rPr>
        <w:t>食品安全国家标准 食品接触用涂料及涂层</w:t>
      </w:r>
    </w:p>
    <w:p w14:paraId="7B453F02" w14:textId="77777777" w:rsidR="00A473E9" w:rsidRDefault="00000000">
      <w:pPr>
        <w:pStyle w:val="affff4"/>
        <w:ind w:firstLine="420"/>
        <w:rPr>
          <w:rFonts w:hAnsi="宋体"/>
          <w:szCs w:val="21"/>
        </w:rPr>
      </w:pPr>
      <w:r>
        <w:t xml:space="preserve">GB 5083  </w:t>
      </w:r>
      <w:r>
        <w:rPr>
          <w:rFonts w:hint="eastAsia"/>
        </w:rPr>
        <w:t>生产设备安</w:t>
      </w:r>
      <w:r>
        <w:rPr>
          <w:rFonts w:hAnsi="宋体" w:hint="eastAsia"/>
          <w:szCs w:val="21"/>
        </w:rPr>
        <w:t>全卫</w:t>
      </w:r>
      <w:bookmarkStart w:id="21" w:name="_Hlk109058042"/>
      <w:r>
        <w:rPr>
          <w:rFonts w:hAnsi="宋体" w:hint="eastAsia"/>
          <w:szCs w:val="21"/>
        </w:rPr>
        <w:t>生</w:t>
      </w:r>
      <w:bookmarkEnd w:id="21"/>
      <w:r>
        <w:rPr>
          <w:rFonts w:hAnsi="宋体" w:hint="eastAsia"/>
          <w:szCs w:val="21"/>
        </w:rPr>
        <w:t>设计总则</w:t>
      </w:r>
    </w:p>
    <w:p w14:paraId="2A8F30E8" w14:textId="77777777" w:rsidR="00A473E9" w:rsidRPr="006055C7" w:rsidRDefault="00000000">
      <w:pPr>
        <w:pStyle w:val="affff4"/>
        <w:ind w:firstLine="420"/>
      </w:pPr>
      <w:r w:rsidRPr="006055C7">
        <w:t xml:space="preserve">GB/T 5226.1  </w:t>
      </w:r>
      <w:r w:rsidRPr="006055C7">
        <w:rPr>
          <w:rFonts w:hint="eastAsia"/>
        </w:rPr>
        <w:t>机械电气安全</w:t>
      </w:r>
      <w:r w:rsidRPr="006055C7">
        <w:t xml:space="preserve">  </w:t>
      </w:r>
      <w:r w:rsidRPr="006055C7">
        <w:rPr>
          <w:rFonts w:hint="eastAsia"/>
        </w:rPr>
        <w:t>机械电气设备</w:t>
      </w:r>
      <w:r w:rsidRPr="006055C7">
        <w:t xml:space="preserve">  </w:t>
      </w:r>
      <w:r w:rsidRPr="006055C7">
        <w:rPr>
          <w:rFonts w:hint="eastAsia"/>
        </w:rPr>
        <w:t>第1部分：通用技术条件</w:t>
      </w:r>
    </w:p>
    <w:p w14:paraId="5253ED73" w14:textId="77777777" w:rsidR="00A473E9" w:rsidRDefault="00000000">
      <w:pPr>
        <w:pStyle w:val="affff4"/>
        <w:ind w:firstLine="420"/>
        <w:rPr>
          <w:rFonts w:hAnsi="宋体"/>
          <w:szCs w:val="21"/>
        </w:rPr>
      </w:pPr>
      <w:r>
        <w:t>GB 5749</w:t>
      </w:r>
      <w:r>
        <w:rPr>
          <w:rFonts w:hint="eastAsia"/>
        </w:rPr>
        <w:t xml:space="preserve">  生活饮用水卫生标准</w:t>
      </w:r>
    </w:p>
    <w:p w14:paraId="78C94551" w14:textId="77777777" w:rsidR="00A473E9" w:rsidRDefault="00000000">
      <w:pPr>
        <w:ind w:firstLineChars="200" w:firstLine="420"/>
        <w:rPr>
          <w:rFonts w:ascii="宋体" w:hAnsi="宋体"/>
          <w:szCs w:val="21"/>
        </w:rPr>
      </w:pPr>
      <w:r>
        <w:rPr>
          <w:rFonts w:ascii="宋体" w:hAnsi="宋体"/>
          <w:szCs w:val="21"/>
        </w:rPr>
        <w:t xml:space="preserve">GB/T 7935  </w:t>
      </w:r>
      <w:r>
        <w:rPr>
          <w:rFonts w:ascii="宋体" w:hAnsi="宋体" w:hint="eastAsia"/>
          <w:szCs w:val="21"/>
        </w:rPr>
        <w:t>液压元件通用技术条件</w:t>
      </w:r>
    </w:p>
    <w:p w14:paraId="5C752DE2" w14:textId="77777777" w:rsidR="00A473E9" w:rsidRDefault="00000000">
      <w:pPr>
        <w:pStyle w:val="affff4"/>
        <w:ind w:firstLine="420"/>
        <w:rPr>
          <w:rFonts w:hAnsi="宋体"/>
          <w:szCs w:val="21"/>
        </w:rPr>
      </w:pPr>
      <w:bookmarkStart w:id="22" w:name="_Hlk112587415"/>
      <w:r>
        <w:t xml:space="preserve">GB/T </w:t>
      </w:r>
      <w:bookmarkEnd w:id="22"/>
      <w:r>
        <w:t xml:space="preserve">8196  </w:t>
      </w:r>
      <w:r>
        <w:rPr>
          <w:rFonts w:hint="eastAsia"/>
        </w:rPr>
        <w:t>机械安全防护装置　固定式和活动式防护装置的设计与制造一般要求</w:t>
      </w:r>
    </w:p>
    <w:p w14:paraId="166E21E1" w14:textId="77777777" w:rsidR="00A473E9" w:rsidRDefault="00000000">
      <w:pPr>
        <w:pStyle w:val="affff4"/>
        <w:ind w:firstLine="420"/>
      </w:pPr>
      <w:r>
        <w:t xml:space="preserve">GB/T 10561  </w:t>
      </w:r>
      <w:r>
        <w:rPr>
          <w:rFonts w:hint="eastAsia"/>
        </w:rPr>
        <w:t>钢中非金属夹杂物含量的测定 标准评级图显微检验法</w:t>
      </w:r>
    </w:p>
    <w:p w14:paraId="1A1661FF" w14:textId="77777777" w:rsidR="00A473E9" w:rsidRDefault="00000000">
      <w:pPr>
        <w:pStyle w:val="affff4"/>
        <w:ind w:firstLine="420"/>
      </w:pPr>
      <w:r>
        <w:t>GB/T 14976</w:t>
      </w:r>
      <w:r>
        <w:rPr>
          <w:rFonts w:hint="eastAsia"/>
        </w:rPr>
        <w:t xml:space="preserve">  流体输送用不锈钢无缝钢管</w:t>
      </w:r>
    </w:p>
    <w:p w14:paraId="67BA4262" w14:textId="77777777" w:rsidR="00A473E9" w:rsidRDefault="00000000">
      <w:pPr>
        <w:pStyle w:val="affff4"/>
        <w:ind w:firstLine="420"/>
      </w:pPr>
      <w:r>
        <w:t xml:space="preserve">GB 15179  </w:t>
      </w:r>
      <w:r>
        <w:rPr>
          <w:rFonts w:hint="eastAsia"/>
        </w:rPr>
        <w:t xml:space="preserve">食品机械润滑脂 </w:t>
      </w:r>
    </w:p>
    <w:p w14:paraId="6F91A621" w14:textId="77777777" w:rsidR="00A473E9" w:rsidRDefault="00000000">
      <w:pPr>
        <w:pStyle w:val="affff4"/>
        <w:ind w:firstLine="420"/>
      </w:pPr>
      <w:r>
        <w:t xml:space="preserve">GB </w:t>
      </w:r>
      <w:bookmarkStart w:id="23" w:name="_Hlk109141454"/>
      <w:r>
        <w:t xml:space="preserve">16798  </w:t>
      </w:r>
      <w:r>
        <w:rPr>
          <w:rFonts w:hint="eastAsia"/>
        </w:rPr>
        <w:t>食品</w:t>
      </w:r>
      <w:bookmarkEnd w:id="23"/>
      <w:r>
        <w:rPr>
          <w:rFonts w:hint="eastAsia"/>
        </w:rPr>
        <w:t>机械安全卫生</w:t>
      </w:r>
    </w:p>
    <w:p w14:paraId="419F3BD8" w14:textId="77777777" w:rsidR="00A473E9" w:rsidRDefault="00000000">
      <w:pPr>
        <w:pStyle w:val="affff4"/>
        <w:ind w:firstLine="420"/>
      </w:pPr>
      <w:r>
        <w:t xml:space="preserve">GB/T 19891  </w:t>
      </w:r>
      <w:r>
        <w:rPr>
          <w:rFonts w:hint="eastAsia"/>
        </w:rPr>
        <w:t>机械安全机械设计的卫生要求</w:t>
      </w:r>
    </w:p>
    <w:p w14:paraId="14C7B10D" w14:textId="77777777" w:rsidR="00A473E9" w:rsidRDefault="00000000">
      <w:pPr>
        <w:pStyle w:val="affff4"/>
        <w:ind w:firstLine="420"/>
      </w:pPr>
      <w:r>
        <w:t xml:space="preserve">GB/T 20801.1  </w:t>
      </w:r>
      <w:r>
        <w:rPr>
          <w:rFonts w:hint="eastAsia"/>
        </w:rPr>
        <w:t xml:space="preserve">压力管道规范工业管道 </w:t>
      </w:r>
      <w:r>
        <w:t xml:space="preserve"> </w:t>
      </w:r>
      <w:r>
        <w:rPr>
          <w:rFonts w:hint="eastAsia"/>
        </w:rPr>
        <w:t>第1部分：总则</w:t>
      </w:r>
    </w:p>
    <w:p w14:paraId="4BE0028F" w14:textId="77777777" w:rsidR="00A473E9" w:rsidRDefault="00000000">
      <w:pPr>
        <w:pStyle w:val="affff4"/>
        <w:ind w:firstLine="420"/>
      </w:pPr>
      <w:r>
        <w:t xml:space="preserve">GB/T 20801.3  </w:t>
      </w:r>
      <w:r>
        <w:rPr>
          <w:rFonts w:hint="eastAsia"/>
        </w:rPr>
        <w:t xml:space="preserve">压力管道规范工业管道 </w:t>
      </w:r>
      <w:r>
        <w:t xml:space="preserve"> </w:t>
      </w:r>
      <w:r>
        <w:rPr>
          <w:rFonts w:hint="eastAsia"/>
        </w:rPr>
        <w:t>第3部分：设计和计算</w:t>
      </w:r>
    </w:p>
    <w:p w14:paraId="6BCF02AF" w14:textId="77777777" w:rsidR="00A473E9" w:rsidRDefault="00000000">
      <w:pPr>
        <w:pStyle w:val="affff4"/>
        <w:ind w:firstLine="420"/>
      </w:pPr>
      <w:r>
        <w:t xml:space="preserve">GB/T 20801.4  </w:t>
      </w:r>
      <w:r>
        <w:rPr>
          <w:rFonts w:hint="eastAsia"/>
        </w:rPr>
        <w:t xml:space="preserve">压力管道规范工业管道 </w:t>
      </w:r>
      <w:r>
        <w:t xml:space="preserve"> </w:t>
      </w:r>
      <w:r>
        <w:rPr>
          <w:rFonts w:hint="eastAsia"/>
        </w:rPr>
        <w:t>第4部分：制作与安装</w:t>
      </w:r>
    </w:p>
    <w:p w14:paraId="7FA6F280" w14:textId="77777777" w:rsidR="00A473E9" w:rsidRDefault="00000000">
      <w:pPr>
        <w:pStyle w:val="affff4"/>
        <w:ind w:firstLine="420"/>
      </w:pPr>
      <w:r>
        <w:t xml:space="preserve">GB/T 20801.5  </w:t>
      </w:r>
      <w:r>
        <w:rPr>
          <w:rFonts w:hint="eastAsia"/>
        </w:rPr>
        <w:t xml:space="preserve">压力管道规范工业管道 </w:t>
      </w:r>
      <w:r>
        <w:t xml:space="preserve"> </w:t>
      </w:r>
      <w:r>
        <w:rPr>
          <w:rFonts w:hint="eastAsia"/>
        </w:rPr>
        <w:t>第5部分：检验与试验</w:t>
      </w:r>
    </w:p>
    <w:p w14:paraId="42B20D50" w14:textId="77777777" w:rsidR="00A473E9" w:rsidRDefault="00000000">
      <w:pPr>
        <w:ind w:firstLineChars="200" w:firstLine="420"/>
        <w:rPr>
          <w:rFonts w:ascii="宋体" w:hAnsi="宋体"/>
          <w:szCs w:val="21"/>
        </w:rPr>
      </w:pPr>
      <w:r>
        <w:rPr>
          <w:rFonts w:ascii="宋体" w:hAnsi="宋体"/>
          <w:szCs w:val="21"/>
        </w:rPr>
        <w:lastRenderedPageBreak/>
        <w:t xml:space="preserve">GB/T 24511  </w:t>
      </w:r>
      <w:r>
        <w:rPr>
          <w:rFonts w:ascii="宋体" w:hAnsi="宋体" w:hint="eastAsia"/>
          <w:szCs w:val="21"/>
        </w:rPr>
        <w:t>承压设备用不锈钢和耐热钢钢板和钢带</w:t>
      </w:r>
    </w:p>
    <w:p w14:paraId="43B596CC" w14:textId="77777777" w:rsidR="00A473E9" w:rsidRDefault="00000000">
      <w:pPr>
        <w:ind w:firstLineChars="200" w:firstLine="420"/>
        <w:rPr>
          <w:rFonts w:ascii="宋体" w:hAnsi="宋体"/>
          <w:szCs w:val="21"/>
        </w:rPr>
      </w:pPr>
      <w:r>
        <w:rPr>
          <w:rFonts w:ascii="宋体" w:hAnsi="宋体"/>
          <w:szCs w:val="21"/>
        </w:rPr>
        <w:t xml:space="preserve">GB/T 34019  </w:t>
      </w:r>
      <w:r>
        <w:rPr>
          <w:rFonts w:ascii="宋体" w:hAnsi="宋体" w:hint="eastAsia"/>
          <w:szCs w:val="21"/>
        </w:rPr>
        <w:t>超高压容器</w:t>
      </w:r>
    </w:p>
    <w:p w14:paraId="2866D6B2" w14:textId="77777777" w:rsidR="00A473E9" w:rsidRDefault="00000000">
      <w:pPr>
        <w:ind w:firstLineChars="200" w:firstLine="420"/>
        <w:rPr>
          <w:rFonts w:hAnsi="宋体" w:cs="宋体"/>
          <w:szCs w:val="18"/>
        </w:rPr>
      </w:pPr>
      <w:r>
        <w:rPr>
          <w:rFonts w:ascii="宋体" w:hAnsi="宋体"/>
          <w:szCs w:val="21"/>
        </w:rPr>
        <w:t>GB 50231</w:t>
      </w:r>
      <w:r>
        <w:rPr>
          <w:rFonts w:hAnsi="宋体" w:cs="宋体"/>
          <w:szCs w:val="18"/>
        </w:rPr>
        <w:t xml:space="preserve">  </w:t>
      </w:r>
      <w:r>
        <w:rPr>
          <w:rFonts w:hAnsi="宋体" w:cs="宋体" w:hint="eastAsia"/>
          <w:szCs w:val="18"/>
        </w:rPr>
        <w:t>机械设备安装工程施工及验收通用规范</w:t>
      </w:r>
    </w:p>
    <w:p w14:paraId="0C472230" w14:textId="77777777" w:rsidR="00A473E9" w:rsidRDefault="00000000">
      <w:pPr>
        <w:ind w:firstLineChars="200" w:firstLine="420"/>
        <w:rPr>
          <w:rFonts w:ascii="宋体" w:hAnsi="宋体"/>
          <w:szCs w:val="21"/>
        </w:rPr>
      </w:pPr>
      <w:r>
        <w:rPr>
          <w:rFonts w:ascii="宋体" w:hAnsi="宋体"/>
          <w:szCs w:val="21"/>
        </w:rPr>
        <w:t xml:space="preserve">JB/T 4730  </w:t>
      </w:r>
      <w:r>
        <w:rPr>
          <w:rFonts w:ascii="宋体" w:hAnsi="宋体" w:hint="eastAsia"/>
          <w:szCs w:val="21"/>
        </w:rPr>
        <w:t>承压设备无损检测</w:t>
      </w:r>
    </w:p>
    <w:p w14:paraId="1FF755C5" w14:textId="77777777" w:rsidR="00A473E9" w:rsidRDefault="00000000">
      <w:pPr>
        <w:ind w:firstLineChars="200" w:firstLine="420"/>
        <w:rPr>
          <w:rFonts w:ascii="宋体" w:hAnsi="宋体"/>
          <w:szCs w:val="21"/>
        </w:rPr>
      </w:pPr>
      <w:r>
        <w:rPr>
          <w:rFonts w:ascii="宋体" w:hAnsi="宋体"/>
          <w:szCs w:val="21"/>
        </w:rPr>
        <w:t xml:space="preserve">JB/T 6396  </w:t>
      </w:r>
      <w:r>
        <w:rPr>
          <w:rFonts w:ascii="宋体" w:hAnsi="宋体" w:hint="eastAsia"/>
          <w:szCs w:val="21"/>
        </w:rPr>
        <w:t>大型合金结构钢锻件 技术条件</w:t>
      </w:r>
    </w:p>
    <w:p w14:paraId="6EA2213C" w14:textId="77777777" w:rsidR="00A473E9" w:rsidRDefault="00000000">
      <w:pPr>
        <w:ind w:firstLineChars="200" w:firstLine="420"/>
        <w:rPr>
          <w:rFonts w:ascii="宋体" w:hAnsi="宋体"/>
          <w:szCs w:val="21"/>
        </w:rPr>
      </w:pPr>
      <w:r>
        <w:rPr>
          <w:rFonts w:ascii="宋体" w:hAnsi="宋体"/>
          <w:szCs w:val="21"/>
        </w:rPr>
        <w:t>NB/T 47015</w:t>
      </w:r>
      <w:r>
        <w:rPr>
          <w:rFonts w:ascii="宋体" w:hAnsi="宋体" w:hint="eastAsia"/>
          <w:szCs w:val="21"/>
        </w:rPr>
        <w:t>（JB/T 4709）</w:t>
      </w:r>
      <w:r>
        <w:rPr>
          <w:rFonts w:ascii="宋体" w:hAnsi="宋体"/>
          <w:szCs w:val="21"/>
        </w:rPr>
        <w:t xml:space="preserve">  </w:t>
      </w:r>
      <w:r>
        <w:rPr>
          <w:rFonts w:ascii="宋体" w:hAnsi="宋体" w:hint="eastAsia"/>
          <w:szCs w:val="21"/>
        </w:rPr>
        <w:t>压力容器焊接规程</w:t>
      </w:r>
    </w:p>
    <w:p w14:paraId="5CE1DD40" w14:textId="77777777" w:rsidR="00A473E9" w:rsidRDefault="00000000">
      <w:pPr>
        <w:pStyle w:val="affff4"/>
        <w:ind w:firstLine="420"/>
      </w:pPr>
      <w:r>
        <w:t xml:space="preserve">QB/T 1588.2  </w:t>
      </w:r>
      <w:r>
        <w:rPr>
          <w:rFonts w:hint="eastAsia"/>
        </w:rPr>
        <w:t>轻工机械切削加工件通用技术条件</w:t>
      </w:r>
    </w:p>
    <w:p w14:paraId="5FF1D42A" w14:textId="77777777" w:rsidR="00A473E9" w:rsidRDefault="00000000">
      <w:pPr>
        <w:pStyle w:val="affff4"/>
        <w:ind w:firstLine="420"/>
      </w:pPr>
      <w:r>
        <w:t>YB/T 4295</w:t>
      </w:r>
      <w:r>
        <w:rPr>
          <w:rFonts w:hint="eastAsia"/>
        </w:rPr>
        <w:t xml:space="preserve">  承压机械设备缠绕用扁钢丝</w:t>
      </w:r>
    </w:p>
    <w:p w14:paraId="5B652905" w14:textId="77777777" w:rsidR="00A473E9" w:rsidRDefault="00000000">
      <w:pPr>
        <w:pStyle w:val="affff4"/>
        <w:ind w:firstLine="420"/>
      </w:pPr>
      <w:r>
        <w:t xml:space="preserve">YB/T 5148  </w:t>
      </w:r>
      <w:r>
        <w:rPr>
          <w:rFonts w:hint="eastAsia"/>
        </w:rPr>
        <w:t>金属平均晶粒度测定法</w:t>
      </w:r>
    </w:p>
    <w:p w14:paraId="52E395E2" w14:textId="77777777" w:rsidR="00A473E9" w:rsidRDefault="00000000">
      <w:pPr>
        <w:pStyle w:val="16"/>
        <w:numPr>
          <w:ilvl w:val="1"/>
          <w:numId w:val="19"/>
        </w:numPr>
      </w:pPr>
      <w:bookmarkStart w:id="24" w:name="_Toc311209358"/>
      <w:bookmarkStart w:id="25" w:name="_Toc309127176"/>
      <w:bookmarkStart w:id="26" w:name="_Toc30670"/>
      <w:bookmarkStart w:id="27" w:name="_Toc309127334"/>
      <w:bookmarkStart w:id="28" w:name="_Toc309118099"/>
      <w:bookmarkEnd w:id="18"/>
      <w:bookmarkEnd w:id="19"/>
      <w:r>
        <w:t>术语和定义</w:t>
      </w:r>
      <w:bookmarkEnd w:id="24"/>
      <w:bookmarkEnd w:id="25"/>
      <w:bookmarkEnd w:id="26"/>
      <w:bookmarkEnd w:id="27"/>
      <w:bookmarkEnd w:id="28"/>
    </w:p>
    <w:p w14:paraId="7FF9DC9C" w14:textId="77777777" w:rsidR="00A473E9" w:rsidRDefault="00000000">
      <w:pPr>
        <w:pStyle w:val="affff4"/>
        <w:ind w:firstLine="420"/>
        <w:rPr>
          <w:rFonts w:hAnsi="宋体"/>
          <w:szCs w:val="21"/>
        </w:rPr>
      </w:pPr>
      <w:r>
        <w:rPr>
          <w:rFonts w:hAnsi="宋体" w:hint="eastAsia"/>
          <w:szCs w:val="21"/>
        </w:rPr>
        <w:t>下列术语和定义</w:t>
      </w:r>
      <w:r>
        <w:rPr>
          <w:rFonts w:hint="eastAsia"/>
        </w:rPr>
        <w:t>适用于</w:t>
      </w:r>
      <w:r>
        <w:rPr>
          <w:rFonts w:hAnsi="宋体" w:hint="eastAsia"/>
          <w:szCs w:val="21"/>
        </w:rPr>
        <w:t>本文件。</w:t>
      </w:r>
    </w:p>
    <w:p w14:paraId="2F9140E3" w14:textId="77777777" w:rsidR="00A473E9" w:rsidRDefault="00A473E9">
      <w:pPr>
        <w:pStyle w:val="27"/>
        <w:numPr>
          <w:ilvl w:val="2"/>
          <w:numId w:val="19"/>
        </w:numPr>
        <w:ind w:left="0"/>
      </w:pPr>
      <w:bookmarkStart w:id="29" w:name="_Toc20893"/>
      <w:bookmarkStart w:id="30" w:name="_Toc309118100"/>
      <w:bookmarkStart w:id="31" w:name="_Toc309127335"/>
      <w:bookmarkStart w:id="32" w:name="_Toc311209359"/>
      <w:bookmarkStart w:id="33" w:name="_Toc1972"/>
      <w:bookmarkEnd w:id="29"/>
      <w:bookmarkEnd w:id="30"/>
      <w:bookmarkEnd w:id="31"/>
      <w:bookmarkEnd w:id="32"/>
      <w:bookmarkEnd w:id="33"/>
    </w:p>
    <w:p w14:paraId="727313D0" w14:textId="77777777" w:rsidR="00A473E9" w:rsidRDefault="00000000">
      <w:pPr>
        <w:pStyle w:val="afff5"/>
        <w:rPr>
          <w:rFonts w:ascii="Times New Roman" w:eastAsia="黑体" w:cs="Calibri"/>
          <w:b/>
          <w:bCs/>
          <w:kern w:val="2"/>
          <w:szCs w:val="21"/>
        </w:rPr>
      </w:pPr>
      <w:r>
        <w:rPr>
          <w:rFonts w:ascii="黑体" w:eastAsia="黑体" w:hint="eastAsia"/>
        </w:rPr>
        <w:t>工作腔</w:t>
      </w:r>
      <w:r>
        <w:rPr>
          <w:rFonts w:ascii="黑体" w:eastAsia="黑体"/>
        </w:rPr>
        <w:t xml:space="preserve">  </w:t>
      </w:r>
      <w:r>
        <w:rPr>
          <w:rFonts w:ascii="Times New Roman" w:eastAsia="黑体" w:cs="Calibri"/>
          <w:b/>
          <w:bCs/>
          <w:kern w:val="2"/>
          <w:szCs w:val="21"/>
        </w:rPr>
        <w:t>working cavity</w:t>
      </w:r>
    </w:p>
    <w:p w14:paraId="43CBFA1D" w14:textId="77777777" w:rsidR="00A473E9" w:rsidRDefault="00000000">
      <w:pPr>
        <w:pStyle w:val="afff5"/>
        <w:rPr>
          <w:rFonts w:hAnsi="宋体"/>
        </w:rPr>
      </w:pPr>
      <w:r>
        <w:rPr>
          <w:rFonts w:hAnsi="宋体" w:hint="eastAsia"/>
        </w:rPr>
        <w:t>用于装载物料及传压介质，且承受超高压的圆筒腔体。</w:t>
      </w:r>
    </w:p>
    <w:p w14:paraId="03470594" w14:textId="77777777" w:rsidR="00A473E9" w:rsidRDefault="00A473E9">
      <w:pPr>
        <w:pStyle w:val="27"/>
        <w:numPr>
          <w:ilvl w:val="2"/>
          <w:numId w:val="19"/>
        </w:numPr>
        <w:ind w:left="0"/>
      </w:pPr>
      <w:bookmarkStart w:id="34" w:name="_Toc309127336"/>
      <w:bookmarkStart w:id="35" w:name="_Toc21761"/>
      <w:bookmarkStart w:id="36" w:name="_Toc311209360"/>
      <w:bookmarkStart w:id="37" w:name="_Toc309118101"/>
      <w:bookmarkEnd w:id="34"/>
      <w:bookmarkEnd w:id="35"/>
      <w:bookmarkEnd w:id="36"/>
      <w:bookmarkEnd w:id="37"/>
    </w:p>
    <w:p w14:paraId="56ADA67A" w14:textId="77777777" w:rsidR="00A473E9" w:rsidRDefault="00000000">
      <w:pPr>
        <w:pStyle w:val="afff5"/>
        <w:rPr>
          <w:rFonts w:ascii="黑体" w:eastAsia="黑体"/>
        </w:rPr>
      </w:pPr>
      <w:bookmarkStart w:id="38" w:name="_Toc309118107"/>
      <w:bookmarkStart w:id="39" w:name="_Toc311209367"/>
      <w:bookmarkStart w:id="40" w:name="_Toc309127342"/>
      <w:bookmarkStart w:id="41" w:name="_Toc309118105"/>
      <w:bookmarkStart w:id="42" w:name="_Toc309127340"/>
      <w:bookmarkStart w:id="43" w:name="_Toc311209364"/>
      <w:bookmarkEnd w:id="38"/>
      <w:bookmarkEnd w:id="39"/>
      <w:bookmarkEnd w:id="40"/>
      <w:bookmarkEnd w:id="41"/>
      <w:bookmarkEnd w:id="42"/>
      <w:bookmarkEnd w:id="43"/>
      <w:r>
        <w:rPr>
          <w:rFonts w:ascii="黑体" w:eastAsia="黑体" w:hint="eastAsia"/>
        </w:rPr>
        <w:t>缠绕用钢丝</w:t>
      </w:r>
      <w:r>
        <w:rPr>
          <w:rFonts w:ascii="黑体" w:eastAsia="黑体"/>
        </w:rPr>
        <w:t xml:space="preserve">  </w:t>
      </w:r>
      <w:r>
        <w:rPr>
          <w:rFonts w:ascii="Times New Roman" w:eastAsia="黑体" w:cs="Calibri"/>
          <w:b/>
          <w:bCs/>
          <w:kern w:val="2"/>
          <w:szCs w:val="21"/>
        </w:rPr>
        <w:t xml:space="preserve">steel wire </w:t>
      </w:r>
      <w:r>
        <w:rPr>
          <w:rFonts w:ascii="Times New Roman" w:eastAsia="黑体" w:cs="Calibri" w:hint="eastAsia"/>
          <w:b/>
          <w:bCs/>
          <w:kern w:val="2"/>
          <w:szCs w:val="21"/>
        </w:rPr>
        <w:t>for winding</w:t>
      </w:r>
    </w:p>
    <w:p w14:paraId="5ED87A80" w14:textId="77777777" w:rsidR="00A473E9" w:rsidRPr="006055C7" w:rsidRDefault="00000000">
      <w:pPr>
        <w:pStyle w:val="affff4"/>
        <w:ind w:firstLine="420"/>
      </w:pPr>
      <w:r w:rsidRPr="006055C7">
        <w:rPr>
          <w:rFonts w:hint="eastAsia"/>
        </w:rPr>
        <w:t>缠绕在工作腔筒体和承力机架外表面、使其产生预应力的钢丝。</w:t>
      </w:r>
    </w:p>
    <w:p w14:paraId="31E06BB9" w14:textId="77777777" w:rsidR="00A473E9" w:rsidRDefault="00A473E9">
      <w:pPr>
        <w:pStyle w:val="27"/>
        <w:numPr>
          <w:ilvl w:val="2"/>
          <w:numId w:val="19"/>
        </w:numPr>
        <w:ind w:left="0"/>
      </w:pPr>
      <w:bookmarkStart w:id="44" w:name="_Toc32166"/>
      <w:bookmarkEnd w:id="44"/>
    </w:p>
    <w:p w14:paraId="09916F47" w14:textId="77777777" w:rsidR="00A473E9" w:rsidRDefault="00000000">
      <w:pPr>
        <w:pStyle w:val="afff5"/>
        <w:rPr>
          <w:rFonts w:ascii="Times New Roman" w:eastAsia="黑体" w:cs="Calibri"/>
          <w:b/>
          <w:bCs/>
          <w:kern w:val="2"/>
          <w:szCs w:val="21"/>
        </w:rPr>
      </w:pPr>
      <w:r>
        <w:rPr>
          <w:rFonts w:ascii="黑体" w:eastAsia="黑体" w:hint="eastAsia"/>
        </w:rPr>
        <w:t>承力机架</w:t>
      </w:r>
      <w:r>
        <w:rPr>
          <w:rFonts w:ascii="黑体" w:eastAsia="黑体"/>
        </w:rPr>
        <w:t xml:space="preserve"> </w:t>
      </w:r>
      <w:r>
        <w:rPr>
          <w:rFonts w:ascii="Times New Roman" w:eastAsia="黑体" w:cs="Calibri"/>
          <w:b/>
          <w:bCs/>
          <w:kern w:val="2"/>
          <w:szCs w:val="21"/>
        </w:rPr>
        <w:t xml:space="preserve"> load</w:t>
      </w:r>
      <w:r>
        <w:rPr>
          <w:rFonts w:ascii="Times New Roman" w:eastAsia="黑体" w:cs="Calibri" w:hint="eastAsia"/>
          <w:b/>
          <w:bCs/>
          <w:kern w:val="2"/>
          <w:szCs w:val="21"/>
        </w:rPr>
        <w:t xml:space="preserve">-bearing </w:t>
      </w:r>
      <w:r>
        <w:rPr>
          <w:rFonts w:ascii="Times New Roman" w:eastAsia="黑体" w:cs="Calibri"/>
          <w:b/>
          <w:bCs/>
          <w:kern w:val="2"/>
          <w:szCs w:val="21"/>
        </w:rPr>
        <w:t>frame</w:t>
      </w:r>
    </w:p>
    <w:p w14:paraId="2B66ACD1" w14:textId="77777777" w:rsidR="00A473E9" w:rsidRDefault="00000000">
      <w:pPr>
        <w:pStyle w:val="affff4"/>
        <w:ind w:firstLine="420"/>
        <w:rPr>
          <w:rFonts w:hAnsi="宋体"/>
        </w:rPr>
      </w:pPr>
      <w:r>
        <w:rPr>
          <w:rFonts w:hAnsi="宋体" w:hint="eastAsia"/>
        </w:rPr>
        <w:t>用于承受加压过程中工作腔轴向推力的机架。</w:t>
      </w:r>
    </w:p>
    <w:p w14:paraId="1D00A658" w14:textId="77777777" w:rsidR="00A473E9" w:rsidRDefault="00A473E9">
      <w:pPr>
        <w:pStyle w:val="27"/>
        <w:numPr>
          <w:ilvl w:val="2"/>
          <w:numId w:val="19"/>
        </w:numPr>
        <w:ind w:left="0"/>
      </w:pPr>
      <w:bookmarkStart w:id="45" w:name="_Toc10422"/>
      <w:bookmarkEnd w:id="45"/>
    </w:p>
    <w:p w14:paraId="3CFA3E55" w14:textId="77777777" w:rsidR="00A473E9" w:rsidRDefault="00000000">
      <w:pPr>
        <w:pStyle w:val="afff5"/>
        <w:rPr>
          <w:rFonts w:ascii="黑体" w:eastAsia="黑体"/>
        </w:rPr>
      </w:pPr>
      <w:r>
        <w:rPr>
          <w:rFonts w:ascii="黑体" w:eastAsia="黑体" w:hint="eastAsia"/>
        </w:rPr>
        <w:t>端盖</w:t>
      </w:r>
      <w:r>
        <w:rPr>
          <w:rFonts w:ascii="黑体" w:eastAsia="黑体"/>
        </w:rPr>
        <w:t xml:space="preserve">  </w:t>
      </w:r>
      <w:r>
        <w:rPr>
          <w:rFonts w:ascii="Times New Roman" w:eastAsia="黑体" w:cs="Calibri"/>
          <w:b/>
          <w:bCs/>
          <w:kern w:val="2"/>
          <w:szCs w:val="21"/>
        </w:rPr>
        <w:t>plug</w:t>
      </w:r>
    </w:p>
    <w:p w14:paraId="67361DD7" w14:textId="77777777" w:rsidR="00A473E9" w:rsidRDefault="00000000">
      <w:pPr>
        <w:pStyle w:val="afff5"/>
        <w:rPr>
          <w:rFonts w:hAnsi="宋体"/>
        </w:rPr>
      </w:pPr>
      <w:r>
        <w:rPr>
          <w:rFonts w:hAnsi="宋体" w:hint="eastAsia"/>
        </w:rPr>
        <w:t>封堵工作腔两端的承压部件。</w:t>
      </w:r>
    </w:p>
    <w:p w14:paraId="2223AE94" w14:textId="77777777" w:rsidR="00A473E9" w:rsidRDefault="00A473E9">
      <w:pPr>
        <w:pStyle w:val="27"/>
        <w:numPr>
          <w:ilvl w:val="2"/>
          <w:numId w:val="19"/>
        </w:numPr>
        <w:ind w:left="0"/>
      </w:pPr>
      <w:bookmarkStart w:id="46" w:name="_Toc309118109"/>
      <w:bookmarkStart w:id="47" w:name="_Toc309127344"/>
      <w:bookmarkStart w:id="48" w:name="_Toc311209369"/>
      <w:bookmarkStart w:id="49" w:name="_Toc16445"/>
      <w:bookmarkEnd w:id="46"/>
      <w:bookmarkEnd w:id="47"/>
      <w:bookmarkEnd w:id="48"/>
      <w:bookmarkEnd w:id="49"/>
    </w:p>
    <w:p w14:paraId="4DED25B4" w14:textId="77777777" w:rsidR="00A473E9" w:rsidRDefault="00000000">
      <w:pPr>
        <w:pStyle w:val="afff5"/>
        <w:rPr>
          <w:rFonts w:ascii="黑体" w:eastAsia="黑体"/>
        </w:rPr>
      </w:pPr>
      <w:proofErr w:type="gramStart"/>
      <w:r>
        <w:rPr>
          <w:rFonts w:ascii="黑体" w:eastAsia="黑体" w:hint="eastAsia"/>
        </w:rPr>
        <w:t>垫块</w:t>
      </w:r>
      <w:proofErr w:type="gramEnd"/>
      <w:r>
        <w:rPr>
          <w:rFonts w:ascii="黑体" w:eastAsia="黑体" w:hint="eastAsia"/>
        </w:rPr>
        <w:t xml:space="preserve">  </w:t>
      </w:r>
      <w:r>
        <w:rPr>
          <w:rFonts w:ascii="Times New Roman" w:eastAsia="黑体" w:cs="Calibri"/>
          <w:b/>
          <w:bCs/>
          <w:kern w:val="2"/>
          <w:szCs w:val="21"/>
        </w:rPr>
        <w:t>pad block</w:t>
      </w:r>
    </w:p>
    <w:p w14:paraId="1DCC3E3D" w14:textId="77777777" w:rsidR="00A473E9" w:rsidRDefault="00000000">
      <w:pPr>
        <w:pStyle w:val="afff5"/>
      </w:pPr>
      <w:bookmarkStart w:id="50" w:name="_Toc311209379"/>
      <w:bookmarkStart w:id="51" w:name="_Toc293738995"/>
      <w:bookmarkStart w:id="52" w:name="_Toc293753323"/>
      <w:bookmarkStart w:id="53" w:name="_Toc293756529"/>
      <w:bookmarkStart w:id="54" w:name="_Toc305420478"/>
      <w:bookmarkStart w:id="55" w:name="_Toc309118119"/>
      <w:bookmarkStart w:id="56" w:name="_Toc293741246"/>
      <w:bookmarkStart w:id="57" w:name="_Toc309127354"/>
      <w:bookmarkStart w:id="58" w:name="_Toc293590048"/>
      <w:bookmarkStart w:id="59" w:name="_Toc294680383"/>
      <w:bookmarkStart w:id="60" w:name="_Toc293592746"/>
      <w:bookmarkStart w:id="61" w:name="_Toc294679229"/>
      <w:bookmarkStart w:id="62" w:name="_Toc293671758"/>
      <w:bookmarkStart w:id="63" w:name="_Toc297298124"/>
      <w:bookmarkStart w:id="64" w:name="_Toc293674104"/>
      <w:bookmarkStart w:id="65" w:name="_Toc293582772"/>
      <w:bookmarkStart w:id="66" w:name="_Toc293740016"/>
      <w:bookmarkStart w:id="67" w:name="_Toc309127178"/>
      <w:bookmarkStart w:id="68" w:name="_Toc305420648"/>
      <w:bookmarkStart w:id="69" w:name="_Toc305420025"/>
      <w:bookmarkStart w:id="70" w:name="_Toc293728790"/>
      <w:bookmarkStart w:id="71" w:name="_Toc306262254"/>
      <w:bookmarkStart w:id="72" w:name="_Toc295750109"/>
      <w:r w:rsidRPr="006055C7">
        <w:rPr>
          <w:rFonts w:hint="eastAsia"/>
        </w:rPr>
        <w:t>用于充填端盖移动后</w:t>
      </w:r>
      <w:r w:rsidRPr="00827B43">
        <w:rPr>
          <w:rFonts w:hint="eastAsia"/>
        </w:rPr>
        <w:t>的空间，将工作腔轴向力传递给承力机架</w:t>
      </w:r>
      <w:bookmarkStart w:id="73" w:name="_Toc311209370"/>
      <w:bookmarkStart w:id="74" w:name="_Toc309118110"/>
      <w:bookmarkStart w:id="75" w:name="_Toc309127345"/>
      <w:bookmarkEnd w:id="73"/>
      <w:bookmarkEnd w:id="74"/>
      <w:bookmarkEnd w:id="75"/>
      <w:r w:rsidRPr="00827B43">
        <w:rPr>
          <w:rFonts w:hint="eastAsia"/>
        </w:rPr>
        <w:t>的部件。</w:t>
      </w:r>
    </w:p>
    <w:p w14:paraId="3F7C6774" w14:textId="77777777" w:rsidR="00A473E9" w:rsidRDefault="00A473E9">
      <w:pPr>
        <w:pStyle w:val="27"/>
        <w:numPr>
          <w:ilvl w:val="2"/>
          <w:numId w:val="19"/>
        </w:numPr>
        <w:ind w:left="0"/>
      </w:pPr>
      <w:bookmarkStart w:id="76" w:name="_Toc22646"/>
      <w:bookmarkEnd w:id="76"/>
    </w:p>
    <w:p w14:paraId="229996F2" w14:textId="77777777" w:rsidR="00A473E9" w:rsidRDefault="00000000">
      <w:pPr>
        <w:pStyle w:val="afff5"/>
        <w:rPr>
          <w:rFonts w:ascii="黑体" w:eastAsia="黑体"/>
        </w:rPr>
      </w:pPr>
      <w:r>
        <w:rPr>
          <w:rFonts w:ascii="黑体" w:eastAsia="黑体" w:hint="eastAsia"/>
        </w:rPr>
        <w:t>升压时间</w:t>
      </w:r>
      <w:r>
        <w:rPr>
          <w:rFonts w:ascii="黑体" w:eastAsia="黑体"/>
        </w:rPr>
        <w:t xml:space="preserve">  </w:t>
      </w:r>
      <w:r>
        <w:rPr>
          <w:rFonts w:ascii="Times New Roman" w:eastAsia="黑体" w:cs="Calibri"/>
          <w:b/>
          <w:bCs/>
          <w:kern w:val="2"/>
          <w:szCs w:val="21"/>
        </w:rPr>
        <w:t>pressure boost time</w:t>
      </w:r>
    </w:p>
    <w:p w14:paraId="79409887" w14:textId="77777777" w:rsidR="00A473E9" w:rsidRDefault="00000000">
      <w:pPr>
        <w:pStyle w:val="afff5"/>
      </w:pPr>
      <w:r>
        <w:rPr>
          <w:rFonts w:hint="eastAsia"/>
        </w:rPr>
        <w:t>工作腔的压力由常压上升</w:t>
      </w:r>
      <w:r>
        <w:rPr>
          <w:rFonts w:ascii="Times New Roman" w:hint="eastAsia"/>
        </w:rPr>
        <w:t>至设定工作压力</w:t>
      </w:r>
      <w:r>
        <w:rPr>
          <w:rFonts w:hint="eastAsia"/>
        </w:rPr>
        <w:t>,增压装置的工作时间。</w:t>
      </w:r>
    </w:p>
    <w:p w14:paraId="3E287259" w14:textId="77777777" w:rsidR="00A473E9" w:rsidRDefault="00000000">
      <w:pPr>
        <w:pStyle w:val="16"/>
        <w:numPr>
          <w:ilvl w:val="1"/>
          <w:numId w:val="19"/>
        </w:numPr>
      </w:pPr>
      <w:bookmarkStart w:id="77" w:name="_Toc14476"/>
      <w:r>
        <w:t>产品分类</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7"/>
    </w:p>
    <w:p w14:paraId="30B78B30" w14:textId="77777777" w:rsidR="00A473E9" w:rsidRDefault="00000000">
      <w:pPr>
        <w:pStyle w:val="27"/>
        <w:numPr>
          <w:ilvl w:val="2"/>
          <w:numId w:val="19"/>
        </w:numPr>
        <w:ind w:left="0"/>
      </w:pPr>
      <w:bookmarkStart w:id="78" w:name="_Toc3702"/>
      <w:bookmarkStart w:id="79" w:name="_Toc305420479"/>
      <w:bookmarkStart w:id="80" w:name="_Toc294680384"/>
      <w:bookmarkStart w:id="81" w:name="_Toc297298125"/>
      <w:bookmarkStart w:id="82" w:name="_Toc293728791"/>
      <w:bookmarkStart w:id="83" w:name="_Toc293590049"/>
      <w:bookmarkStart w:id="84" w:name="_Toc295750110"/>
      <w:bookmarkStart w:id="85" w:name="_Toc293741247"/>
      <w:bookmarkStart w:id="86" w:name="_Toc293738996"/>
      <w:bookmarkStart w:id="87" w:name="_Toc309118120"/>
      <w:bookmarkStart w:id="88" w:name="_Toc294679230"/>
      <w:bookmarkStart w:id="89" w:name="_Toc293671759"/>
      <w:bookmarkStart w:id="90" w:name="_Toc309127355"/>
      <w:bookmarkStart w:id="91" w:name="_Toc293674105"/>
      <w:bookmarkStart w:id="92" w:name="_Toc305420026"/>
      <w:bookmarkStart w:id="93" w:name="_Toc293753324"/>
      <w:bookmarkStart w:id="94" w:name="_Toc311209380"/>
      <w:bookmarkStart w:id="95" w:name="_Toc305420649"/>
      <w:bookmarkStart w:id="96" w:name="_Toc306262255"/>
      <w:bookmarkStart w:id="97" w:name="_Toc293592747"/>
      <w:bookmarkStart w:id="98" w:name="_Toc293740017"/>
      <w:bookmarkStart w:id="99" w:name="_Toc293756530"/>
      <w:r>
        <w:rPr>
          <w:rFonts w:hint="eastAsia"/>
        </w:rPr>
        <w:t>型号</w:t>
      </w:r>
      <w:bookmarkEnd w:id="78"/>
    </w:p>
    <w:p w14:paraId="0C637586" w14:textId="77777777" w:rsidR="00A473E9" w:rsidRPr="006055C7" w:rsidRDefault="00000000">
      <w:pPr>
        <w:pStyle w:val="affff4"/>
        <w:ind w:firstLine="420"/>
        <w:rPr>
          <w:rFonts w:hAnsi="宋体" w:cs="宋体"/>
          <w:bCs/>
        </w:rPr>
      </w:pPr>
      <w:r w:rsidRPr="006055C7">
        <w:rPr>
          <w:rFonts w:hAnsi="宋体" w:cs="宋体" w:hint="eastAsia"/>
          <w:bCs/>
        </w:rPr>
        <w:lastRenderedPageBreak/>
        <w:t>超高压加工设备（以下简称“加工设备”）的产品型号编制应包括产品名称代号、工作腔型式代号、最大工作压力代号</w:t>
      </w:r>
      <w:r w:rsidRPr="006055C7">
        <w:rPr>
          <w:rFonts w:hAnsi="宋体" w:cs="宋体"/>
          <w:bCs/>
        </w:rPr>
        <w:t>/有效容积代号、工作腔结构型式代号、工作腔腔体直径和改进设计顺序代号。其中，产品名称代号采用“超高压加工”的英文“</w:t>
      </w:r>
      <w:r w:rsidRPr="006055C7">
        <w:rPr>
          <w:rFonts w:ascii="Times New Roman" w:eastAsia="黑体" w:cs="Calibri"/>
          <w:kern w:val="2"/>
          <w:szCs w:val="21"/>
        </w:rPr>
        <w:t>ultra-high pressure processing</w:t>
      </w:r>
      <w:r w:rsidRPr="006055C7">
        <w:rPr>
          <w:rFonts w:hAnsi="宋体" w:cs="宋体" w:hint="eastAsia"/>
          <w:bCs/>
        </w:rPr>
        <w:t>”简称“</w:t>
      </w:r>
      <w:bookmarkStart w:id="100" w:name="_Hlk137632438"/>
      <w:r w:rsidRPr="006055C7">
        <w:rPr>
          <w:rFonts w:hAnsi="宋体" w:cs="宋体"/>
          <w:bCs/>
        </w:rPr>
        <w:t>UHPP</w:t>
      </w:r>
      <w:bookmarkEnd w:id="100"/>
      <w:r w:rsidRPr="006055C7">
        <w:rPr>
          <w:rFonts w:hAnsi="宋体" w:cs="宋体" w:hint="eastAsia"/>
          <w:bCs/>
        </w:rPr>
        <w:t>”表示。其型号编制形式如下：</w:t>
      </w:r>
    </w:p>
    <w:p w14:paraId="5EA05B49" w14:textId="77777777" w:rsidR="00A473E9" w:rsidRDefault="00000000">
      <w:pPr>
        <w:pStyle w:val="afffffffe"/>
        <w:widowControl/>
        <w:numPr>
          <w:ilvl w:val="0"/>
          <w:numId w:val="20"/>
        </w:numPr>
        <w:autoSpaceDE w:val="0"/>
        <w:autoSpaceDN w:val="0"/>
        <w:spacing w:beforeLines="50" w:before="156" w:afterLines="50" w:after="156"/>
        <w:ind w:firstLine="420"/>
      </w:pPr>
      <w:r>
        <w:rPr>
          <w:noProof/>
        </w:rPr>
        <mc:AlternateContent>
          <mc:Choice Requires="wps">
            <w:drawing>
              <wp:anchor distT="45720" distB="45720" distL="114300" distR="114300" simplePos="0" relativeHeight="251667456" behindDoc="1" locked="0" layoutInCell="1" allowOverlap="1" wp14:anchorId="1F17B49A" wp14:editId="6B783888">
                <wp:simplePos x="0" y="0"/>
                <wp:positionH relativeFrom="column">
                  <wp:posOffset>1892935</wp:posOffset>
                </wp:positionH>
                <wp:positionV relativeFrom="paragraph">
                  <wp:posOffset>115570</wp:posOffset>
                </wp:positionV>
                <wp:extent cx="224155" cy="332105"/>
                <wp:effectExtent l="0" t="0" r="4445" b="10795"/>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332317"/>
                        </a:xfrm>
                        <a:prstGeom prst="rect">
                          <a:avLst/>
                        </a:prstGeom>
                        <a:solidFill>
                          <a:srgbClr val="FFFFFF"/>
                        </a:solidFill>
                        <a:ln w="9525">
                          <a:noFill/>
                          <a:miter lim="800000"/>
                        </a:ln>
                      </wps:spPr>
                      <wps:txbx>
                        <w:txbxContent>
                          <w:p w14:paraId="3B15F4F7" w14:textId="77777777" w:rsidR="00A473E9" w:rsidRDefault="00000000">
                            <w:r>
                              <w:t>-</w:t>
                            </w:r>
                          </w:p>
                        </w:txbxContent>
                      </wps:txbx>
                      <wps:bodyPr rot="0" vert="horz" wrap="square" lIns="91440" tIns="45720" rIns="91440" bIns="45720" anchor="t" anchorCtr="0">
                        <a:noAutofit/>
                      </wps:bodyPr>
                    </wps:wsp>
                  </a:graphicData>
                </a:graphic>
              </wp:anchor>
            </w:drawing>
          </mc:Choice>
          <mc:Fallback>
            <w:pict>
              <v:shapetype w14:anchorId="1F17B49A" id="_x0000_t202" coordsize="21600,21600" o:spt="202" path="m,l,21600r21600,l21600,xe">
                <v:stroke joinstyle="miter"/>
                <v:path gradientshapeok="t" o:connecttype="rect"/>
              </v:shapetype>
              <v:shape id="文本框 2" o:spid="_x0000_s1026" type="#_x0000_t202" style="position:absolute;left:0;text-align:left;margin-left:149.05pt;margin-top:9.1pt;width:17.65pt;height:26.15pt;z-index:-2516490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" stroked="f">
                <v:textbox>
                  <w:txbxContent>
                    <w:p w14:paraId="3B15F4F7" w14:textId="77777777" w:rsidR="00A473E9" w:rsidRDefault="00000000">
                      <w:r>
                        <w:t>-</w:t>
                      </w:r>
                    </w:p>
                  </w:txbxContent>
                </v:textbox>
              </v:shape>
            </w:pict>
          </mc:Fallback>
        </mc:AlternateContent>
      </w:r>
      <w:r>
        <w:rPr>
          <w:noProof/>
        </w:rPr>
        <mc:AlternateContent>
          <mc:Choice Requires="wpg">
            <w:drawing>
              <wp:inline distT="0" distB="0" distL="0" distR="0" wp14:anchorId="7E1DA945" wp14:editId="52F3C39C">
                <wp:extent cx="5093335" cy="1605280"/>
                <wp:effectExtent l="0" t="0" r="0" b="0"/>
                <wp:docPr id="1" name="组合 1"/>
                <wp:cNvGraphicFramePr/>
                <a:graphic xmlns:a="http://schemas.openxmlformats.org/drawingml/2006/main">
                  <a:graphicData uri="http://schemas.microsoft.com/office/word/2010/wordprocessingGroup">
                    <wpg:wgp>
                      <wpg:cNvGrpSpPr/>
                      <wpg:grpSpPr>
                        <a:xfrm>
                          <a:off x="0" y="0"/>
                          <a:ext cx="5093549" cy="1605738"/>
                          <a:chOff x="4951" y="571"/>
                          <a:chExt cx="31658" cy="9501"/>
                        </a:xfrm>
                      </wpg:grpSpPr>
                      <wpg:grpSp>
                        <wpg:cNvPr id="2" name="组合 5"/>
                        <wpg:cNvGrpSpPr/>
                        <wpg:grpSpPr>
                          <a:xfrm>
                            <a:off x="4951" y="2033"/>
                            <a:ext cx="12484" cy="42"/>
                            <a:chOff x="4951" y="33"/>
                            <a:chExt cx="12484" cy="42"/>
                          </a:xfrm>
                        </wpg:grpSpPr>
                        <wps:wsp>
                          <wps:cNvPr id="93" name="直接连接符 6"/>
                          <wps:cNvCnPr/>
                          <wps:spPr bwMode="auto">
                            <a:xfrm>
                              <a:off x="8465" y="46"/>
                              <a:ext cx="1382" cy="0"/>
                            </a:xfrm>
                            <a:prstGeom prst="line">
                              <a:avLst/>
                            </a:prstGeom>
                            <a:noFill/>
                            <a:ln w="9525">
                              <a:solidFill>
                                <a:schemeClr val="tx1">
                                  <a:lumMod val="100000"/>
                                  <a:lumOff val="0"/>
                                </a:schemeClr>
                              </a:solidFill>
                              <a:round/>
                            </a:ln>
                          </wps:spPr>
                          <wps:bodyPr/>
                        </wps:wsp>
                        <wps:wsp>
                          <wps:cNvPr id="94" name="直接连接符 8"/>
                          <wps:cNvCnPr/>
                          <wps:spPr bwMode="auto">
                            <a:xfrm>
                              <a:off x="4951" y="33"/>
                              <a:ext cx="2996" cy="0"/>
                            </a:xfrm>
                            <a:prstGeom prst="line">
                              <a:avLst/>
                            </a:prstGeom>
                            <a:noFill/>
                            <a:ln w="9525">
                              <a:solidFill>
                                <a:schemeClr val="tx1">
                                  <a:lumMod val="100000"/>
                                  <a:lumOff val="0"/>
                                </a:schemeClr>
                              </a:solidFill>
                              <a:round/>
                            </a:ln>
                          </wps:spPr>
                          <wps:bodyPr/>
                        </wps:wsp>
                        <wps:wsp>
                          <wps:cNvPr id="76" name="直接连接符 6"/>
                          <wps:cNvCnPr/>
                          <wps:spPr bwMode="auto">
                            <a:xfrm>
                              <a:off x="10341" y="46"/>
                              <a:ext cx="1382" cy="0"/>
                            </a:xfrm>
                            <a:prstGeom prst="line">
                              <a:avLst/>
                            </a:prstGeom>
                            <a:noFill/>
                            <a:ln w="9525">
                              <a:solidFill>
                                <a:schemeClr val="tx1">
                                  <a:lumMod val="100000"/>
                                  <a:lumOff val="0"/>
                                </a:schemeClr>
                              </a:solidFill>
                              <a:round/>
                            </a:ln>
                          </wps:spPr>
                          <wps:bodyPr/>
                        </wps:wsp>
                        <wps:wsp>
                          <wps:cNvPr id="77" name="直接连接符 6"/>
                          <wps:cNvCnPr/>
                          <wps:spPr bwMode="auto">
                            <a:xfrm>
                              <a:off x="12243" y="75"/>
                              <a:ext cx="1382" cy="0"/>
                            </a:xfrm>
                            <a:prstGeom prst="line">
                              <a:avLst/>
                            </a:prstGeom>
                            <a:noFill/>
                            <a:ln w="9525">
                              <a:solidFill>
                                <a:schemeClr val="tx1">
                                  <a:lumMod val="100000"/>
                                  <a:lumOff val="0"/>
                                </a:schemeClr>
                              </a:solidFill>
                              <a:round/>
                            </a:ln>
                          </wps:spPr>
                          <wps:bodyPr/>
                        </wps:wsp>
                        <wps:wsp>
                          <wps:cNvPr id="80" name="直接连接符 6"/>
                          <wps:cNvCnPr/>
                          <wps:spPr bwMode="auto">
                            <a:xfrm>
                              <a:off x="14148" y="75"/>
                              <a:ext cx="1382" cy="0"/>
                            </a:xfrm>
                            <a:prstGeom prst="line">
                              <a:avLst/>
                            </a:prstGeom>
                            <a:noFill/>
                            <a:ln w="9525">
                              <a:solidFill>
                                <a:schemeClr val="tx1">
                                  <a:lumMod val="100000"/>
                                  <a:lumOff val="0"/>
                                </a:schemeClr>
                              </a:solidFill>
                              <a:round/>
                            </a:ln>
                          </wps:spPr>
                          <wps:bodyPr/>
                        </wps:wsp>
                        <wps:wsp>
                          <wps:cNvPr id="1442902303" name="直接连接符 6"/>
                          <wps:cNvCnPr/>
                          <wps:spPr bwMode="auto">
                            <a:xfrm>
                              <a:off x="16053" y="75"/>
                              <a:ext cx="1382" cy="0"/>
                            </a:xfrm>
                            <a:prstGeom prst="line">
                              <a:avLst/>
                            </a:prstGeom>
                            <a:noFill/>
                            <a:ln w="9525">
                              <a:solidFill>
                                <a:schemeClr val="tx1">
                                  <a:lumMod val="100000"/>
                                  <a:lumOff val="0"/>
                                </a:schemeClr>
                              </a:solidFill>
                              <a:round/>
                            </a:ln>
                          </wps:spPr>
                          <wps:bodyPr/>
                        </wps:wsp>
                      </wpg:grpSp>
                      <wpg:grpSp>
                        <wpg:cNvPr id="3" name="组合 11"/>
                        <wpg:cNvGrpSpPr/>
                        <wpg:grpSpPr>
                          <a:xfrm>
                            <a:off x="4951" y="571"/>
                            <a:ext cx="31658" cy="9501"/>
                            <a:chOff x="4761" y="571"/>
                            <a:chExt cx="31657" cy="9500"/>
                          </a:xfrm>
                        </wpg:grpSpPr>
                        <wps:wsp>
                          <wps:cNvPr id="100" name="直接连接符 14"/>
                          <wps:cNvCnPr/>
                          <wps:spPr bwMode="auto">
                            <a:xfrm>
                              <a:off x="6235" y="2046"/>
                              <a:ext cx="0" cy="6948"/>
                            </a:xfrm>
                            <a:prstGeom prst="line">
                              <a:avLst/>
                            </a:prstGeom>
                            <a:noFill/>
                            <a:ln w="9525">
                              <a:solidFill>
                                <a:schemeClr val="tx1">
                                  <a:lumMod val="100000"/>
                                  <a:lumOff val="0"/>
                                </a:schemeClr>
                              </a:solidFill>
                              <a:round/>
                            </a:ln>
                          </wps:spPr>
                          <wps:bodyPr/>
                        </wps:wsp>
                        <wps:wsp>
                          <wps:cNvPr id="101" name="直接连接符 15"/>
                          <wps:cNvCnPr/>
                          <wps:spPr bwMode="auto">
                            <a:xfrm flipH="1">
                              <a:off x="8918" y="2075"/>
                              <a:ext cx="1" cy="5751"/>
                            </a:xfrm>
                            <a:prstGeom prst="line">
                              <a:avLst/>
                            </a:prstGeom>
                            <a:noFill/>
                            <a:ln w="9525">
                              <a:solidFill>
                                <a:schemeClr val="tx1">
                                  <a:lumMod val="100000"/>
                                  <a:lumOff val="0"/>
                                </a:schemeClr>
                              </a:solidFill>
                              <a:round/>
                            </a:ln>
                          </wps:spPr>
                          <wps:bodyPr/>
                        </wps:wsp>
                        <wps:wsp>
                          <wps:cNvPr id="102" name="直接连接符 16"/>
                          <wps:cNvCnPr/>
                          <wps:spPr bwMode="auto">
                            <a:xfrm flipV="1">
                              <a:off x="8918" y="7823"/>
                              <a:ext cx="9297" cy="1"/>
                            </a:xfrm>
                            <a:prstGeom prst="line">
                              <a:avLst/>
                            </a:prstGeom>
                            <a:noFill/>
                            <a:ln w="9525">
                              <a:solidFill>
                                <a:schemeClr val="tx1">
                                  <a:lumMod val="100000"/>
                                  <a:lumOff val="0"/>
                                </a:schemeClr>
                              </a:solidFill>
                              <a:round/>
                            </a:ln>
                          </wps:spPr>
                          <wps:bodyPr/>
                        </wps:wsp>
                        <wps:wsp>
                          <wps:cNvPr id="103" name="直接连接符 17"/>
                          <wps:cNvCnPr/>
                          <wps:spPr bwMode="auto">
                            <a:xfrm>
                              <a:off x="6235" y="8989"/>
                              <a:ext cx="12018" cy="30"/>
                            </a:xfrm>
                            <a:prstGeom prst="line">
                              <a:avLst/>
                            </a:prstGeom>
                            <a:noFill/>
                            <a:ln w="9525">
                              <a:solidFill>
                                <a:schemeClr val="tx1">
                                  <a:lumMod val="100000"/>
                                  <a:lumOff val="0"/>
                                </a:schemeClr>
                              </a:solidFill>
                              <a:round/>
                            </a:ln>
                          </wps:spPr>
                          <wps:bodyPr/>
                        </wps:wsp>
                        <wps:wsp>
                          <wps:cNvPr id="105" name="Text Box 61"/>
                          <wps:cNvSpPr txBox="1">
                            <a:spLocks noChangeArrowheads="1"/>
                          </wps:cNvSpPr>
                          <wps:spPr bwMode="auto">
                            <a:xfrm>
                              <a:off x="4761" y="571"/>
                              <a:ext cx="2996" cy="1238"/>
                            </a:xfrm>
                            <a:prstGeom prst="rect">
                              <a:avLst/>
                            </a:prstGeom>
                            <a:solidFill>
                              <a:srgbClr val="FFFFFF"/>
                            </a:solidFill>
                            <a:ln w="9525">
                              <a:solidFill>
                                <a:srgbClr val="000000"/>
                              </a:solidFill>
                              <a:miter lim="800000"/>
                            </a:ln>
                          </wps:spPr>
                          <wps:txbx>
                            <w:txbxContent>
                              <w:p w14:paraId="060D2B22" w14:textId="77777777" w:rsidR="00A473E9" w:rsidRDefault="00A473E9">
                                <w:pPr>
                                  <w:jc w:val="center"/>
                                  <w:rPr>
                                    <w:sz w:val="15"/>
                                  </w:rPr>
                                </w:pPr>
                              </w:p>
                            </w:txbxContent>
                          </wps:txbx>
                          <wps:bodyPr rot="0" vert="horz" wrap="square" lIns="0" tIns="0" rIns="0" bIns="0" anchor="ctr" anchorCtr="0" upright="1">
                            <a:noAutofit/>
                          </wps:bodyPr>
                        </wps:wsp>
                        <wps:wsp>
                          <wps:cNvPr id="106" name="Text Box 62"/>
                          <wps:cNvSpPr txBox="1">
                            <a:spLocks noChangeArrowheads="1"/>
                          </wps:cNvSpPr>
                          <wps:spPr bwMode="auto">
                            <a:xfrm>
                              <a:off x="8289" y="571"/>
                              <a:ext cx="1334" cy="1238"/>
                            </a:xfrm>
                            <a:prstGeom prst="rect">
                              <a:avLst/>
                            </a:prstGeom>
                            <a:solidFill>
                              <a:srgbClr val="FFFFFF"/>
                            </a:solidFill>
                            <a:ln w="9525">
                              <a:solidFill>
                                <a:srgbClr val="000000"/>
                              </a:solidFill>
                              <a:miter lim="800000"/>
                            </a:ln>
                          </wps:spPr>
                          <wps:txbx>
                            <w:txbxContent>
                              <w:p w14:paraId="217C6878" w14:textId="77777777" w:rsidR="00A473E9" w:rsidRDefault="00A473E9">
                                <w:pPr>
                                  <w:jc w:val="center"/>
                                  <w:rPr>
                                    <w:sz w:val="15"/>
                                  </w:rPr>
                                </w:pPr>
                              </w:p>
                            </w:txbxContent>
                          </wps:txbx>
                          <wps:bodyPr rot="0" vert="horz" wrap="square" lIns="0" tIns="0" rIns="0" bIns="0" anchor="ctr" anchorCtr="0" upright="1">
                            <a:noAutofit/>
                          </wps:bodyPr>
                        </wps:wsp>
                        <wps:wsp>
                          <wps:cNvPr id="107" name="Text Box 63"/>
                          <wps:cNvSpPr txBox="1">
                            <a:spLocks noChangeArrowheads="1"/>
                          </wps:cNvSpPr>
                          <wps:spPr bwMode="auto">
                            <a:xfrm>
                              <a:off x="19144" y="1939"/>
                              <a:ext cx="17274" cy="8132"/>
                            </a:xfrm>
                            <a:prstGeom prst="rect">
                              <a:avLst/>
                            </a:prstGeom>
                            <a:noFill/>
                            <a:ln>
                              <a:noFill/>
                            </a:ln>
                          </wps:spPr>
                          <wps:txbx>
                            <w:txbxContent>
                              <w:p w14:paraId="3F2EB901" w14:textId="77777777" w:rsidR="00A473E9" w:rsidRDefault="00000000">
                                <w:pPr>
                                  <w:autoSpaceDE w:val="0"/>
                                  <w:autoSpaceDN w:val="0"/>
                                  <w:spacing w:line="320" w:lineRule="exact"/>
                                  <w:jc w:val="left"/>
                                  <w:rPr>
                                    <w:rFonts w:cs="宋体"/>
                                    <w:kern w:val="0"/>
                                  </w:rPr>
                                </w:pPr>
                                <w:r>
                                  <w:rPr>
                                    <w:rFonts w:cs="宋体" w:hint="eastAsia"/>
                                    <w:kern w:val="0"/>
                                  </w:rPr>
                                  <w:t>改进设计顺序代号</w:t>
                                </w:r>
                              </w:p>
                              <w:p w14:paraId="7E7C2EC1" w14:textId="77777777" w:rsidR="00A473E9" w:rsidRDefault="00000000">
                                <w:pPr>
                                  <w:autoSpaceDE w:val="0"/>
                                  <w:autoSpaceDN w:val="0"/>
                                  <w:spacing w:line="320" w:lineRule="exact"/>
                                  <w:jc w:val="left"/>
                                  <w:rPr>
                                    <w:rFonts w:cs="宋体"/>
                                    <w:kern w:val="0"/>
                                  </w:rPr>
                                </w:pPr>
                                <w:r>
                                  <w:rPr>
                                    <w:rFonts w:cs="宋体" w:hint="eastAsia"/>
                                    <w:kern w:val="0"/>
                                  </w:rPr>
                                  <w:t>工作腔腔体直径</w:t>
                                </w:r>
                              </w:p>
                              <w:p w14:paraId="7D1AA8AE" w14:textId="77777777" w:rsidR="00A473E9" w:rsidRDefault="00000000">
                                <w:pPr>
                                  <w:autoSpaceDE w:val="0"/>
                                  <w:autoSpaceDN w:val="0"/>
                                  <w:spacing w:line="320" w:lineRule="exact"/>
                                  <w:jc w:val="left"/>
                                  <w:rPr>
                                    <w:rFonts w:cs="宋体"/>
                                    <w:kern w:val="0"/>
                                  </w:rPr>
                                </w:pPr>
                                <w:r>
                                  <w:rPr>
                                    <w:rFonts w:cs="宋体" w:hint="eastAsia"/>
                                    <w:kern w:val="0"/>
                                  </w:rPr>
                                  <w:t>工作腔结构型式代号</w:t>
                                </w:r>
                              </w:p>
                              <w:p w14:paraId="02C6241C" w14:textId="77777777" w:rsidR="00A473E9" w:rsidRDefault="00000000">
                                <w:pPr>
                                  <w:autoSpaceDE w:val="0"/>
                                  <w:autoSpaceDN w:val="0"/>
                                  <w:spacing w:line="320" w:lineRule="exact"/>
                                  <w:jc w:val="left"/>
                                  <w:rPr>
                                    <w:rFonts w:cs="宋体"/>
                                    <w:kern w:val="0"/>
                                  </w:rPr>
                                </w:pPr>
                                <w:r>
                                  <w:rPr>
                                    <w:rFonts w:cs="宋体" w:hint="eastAsia"/>
                                    <w:kern w:val="0"/>
                                  </w:rPr>
                                  <w:t>最大工作压力代号</w:t>
                                </w:r>
                                <w:r>
                                  <w:rPr>
                                    <w:rFonts w:cs="宋体" w:hint="eastAsia"/>
                                    <w:kern w:val="0"/>
                                  </w:rPr>
                                  <w:t>/</w:t>
                                </w:r>
                                <w:r>
                                  <w:rPr>
                                    <w:rFonts w:cs="宋体" w:hint="eastAsia"/>
                                    <w:kern w:val="0"/>
                                  </w:rPr>
                                  <w:t>有效容积代号</w:t>
                                </w:r>
                              </w:p>
                              <w:p w14:paraId="0663F442" w14:textId="77777777" w:rsidR="00A473E9" w:rsidRDefault="00000000">
                                <w:pPr>
                                  <w:autoSpaceDE w:val="0"/>
                                  <w:autoSpaceDN w:val="0"/>
                                  <w:spacing w:line="320" w:lineRule="exact"/>
                                  <w:jc w:val="left"/>
                                  <w:rPr>
                                    <w:rFonts w:cs="宋体"/>
                                    <w:kern w:val="0"/>
                                  </w:rPr>
                                </w:pPr>
                                <w:bookmarkStart w:id="101" w:name="_Hlk137631170"/>
                                <w:r>
                                  <w:rPr>
                                    <w:rFonts w:cs="宋体" w:hint="eastAsia"/>
                                    <w:kern w:val="0"/>
                                  </w:rPr>
                                  <w:t>工作腔</w:t>
                                </w:r>
                                <w:r>
                                  <w:rPr>
                                    <w:rFonts w:hAnsi="宋体" w:cs="宋体" w:hint="eastAsia"/>
                                    <w:bCs/>
                                  </w:rPr>
                                  <w:t>轴向位置代号</w:t>
                                </w:r>
                                <w:bookmarkEnd w:id="101"/>
                              </w:p>
                              <w:p w14:paraId="439E304A" w14:textId="77777777" w:rsidR="00A473E9" w:rsidRDefault="00000000">
                                <w:pPr>
                                  <w:autoSpaceDE w:val="0"/>
                                  <w:autoSpaceDN w:val="0"/>
                                  <w:spacing w:line="320" w:lineRule="exact"/>
                                  <w:jc w:val="left"/>
                                </w:pPr>
                                <w:r>
                                  <w:rPr>
                                    <w:rFonts w:cs="宋体" w:hint="eastAsia"/>
                                    <w:kern w:val="0"/>
                                  </w:rPr>
                                  <w:t>产品名称代号</w:t>
                                </w:r>
                              </w:p>
                            </w:txbxContent>
                          </wps:txbx>
                          <wps:bodyPr rot="0" vert="horz" wrap="square" lIns="91440" tIns="45720" rIns="91440" bIns="45720" anchor="t" anchorCtr="0" upright="1">
                            <a:noAutofit/>
                          </wps:bodyPr>
                        </wps:wsp>
                        <wps:wsp>
                          <wps:cNvPr id="71" name="直接连接符 16"/>
                          <wps:cNvCnPr/>
                          <wps:spPr bwMode="auto">
                            <a:xfrm flipV="1">
                              <a:off x="10756" y="6584"/>
                              <a:ext cx="7497" cy="53"/>
                            </a:xfrm>
                            <a:prstGeom prst="line">
                              <a:avLst/>
                            </a:prstGeom>
                            <a:noFill/>
                            <a:ln w="9525">
                              <a:solidFill>
                                <a:schemeClr val="tx1">
                                  <a:lumMod val="100000"/>
                                  <a:lumOff val="0"/>
                                </a:schemeClr>
                              </a:solidFill>
                              <a:round/>
                            </a:ln>
                          </wps:spPr>
                          <wps:bodyPr/>
                        </wps:wsp>
                        <wps:wsp>
                          <wps:cNvPr id="72" name="Text Box 62"/>
                          <wps:cNvSpPr txBox="1">
                            <a:spLocks noChangeArrowheads="1"/>
                          </wps:cNvSpPr>
                          <wps:spPr bwMode="auto">
                            <a:xfrm>
                              <a:off x="10151" y="571"/>
                              <a:ext cx="1334" cy="1238"/>
                            </a:xfrm>
                            <a:prstGeom prst="rect">
                              <a:avLst/>
                            </a:prstGeom>
                            <a:solidFill>
                              <a:srgbClr val="FFFFFF"/>
                            </a:solidFill>
                            <a:ln w="9525">
                              <a:solidFill>
                                <a:srgbClr val="000000"/>
                              </a:solidFill>
                              <a:miter lim="800000"/>
                            </a:ln>
                          </wps:spPr>
                          <wps:txbx>
                            <w:txbxContent>
                              <w:p w14:paraId="32F85987" w14:textId="77777777" w:rsidR="00A473E9" w:rsidRDefault="00A473E9">
                                <w:pPr>
                                  <w:jc w:val="center"/>
                                  <w:rPr>
                                    <w:sz w:val="15"/>
                                  </w:rPr>
                                </w:pPr>
                              </w:p>
                            </w:txbxContent>
                          </wps:txbx>
                          <wps:bodyPr rot="0" vert="horz" wrap="square" lIns="0" tIns="0" rIns="0" bIns="0" anchor="ctr" anchorCtr="0" upright="1">
                            <a:noAutofit/>
                          </wps:bodyPr>
                        </wps:wsp>
                        <wps:wsp>
                          <wps:cNvPr id="74" name="直接连接符 16"/>
                          <wps:cNvCnPr/>
                          <wps:spPr bwMode="auto">
                            <a:xfrm flipV="1">
                              <a:off x="12737" y="5331"/>
                              <a:ext cx="5519" cy="0"/>
                            </a:xfrm>
                            <a:prstGeom prst="line">
                              <a:avLst/>
                            </a:prstGeom>
                            <a:noFill/>
                            <a:ln w="9525">
                              <a:solidFill>
                                <a:schemeClr val="tx1">
                                  <a:lumMod val="100000"/>
                                  <a:lumOff val="0"/>
                                </a:schemeClr>
                              </a:solidFill>
                              <a:round/>
                            </a:ln>
                          </wps:spPr>
                          <wps:bodyPr/>
                        </wps:wsp>
                        <wps:wsp>
                          <wps:cNvPr id="75" name="Text Box 62"/>
                          <wps:cNvSpPr txBox="1">
                            <a:spLocks noChangeArrowheads="1"/>
                          </wps:cNvSpPr>
                          <wps:spPr bwMode="auto">
                            <a:xfrm>
                              <a:off x="12101" y="571"/>
                              <a:ext cx="1334" cy="1238"/>
                            </a:xfrm>
                            <a:prstGeom prst="rect">
                              <a:avLst/>
                            </a:prstGeom>
                            <a:solidFill>
                              <a:srgbClr val="FFFFFF"/>
                            </a:solidFill>
                            <a:ln w="9525">
                              <a:solidFill>
                                <a:srgbClr val="000000"/>
                              </a:solidFill>
                              <a:miter lim="800000"/>
                            </a:ln>
                          </wps:spPr>
                          <wps:txbx>
                            <w:txbxContent>
                              <w:p w14:paraId="261166F0" w14:textId="77777777" w:rsidR="00A473E9" w:rsidRDefault="00A473E9">
                                <w:pPr>
                                  <w:jc w:val="center"/>
                                  <w:rPr>
                                    <w:sz w:val="15"/>
                                  </w:rPr>
                                </w:pPr>
                              </w:p>
                            </w:txbxContent>
                          </wps:txbx>
                          <wps:bodyPr rot="0" vert="horz" wrap="square" lIns="0" tIns="0" rIns="0" bIns="0" anchor="ctr" anchorCtr="0" upright="1">
                            <a:noAutofit/>
                          </wps:bodyPr>
                        </wps:wsp>
                        <wps:wsp>
                          <wps:cNvPr id="78" name="直接连接符 15"/>
                          <wps:cNvCnPr/>
                          <wps:spPr bwMode="auto">
                            <a:xfrm>
                              <a:off x="10780" y="2003"/>
                              <a:ext cx="0" cy="4583"/>
                            </a:xfrm>
                            <a:prstGeom prst="line">
                              <a:avLst/>
                            </a:prstGeom>
                            <a:noFill/>
                            <a:ln w="9525">
                              <a:solidFill>
                                <a:schemeClr val="tx1">
                                  <a:lumMod val="100000"/>
                                  <a:lumOff val="0"/>
                                </a:schemeClr>
                              </a:solidFill>
                              <a:round/>
                            </a:ln>
                          </wps:spPr>
                          <wps:bodyPr/>
                        </wps:wsp>
                        <wps:wsp>
                          <wps:cNvPr id="79" name="直接连接符 15"/>
                          <wps:cNvCnPr/>
                          <wps:spPr bwMode="auto">
                            <a:xfrm>
                              <a:off x="12739" y="2075"/>
                              <a:ext cx="0" cy="3258"/>
                            </a:xfrm>
                            <a:prstGeom prst="line">
                              <a:avLst/>
                            </a:prstGeom>
                            <a:noFill/>
                            <a:ln w="9525">
                              <a:solidFill>
                                <a:schemeClr val="tx1">
                                  <a:lumMod val="100000"/>
                                  <a:lumOff val="0"/>
                                </a:schemeClr>
                              </a:solidFill>
                              <a:round/>
                            </a:ln>
                          </wps:spPr>
                          <wps:bodyPr/>
                        </wps:wsp>
                        <wps:wsp>
                          <wps:cNvPr id="70" name="Text Box 62"/>
                          <wps:cNvSpPr txBox="1">
                            <a:spLocks noChangeArrowheads="1"/>
                          </wps:cNvSpPr>
                          <wps:spPr bwMode="auto">
                            <a:xfrm>
                              <a:off x="14006" y="571"/>
                              <a:ext cx="1334" cy="1238"/>
                            </a:xfrm>
                            <a:prstGeom prst="rect">
                              <a:avLst/>
                            </a:prstGeom>
                            <a:solidFill>
                              <a:srgbClr val="FFFFFF"/>
                            </a:solidFill>
                            <a:ln w="9525">
                              <a:solidFill>
                                <a:srgbClr val="000000"/>
                              </a:solidFill>
                              <a:miter lim="800000"/>
                            </a:ln>
                          </wps:spPr>
                          <wps:txbx>
                            <w:txbxContent>
                              <w:p w14:paraId="0DE14296" w14:textId="77777777" w:rsidR="00A473E9" w:rsidRDefault="00A473E9">
                                <w:pPr>
                                  <w:jc w:val="center"/>
                                  <w:rPr>
                                    <w:sz w:val="15"/>
                                  </w:rPr>
                                </w:pPr>
                              </w:p>
                            </w:txbxContent>
                          </wps:txbx>
                          <wps:bodyPr rot="0" vert="horz" wrap="square" lIns="0" tIns="0" rIns="0" bIns="0" anchor="ctr" anchorCtr="0" upright="1">
                            <a:noAutofit/>
                          </wps:bodyPr>
                        </wps:wsp>
                        <wps:wsp>
                          <wps:cNvPr id="81" name="直接连接符 15"/>
                          <wps:cNvCnPr/>
                          <wps:spPr bwMode="auto">
                            <a:xfrm>
                              <a:off x="14521" y="2075"/>
                              <a:ext cx="0" cy="1952"/>
                            </a:xfrm>
                            <a:prstGeom prst="line">
                              <a:avLst/>
                            </a:prstGeom>
                            <a:noFill/>
                            <a:ln w="9525">
                              <a:solidFill>
                                <a:schemeClr val="tx1">
                                  <a:lumMod val="100000"/>
                                  <a:lumOff val="0"/>
                                </a:schemeClr>
                              </a:solidFill>
                              <a:round/>
                            </a:ln>
                          </wps:spPr>
                          <wps:bodyPr/>
                        </wps:wsp>
                        <wps:wsp>
                          <wps:cNvPr id="82" name="直接连接符 16"/>
                          <wps:cNvCnPr/>
                          <wps:spPr bwMode="auto">
                            <a:xfrm>
                              <a:off x="14519" y="4025"/>
                              <a:ext cx="3737" cy="0"/>
                            </a:xfrm>
                            <a:prstGeom prst="line">
                              <a:avLst/>
                            </a:prstGeom>
                            <a:noFill/>
                            <a:ln w="9525">
                              <a:solidFill>
                                <a:schemeClr val="tx1">
                                  <a:lumMod val="100000"/>
                                  <a:lumOff val="0"/>
                                </a:schemeClr>
                              </a:solidFill>
                              <a:round/>
                            </a:ln>
                          </wps:spPr>
                          <wps:bodyPr/>
                        </wps:wsp>
                        <wps:wsp>
                          <wps:cNvPr id="1503846213" name="Text Box 62"/>
                          <wps:cNvSpPr txBox="1">
                            <a:spLocks noChangeArrowheads="1"/>
                          </wps:cNvSpPr>
                          <wps:spPr bwMode="auto">
                            <a:xfrm>
                              <a:off x="15911" y="571"/>
                              <a:ext cx="1334" cy="1238"/>
                            </a:xfrm>
                            <a:prstGeom prst="rect">
                              <a:avLst/>
                            </a:prstGeom>
                            <a:solidFill>
                              <a:srgbClr val="FFFFFF"/>
                            </a:solidFill>
                            <a:ln w="9525">
                              <a:solidFill>
                                <a:srgbClr val="000000"/>
                              </a:solidFill>
                              <a:miter lim="800000"/>
                            </a:ln>
                          </wps:spPr>
                          <wps:txbx>
                            <w:txbxContent>
                              <w:p w14:paraId="1F893A6D" w14:textId="77777777" w:rsidR="00A473E9" w:rsidRDefault="00A473E9">
                                <w:pPr>
                                  <w:jc w:val="center"/>
                                  <w:rPr>
                                    <w:sz w:val="15"/>
                                  </w:rPr>
                                </w:pPr>
                              </w:p>
                            </w:txbxContent>
                          </wps:txbx>
                          <wps:bodyPr rot="0" vert="horz" wrap="square" lIns="0" tIns="0" rIns="0" bIns="0" anchor="ctr" anchorCtr="0" upright="1">
                            <a:noAutofit/>
                          </wps:bodyPr>
                        </wps:wsp>
                        <wps:wsp>
                          <wps:cNvPr id="245267020" name="直接连接符 15"/>
                          <wps:cNvCnPr/>
                          <wps:spPr bwMode="auto">
                            <a:xfrm>
                              <a:off x="16425" y="2074"/>
                              <a:ext cx="20" cy="763"/>
                            </a:xfrm>
                            <a:prstGeom prst="line">
                              <a:avLst/>
                            </a:prstGeom>
                            <a:noFill/>
                            <a:ln w="9525">
                              <a:solidFill>
                                <a:schemeClr val="tx1">
                                  <a:lumMod val="100000"/>
                                  <a:lumOff val="0"/>
                                </a:schemeClr>
                              </a:solidFill>
                              <a:round/>
                            </a:ln>
                          </wps:spPr>
                          <wps:bodyPr/>
                        </wps:wsp>
                        <wps:wsp>
                          <wps:cNvPr id="183118608" name="直接连接符 16"/>
                          <wps:cNvCnPr/>
                          <wps:spPr bwMode="auto">
                            <a:xfrm>
                              <a:off x="16425" y="2838"/>
                              <a:ext cx="1832" cy="0"/>
                            </a:xfrm>
                            <a:prstGeom prst="line">
                              <a:avLst/>
                            </a:prstGeom>
                            <a:noFill/>
                            <a:ln w="9525">
                              <a:solidFill>
                                <a:schemeClr val="tx1">
                                  <a:lumMod val="100000"/>
                                  <a:lumOff val="0"/>
                                </a:schemeClr>
                              </a:solidFill>
                              <a:round/>
                            </a:ln>
                          </wps:spPr>
                          <wps:bodyPr/>
                        </wps:wsp>
                      </wpg:grpSp>
                    </wpg:wgp>
                  </a:graphicData>
                </a:graphic>
              </wp:inline>
            </w:drawing>
          </mc:Choice>
          <mc:Fallback>
            <w:pict>
              <v:group w14:anchorId="7E1DA945" id="组合 1" o:spid="_x0000_s1027" style="width:401.05pt;height:126.4pt;mso-position-horizontal-relative:char;mso-position-vertical-relative:line" coordorigin="4951,571" coordsize="31658,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">
                <v:group id="组合 5" o:spid="_x0000_s1028" style="position:absolute;left:4951;top:2033;width:12484;height:42" coordorigin="4951,33" coordsize="12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6" o:spid="_x0000_s1029" style="position:absolute;visibility:visible;mso-wrap-style:square" from="8465,46" to="98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" strokecolor="black [3213]"/>
                  <v:line id="直接连接符 8" o:spid="_x0000_s1030" style="position:absolute;visibility:visible;mso-wrap-style:square" from="4951,33" to="79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" strokecolor="black [3213]"/>
                  <v:line id="直接连接符 6" o:spid="_x0000_s1031" style="position:absolute;visibility:visible;mso-wrap-style:square" from="10341,46" to="117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" strokecolor="black [3213]"/>
                  <v:line id="直接连接符 6" o:spid="_x0000_s1032" style="position:absolute;visibility:visible;mso-wrap-style:square" from="12243,75" to="136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" strokecolor="black [3213]"/>
                  <v:line id="直接连接符 6" o:spid="_x0000_s1033" style="position:absolute;visibility:visible;mso-wrap-style:square" from="14148,75" to="155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" strokecolor="black [3213]"/>
                  <v:line id="直接连接符 6" o:spid="_x0000_s1034" style="position:absolute;visibility:visible;mso-wrap-style:square" from="16053,75" to="174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" strokecolor="black [3213]"/>
                </v:group>
                <v:group id="组合 11" o:spid="_x0000_s1035" style="position:absolute;left:4951;top:571;width:31658;height:9501" coordorigin="4761,571" coordsize="3165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直接连接符 14" o:spid="_x0000_s1036" style="position:absolute;visibility:visible;mso-wrap-style:square" from="6235,2046" to="6235,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" strokecolor="black [3213]"/>
                  <v:line id="直接连接符 15" o:spid="_x0000_s1037" style="position:absolute;flip:x;visibility:visible;mso-wrap-style:square" from="8918,2075" to="8919,7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" strokecolor="black [3213]"/>
                  <v:line id="直接连接符 16" o:spid="_x0000_s1038" style="position:absolute;flip:y;visibility:visible;mso-wrap-style:square" from="8918,7823" to="18215,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" strokecolor="black [3213]"/>
                  <v:line id="直接连接符 17" o:spid="_x0000_s1039" style="position:absolute;visibility:visible;mso-wrap-style:square" from="6235,8989" to="18253,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" strokecolor="black [3213]"/>
                  <v:shape id="Text Box 61" o:spid="_x0000_s1040" type="#_x0000_t202" style="position:absolute;left:4761;top:571;width:2996;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">
                    <v:textbox inset="0,0,0,0">
                      <w:txbxContent>
                        <w:p w14:paraId="060D2B22" w14:textId="77777777" w:rsidR="00A473E9" w:rsidRDefault="00A473E9">
                          <w:pPr>
                            <w:jc w:val="center"/>
                            <w:rPr>
                              <w:sz w:val="15"/>
                            </w:rPr>
                          </w:pPr>
                        </w:p>
                      </w:txbxContent>
                    </v:textbox>
                  </v:shape>
                  <v:shape id="Text Box 62" o:spid="_x0000_s1041" type="#_x0000_t202" style="position:absolute;left:8289;top:571;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">
                    <v:textbox inset="0,0,0,0">
                      <w:txbxContent>
                        <w:p w14:paraId="217C6878" w14:textId="77777777" w:rsidR="00A473E9" w:rsidRDefault="00A473E9">
                          <w:pPr>
                            <w:jc w:val="center"/>
                            <w:rPr>
                              <w:sz w:val="15"/>
                            </w:rPr>
                          </w:pPr>
                        </w:p>
                      </w:txbxContent>
                    </v:textbox>
                  </v:shape>
                  <v:shape id="Text Box 63" o:spid="_x0000_s1042" type="#_x0000_t202" style="position:absolute;left:19144;top:1939;width:17274;height:8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3F2EB901" w14:textId="77777777" w:rsidR="00A473E9" w:rsidRDefault="00000000">
                          <w:pPr>
                            <w:autoSpaceDE w:val="0"/>
                            <w:autoSpaceDN w:val="0"/>
                            <w:spacing w:line="320" w:lineRule="exact"/>
                            <w:jc w:val="left"/>
                            <w:rPr>
                              <w:rFonts w:cs="宋体"/>
                              <w:kern w:val="0"/>
                            </w:rPr>
                          </w:pPr>
                          <w:r>
                            <w:rPr>
                              <w:rFonts w:cs="宋体" w:hint="eastAsia"/>
                              <w:kern w:val="0"/>
                            </w:rPr>
                            <w:t>改进设计顺序代号</w:t>
                          </w:r>
                        </w:p>
                        <w:p w14:paraId="7E7C2EC1" w14:textId="77777777" w:rsidR="00A473E9" w:rsidRDefault="00000000">
                          <w:pPr>
                            <w:autoSpaceDE w:val="0"/>
                            <w:autoSpaceDN w:val="0"/>
                            <w:spacing w:line="320" w:lineRule="exact"/>
                            <w:jc w:val="left"/>
                            <w:rPr>
                              <w:rFonts w:cs="宋体"/>
                              <w:kern w:val="0"/>
                            </w:rPr>
                          </w:pPr>
                          <w:r>
                            <w:rPr>
                              <w:rFonts w:cs="宋体" w:hint="eastAsia"/>
                              <w:kern w:val="0"/>
                            </w:rPr>
                            <w:t>工作腔腔体直径</w:t>
                          </w:r>
                        </w:p>
                        <w:p w14:paraId="7D1AA8AE" w14:textId="77777777" w:rsidR="00A473E9" w:rsidRDefault="00000000">
                          <w:pPr>
                            <w:autoSpaceDE w:val="0"/>
                            <w:autoSpaceDN w:val="0"/>
                            <w:spacing w:line="320" w:lineRule="exact"/>
                            <w:jc w:val="left"/>
                            <w:rPr>
                              <w:rFonts w:cs="宋体"/>
                              <w:kern w:val="0"/>
                            </w:rPr>
                          </w:pPr>
                          <w:r>
                            <w:rPr>
                              <w:rFonts w:cs="宋体" w:hint="eastAsia"/>
                              <w:kern w:val="0"/>
                            </w:rPr>
                            <w:t>工作腔结构型式代号</w:t>
                          </w:r>
                        </w:p>
                        <w:p w14:paraId="02C6241C" w14:textId="77777777" w:rsidR="00A473E9" w:rsidRDefault="00000000">
                          <w:pPr>
                            <w:autoSpaceDE w:val="0"/>
                            <w:autoSpaceDN w:val="0"/>
                            <w:spacing w:line="320" w:lineRule="exact"/>
                            <w:jc w:val="left"/>
                            <w:rPr>
                              <w:rFonts w:cs="宋体"/>
                              <w:kern w:val="0"/>
                            </w:rPr>
                          </w:pPr>
                          <w:r>
                            <w:rPr>
                              <w:rFonts w:cs="宋体" w:hint="eastAsia"/>
                              <w:kern w:val="0"/>
                            </w:rPr>
                            <w:t>最大工作压力代号</w:t>
                          </w:r>
                          <w:r>
                            <w:rPr>
                              <w:rFonts w:cs="宋体" w:hint="eastAsia"/>
                              <w:kern w:val="0"/>
                            </w:rPr>
                            <w:t>/</w:t>
                          </w:r>
                          <w:r>
                            <w:rPr>
                              <w:rFonts w:cs="宋体" w:hint="eastAsia"/>
                              <w:kern w:val="0"/>
                            </w:rPr>
                            <w:t>有效容积代号</w:t>
                          </w:r>
                        </w:p>
                        <w:p w14:paraId="0663F442" w14:textId="77777777" w:rsidR="00A473E9" w:rsidRDefault="00000000">
                          <w:pPr>
                            <w:autoSpaceDE w:val="0"/>
                            <w:autoSpaceDN w:val="0"/>
                            <w:spacing w:line="320" w:lineRule="exact"/>
                            <w:jc w:val="left"/>
                            <w:rPr>
                              <w:rFonts w:cs="宋体"/>
                              <w:kern w:val="0"/>
                            </w:rPr>
                          </w:pPr>
                          <w:bookmarkStart w:id="174" w:name="_Hlk137631170"/>
                          <w:r>
                            <w:rPr>
                              <w:rFonts w:cs="宋体" w:hint="eastAsia"/>
                              <w:kern w:val="0"/>
                            </w:rPr>
                            <w:t>工作腔</w:t>
                          </w:r>
                          <w:r>
                            <w:rPr>
                              <w:rFonts w:hAnsi="宋体" w:cs="宋体" w:hint="eastAsia"/>
                              <w:bCs/>
                            </w:rPr>
                            <w:t>轴向位置代号</w:t>
                          </w:r>
                          <w:bookmarkEnd w:id="174"/>
                        </w:p>
                        <w:p w14:paraId="439E304A" w14:textId="77777777" w:rsidR="00A473E9" w:rsidRDefault="00000000">
                          <w:pPr>
                            <w:autoSpaceDE w:val="0"/>
                            <w:autoSpaceDN w:val="0"/>
                            <w:spacing w:line="320" w:lineRule="exact"/>
                            <w:jc w:val="left"/>
                          </w:pPr>
                          <w:r>
                            <w:rPr>
                              <w:rFonts w:cs="宋体" w:hint="eastAsia"/>
                              <w:kern w:val="0"/>
                            </w:rPr>
                            <w:t>产品名称代号</w:t>
                          </w:r>
                        </w:p>
                      </w:txbxContent>
                    </v:textbox>
                  </v:shape>
                  <v:line id="直接连接符 16" o:spid="_x0000_s1043" style="position:absolute;flip:y;visibility:visible;mso-wrap-style:square" from="10756,6584" to="18253,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" strokecolor="black [3213]"/>
                  <v:shape id="Text Box 62" o:spid="_x0000_s1044" type="#_x0000_t202" style="position:absolute;left:10151;top:571;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">
                    <v:textbox inset="0,0,0,0">
                      <w:txbxContent>
                        <w:p w14:paraId="32F85987" w14:textId="77777777" w:rsidR="00A473E9" w:rsidRDefault="00A473E9">
                          <w:pPr>
                            <w:jc w:val="center"/>
                            <w:rPr>
                              <w:sz w:val="15"/>
                            </w:rPr>
                          </w:pPr>
                        </w:p>
                      </w:txbxContent>
                    </v:textbox>
                  </v:shape>
                  <v:line id="直接连接符 16" o:spid="_x0000_s1045" style="position:absolute;flip:y;visibility:visible;mso-wrap-style:square" from="12737,5331" to="18256,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" strokecolor="black [3213]"/>
                  <v:shape id="Text Box 62" o:spid="_x0000_s1046" type="#_x0000_t202" style="position:absolute;left:12101;top:571;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">
                    <v:textbox inset="0,0,0,0">
                      <w:txbxContent>
                        <w:p w14:paraId="261166F0" w14:textId="77777777" w:rsidR="00A473E9" w:rsidRDefault="00A473E9">
                          <w:pPr>
                            <w:jc w:val="center"/>
                            <w:rPr>
                              <w:sz w:val="15"/>
                            </w:rPr>
                          </w:pPr>
                        </w:p>
                      </w:txbxContent>
                    </v:textbox>
                  </v:shape>
                  <v:line id="直接连接符 15" o:spid="_x0000_s1047" style="position:absolute;visibility:visible;mso-wrap-style:square" from="10780,2003" to="10780,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" strokecolor="black [3213]"/>
                  <v:line id="直接连接符 15" o:spid="_x0000_s1048" style="position:absolute;visibility:visible;mso-wrap-style:square" from="12739,2075" to="12739,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" strokecolor="black [3213]"/>
                  <v:shape id="Text Box 62" o:spid="_x0000_s1049" type="#_x0000_t202" style="position:absolute;left:14006;top:571;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">
                    <v:textbox inset="0,0,0,0">
                      <w:txbxContent>
                        <w:p w14:paraId="0DE14296" w14:textId="77777777" w:rsidR="00A473E9" w:rsidRDefault="00A473E9">
                          <w:pPr>
                            <w:jc w:val="center"/>
                            <w:rPr>
                              <w:sz w:val="15"/>
                            </w:rPr>
                          </w:pPr>
                        </w:p>
                      </w:txbxContent>
                    </v:textbox>
                  </v:shape>
                  <v:line id="直接连接符 15" o:spid="_x0000_s1050" style="position:absolute;visibility:visible;mso-wrap-style:square" from="14521,2075" to="14521,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" strokecolor="black [3213]"/>
                  <v:line id="直接连接符 16" o:spid="_x0000_s1051" style="position:absolute;visibility:visible;mso-wrap-style:square" from="14519,4025" to="18256,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" strokecolor="black [3213]"/>
                  <v:shape id="Text Box 62" o:spid="_x0000_s1052" type="#_x0000_t202" style="position:absolute;left:15911;top:571;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">
                    <v:textbox inset="0,0,0,0">
                      <w:txbxContent>
                        <w:p w14:paraId="1F893A6D" w14:textId="77777777" w:rsidR="00A473E9" w:rsidRDefault="00A473E9">
                          <w:pPr>
                            <w:jc w:val="center"/>
                            <w:rPr>
                              <w:sz w:val="15"/>
                            </w:rPr>
                          </w:pPr>
                        </w:p>
                      </w:txbxContent>
                    </v:textbox>
                  </v:shape>
                  <v:line id="直接连接符 15" o:spid="_x0000_s1053" style="position:absolute;visibility:visible;mso-wrap-style:square" from="16425,2074" to="16445,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" strokecolor="black [3213]"/>
                  <v:line id="直接连接符 16" o:spid="_x0000_s1054" style="position:absolute;visibility:visible;mso-wrap-style:square" from="16425,2838" to="18257,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" strokecolor="black [3213]"/>
                </v:group>
                <w10:anchorlock/>
              </v:group>
            </w:pict>
          </mc:Fallback>
        </mc:AlternateContent>
      </w:r>
    </w:p>
    <w:p w14:paraId="48DAF5E8" w14:textId="77777777" w:rsidR="00A473E9" w:rsidRDefault="00000000">
      <w:pPr>
        <w:pStyle w:val="afffffffe"/>
        <w:widowControl/>
        <w:numPr>
          <w:ilvl w:val="0"/>
          <w:numId w:val="20"/>
        </w:numPr>
        <w:autoSpaceDE w:val="0"/>
        <w:autoSpaceDN w:val="0"/>
        <w:spacing w:beforeLines="50" w:before="156" w:afterLines="50" w:after="156"/>
        <w:ind w:firstLine="360"/>
      </w:pPr>
      <w:r>
        <w:rPr>
          <w:rFonts w:eastAsia="黑体"/>
          <w:kern w:val="0"/>
          <w:sz w:val="18"/>
          <w:szCs w:val="18"/>
        </w:rPr>
        <w:t>注：</w:t>
      </w:r>
      <w:r>
        <w:rPr>
          <w:rFonts w:hint="eastAsia"/>
          <w:kern w:val="0"/>
          <w:sz w:val="18"/>
          <w:szCs w:val="18"/>
        </w:rPr>
        <w:t>改进设计顺序代号用罗马数字Ⅰ、Ⅱ、Ⅲ、Ⅳ……表示，第一次设计的产品无序号表示</w:t>
      </w:r>
      <w:r>
        <w:rPr>
          <w:kern w:val="0"/>
          <w:sz w:val="18"/>
          <w:szCs w:val="18"/>
        </w:rPr>
        <w:t>。</w:t>
      </w:r>
    </w:p>
    <w:p w14:paraId="13189ED3" w14:textId="77777777" w:rsidR="00A473E9" w:rsidRPr="006055C7" w:rsidRDefault="00000000">
      <w:pPr>
        <w:pStyle w:val="a7"/>
        <w:ind w:firstLine="360"/>
      </w:pPr>
      <w:r w:rsidRPr="006055C7">
        <w:t xml:space="preserve"> </w:t>
      </w:r>
    </w:p>
    <w:p w14:paraId="3291BA74" w14:textId="77777777" w:rsidR="00A473E9" w:rsidRPr="006055C7" w:rsidRDefault="00000000">
      <w:pPr>
        <w:pStyle w:val="affff4"/>
        <w:ind w:firstLine="360"/>
        <w:rPr>
          <w:rFonts w:asciiTheme="minorEastAsia" w:eastAsiaTheme="minorEastAsia" w:hAnsiTheme="minorEastAsia"/>
          <w:sz w:val="18"/>
          <w:szCs w:val="18"/>
        </w:rPr>
      </w:pPr>
      <w:bookmarkStart w:id="102" w:name="_Toc54106649"/>
      <w:bookmarkEnd w:id="102"/>
      <w:r w:rsidRPr="006055C7">
        <w:rPr>
          <w:rFonts w:asciiTheme="minorEastAsia" w:eastAsiaTheme="minorEastAsia" w:hAnsiTheme="minorEastAsia"/>
          <w:sz w:val="18"/>
          <w:szCs w:val="18"/>
        </w:rPr>
        <w:t>UHPP W 600/135 C 250-Ⅲ，其中“UHPP”表示超高压</w:t>
      </w:r>
      <w:r w:rsidRPr="006055C7">
        <w:rPr>
          <w:rFonts w:asciiTheme="minorEastAsia" w:eastAsiaTheme="minorEastAsia" w:hAnsiTheme="minorEastAsia" w:hint="eastAsia"/>
          <w:sz w:val="18"/>
          <w:szCs w:val="18"/>
        </w:rPr>
        <w:t>加工设备</w:t>
      </w:r>
      <w:r w:rsidRPr="006055C7">
        <w:rPr>
          <w:rFonts w:asciiTheme="minorEastAsia" w:eastAsiaTheme="minorEastAsia" w:hAnsiTheme="minorEastAsia"/>
          <w:sz w:val="18"/>
          <w:szCs w:val="18"/>
        </w:rPr>
        <w:t>，“W”</w:t>
      </w:r>
      <w:r w:rsidRPr="006055C7">
        <w:rPr>
          <w:rFonts w:asciiTheme="minorEastAsia" w:eastAsiaTheme="minorEastAsia" w:hAnsiTheme="minorEastAsia" w:hint="eastAsia"/>
          <w:sz w:val="18"/>
          <w:szCs w:val="18"/>
        </w:rPr>
        <w:t>表示</w:t>
      </w:r>
      <w:r w:rsidRPr="006055C7">
        <w:rPr>
          <w:rFonts w:asciiTheme="minorEastAsia" w:eastAsiaTheme="minorEastAsia" w:hAnsiTheme="minorEastAsia"/>
          <w:sz w:val="18"/>
          <w:szCs w:val="18"/>
        </w:rPr>
        <w:t>卧式缠绕型工作腔，“600/135”表示最高压力为600 MPa，腔体有效容积为135 L</w:t>
      </w:r>
      <w:r w:rsidRPr="006055C7">
        <w:rPr>
          <w:rFonts w:asciiTheme="minorEastAsia" w:eastAsiaTheme="minorEastAsia" w:hAnsiTheme="minorEastAsia" w:hint="eastAsia"/>
          <w:sz w:val="18"/>
          <w:szCs w:val="18"/>
        </w:rPr>
        <w:t>，</w:t>
      </w:r>
      <w:r w:rsidRPr="006055C7">
        <w:rPr>
          <w:rFonts w:asciiTheme="minorEastAsia" w:eastAsiaTheme="minorEastAsia" w:hAnsiTheme="minorEastAsia"/>
          <w:sz w:val="18"/>
          <w:szCs w:val="18"/>
        </w:rPr>
        <w:t>“C”表示</w:t>
      </w:r>
      <w:r w:rsidRPr="006055C7">
        <w:rPr>
          <w:rFonts w:asciiTheme="minorEastAsia" w:eastAsiaTheme="minorEastAsia" w:hAnsiTheme="minorEastAsia" w:hint="eastAsia"/>
          <w:sz w:val="18"/>
          <w:szCs w:val="18"/>
        </w:rPr>
        <w:t>工作腔结构型式为钢丝缠绕式</w:t>
      </w:r>
      <w:r w:rsidRPr="006055C7">
        <w:rPr>
          <w:rFonts w:asciiTheme="minorEastAsia" w:eastAsiaTheme="minorEastAsia" w:hAnsiTheme="minorEastAsia"/>
          <w:sz w:val="18"/>
          <w:szCs w:val="18"/>
        </w:rPr>
        <w:t>，“250”表示腔体内径为250 mm</w:t>
      </w:r>
      <w:r w:rsidRPr="006055C7">
        <w:rPr>
          <w:rFonts w:asciiTheme="minorEastAsia" w:eastAsiaTheme="minorEastAsia" w:hAnsiTheme="minorEastAsia" w:hint="eastAsia"/>
          <w:sz w:val="18"/>
          <w:szCs w:val="18"/>
        </w:rPr>
        <w:t>，“</w:t>
      </w:r>
      <w:r w:rsidRPr="006055C7">
        <w:rPr>
          <w:rFonts w:asciiTheme="minorEastAsia" w:eastAsiaTheme="minorEastAsia" w:hAnsiTheme="minorEastAsia"/>
          <w:kern w:val="2"/>
          <w:sz w:val="18"/>
          <w:szCs w:val="18"/>
        </w:rPr>
        <w:t>Ⅲ</w:t>
      </w:r>
      <w:r w:rsidRPr="006055C7">
        <w:rPr>
          <w:rFonts w:asciiTheme="minorEastAsia" w:eastAsiaTheme="minorEastAsia" w:hAnsiTheme="minorEastAsia"/>
          <w:sz w:val="18"/>
          <w:szCs w:val="18"/>
        </w:rPr>
        <w:t>”表示</w:t>
      </w:r>
      <w:r w:rsidRPr="006055C7">
        <w:rPr>
          <w:rFonts w:asciiTheme="minorEastAsia" w:eastAsiaTheme="minorEastAsia" w:hAnsiTheme="minorEastAsia" w:hint="eastAsia"/>
          <w:sz w:val="18"/>
          <w:szCs w:val="18"/>
        </w:rPr>
        <w:t>第</w:t>
      </w:r>
      <w:r w:rsidRPr="006055C7">
        <w:rPr>
          <w:rFonts w:asciiTheme="minorEastAsia" w:eastAsiaTheme="minorEastAsia" w:hAnsiTheme="minorEastAsia"/>
          <w:sz w:val="18"/>
          <w:szCs w:val="18"/>
        </w:rPr>
        <w:t>三</w:t>
      </w:r>
      <w:r w:rsidRPr="006055C7">
        <w:rPr>
          <w:rFonts w:asciiTheme="minorEastAsia" w:eastAsiaTheme="minorEastAsia" w:hAnsiTheme="minorEastAsia" w:hint="eastAsia"/>
          <w:sz w:val="18"/>
          <w:szCs w:val="18"/>
        </w:rPr>
        <w:t>次改进设计</w:t>
      </w:r>
      <w:r w:rsidRPr="006055C7">
        <w:rPr>
          <w:rFonts w:asciiTheme="minorEastAsia" w:eastAsiaTheme="minorEastAsia" w:hAnsiTheme="minorEastAsia"/>
          <w:kern w:val="2"/>
          <w:sz w:val="18"/>
          <w:szCs w:val="18"/>
        </w:rPr>
        <w:t>。</w:t>
      </w:r>
    </w:p>
    <w:p w14:paraId="1BAAB7A7" w14:textId="77777777" w:rsidR="00A473E9" w:rsidRDefault="00000000">
      <w:pPr>
        <w:pStyle w:val="27"/>
        <w:numPr>
          <w:ilvl w:val="2"/>
          <w:numId w:val="19"/>
        </w:numPr>
        <w:ind w:left="0"/>
      </w:pPr>
      <w:bookmarkStart w:id="103" w:name="_Toc6372"/>
      <w:r>
        <w:rPr>
          <w:rFonts w:hint="eastAsia"/>
        </w:rPr>
        <w:t>型式</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3"/>
    </w:p>
    <w:p w14:paraId="7F544E64" w14:textId="77777777" w:rsidR="00A473E9" w:rsidRDefault="00000000">
      <w:pPr>
        <w:pStyle w:val="affff4"/>
        <w:ind w:firstLine="420"/>
        <w:rPr>
          <w:rFonts w:hAnsi="宋体"/>
        </w:rPr>
      </w:pPr>
      <w:r>
        <w:rPr>
          <w:rFonts w:hAnsi="宋体" w:hint="eastAsia"/>
        </w:rPr>
        <w:t>加工设备按工作腔轴向位置分为</w:t>
      </w:r>
      <w:r>
        <w:rPr>
          <w:rFonts w:hint="eastAsia"/>
        </w:rPr>
        <w:t>立式（L）</w:t>
      </w:r>
      <w:r>
        <w:rPr>
          <w:rFonts w:hAnsi="宋体" w:hint="eastAsia"/>
        </w:rPr>
        <w:t>和卧式（W）；</w:t>
      </w:r>
    </w:p>
    <w:p w14:paraId="60505287" w14:textId="77777777" w:rsidR="00A473E9" w:rsidRDefault="00000000">
      <w:pPr>
        <w:pStyle w:val="affff4"/>
        <w:ind w:firstLine="420"/>
        <w:rPr>
          <w:rFonts w:hAnsi="宋体"/>
        </w:rPr>
      </w:pPr>
      <w:r>
        <w:rPr>
          <w:rFonts w:hAnsi="宋体" w:hint="eastAsia"/>
        </w:rPr>
        <w:t>加工设备按</w:t>
      </w:r>
      <w:bookmarkStart w:id="104" w:name="_Hlk137645982"/>
      <w:r>
        <w:rPr>
          <w:rFonts w:hAnsi="宋体" w:hint="eastAsia"/>
        </w:rPr>
        <w:t>工作腔结构型式分为钢丝缠绕式</w:t>
      </w:r>
      <w:bookmarkEnd w:id="104"/>
      <w:r>
        <w:rPr>
          <w:rFonts w:hAnsi="宋体" w:hint="eastAsia"/>
        </w:rPr>
        <w:t>（C）和多层</w:t>
      </w:r>
      <w:proofErr w:type="gramStart"/>
      <w:r>
        <w:rPr>
          <w:rFonts w:hAnsi="宋体" w:hint="eastAsia"/>
        </w:rPr>
        <w:t>缩</w:t>
      </w:r>
      <w:proofErr w:type="gramEnd"/>
      <w:r>
        <w:rPr>
          <w:rFonts w:hAnsi="宋体" w:hint="eastAsia"/>
        </w:rPr>
        <w:t>套式（T）；</w:t>
      </w:r>
    </w:p>
    <w:p w14:paraId="047AFD28" w14:textId="77777777" w:rsidR="00A473E9" w:rsidRPr="006055C7" w:rsidRDefault="00000000">
      <w:pPr>
        <w:pStyle w:val="affff4"/>
        <w:ind w:firstLine="420"/>
        <w:rPr>
          <w:rFonts w:hAnsi="宋体"/>
        </w:rPr>
      </w:pPr>
      <w:r w:rsidRPr="006055C7">
        <w:rPr>
          <w:rFonts w:hAnsi="宋体" w:hint="eastAsia"/>
        </w:rPr>
        <w:t>加工设备按承力机架结构型式分为钢丝缠绕式（</w:t>
      </w:r>
      <w:r w:rsidRPr="006055C7">
        <w:rPr>
          <w:rFonts w:hAnsi="宋体"/>
        </w:rPr>
        <w:t>C）和叠板式（D）。</w:t>
      </w:r>
    </w:p>
    <w:p w14:paraId="7D4EA186" w14:textId="77777777" w:rsidR="00A473E9" w:rsidRDefault="00000000">
      <w:pPr>
        <w:pStyle w:val="27"/>
        <w:numPr>
          <w:ilvl w:val="2"/>
          <w:numId w:val="19"/>
        </w:numPr>
        <w:ind w:left="0"/>
      </w:pPr>
      <w:bookmarkStart w:id="105" w:name="_Toc18695"/>
      <w:r>
        <w:rPr>
          <w:rFonts w:hint="eastAsia"/>
        </w:rPr>
        <w:t>设备组成</w:t>
      </w:r>
      <w:bookmarkEnd w:id="105"/>
    </w:p>
    <w:p w14:paraId="4C978226" w14:textId="77777777" w:rsidR="00A473E9" w:rsidRDefault="00000000">
      <w:pPr>
        <w:pStyle w:val="31"/>
        <w:tabs>
          <w:tab w:val="clear" w:pos="0"/>
        </w:tabs>
        <w:ind w:firstLineChars="200" w:firstLine="420"/>
        <w:rPr>
          <w:rFonts w:ascii="宋体" w:eastAsia="宋体" w:hAnsi="宋体"/>
        </w:rPr>
      </w:pPr>
      <w:bookmarkStart w:id="106" w:name="_Toc8648"/>
      <w:r>
        <w:rPr>
          <w:rFonts w:ascii="宋体" w:eastAsia="宋体" w:hAnsi="宋体" w:hint="eastAsia"/>
        </w:rPr>
        <w:t>加工设备的基本组成应</w:t>
      </w:r>
      <w:r>
        <w:rPr>
          <w:rFonts w:eastAsia="宋体" w:hint="eastAsia"/>
        </w:rPr>
        <w:t>主要</w:t>
      </w:r>
      <w:r>
        <w:rPr>
          <w:rFonts w:ascii="宋体" w:eastAsia="宋体" w:hAnsi="宋体" w:hint="eastAsia"/>
        </w:rPr>
        <w:t>包括以下部</w:t>
      </w:r>
      <w:bookmarkEnd w:id="106"/>
      <w:r>
        <w:rPr>
          <w:rFonts w:ascii="宋体" w:eastAsia="宋体" w:hAnsi="宋体" w:hint="eastAsia"/>
        </w:rPr>
        <w:t>分（见附录A）：</w:t>
      </w:r>
    </w:p>
    <w:p w14:paraId="6B68B801" w14:textId="77777777" w:rsidR="00A473E9" w:rsidRDefault="00000000">
      <w:pPr>
        <w:pStyle w:val="affffff6"/>
        <w:numPr>
          <w:ilvl w:val="0"/>
          <w:numId w:val="21"/>
        </w:numPr>
        <w:ind w:left="840" w:hanging="420"/>
        <w:rPr>
          <w:rFonts w:hAnsi="宋体"/>
          <w:szCs w:val="21"/>
        </w:rPr>
      </w:pPr>
      <w:r>
        <w:rPr>
          <w:rFonts w:hAnsi="宋体" w:hint="eastAsia"/>
          <w:szCs w:val="21"/>
        </w:rPr>
        <w:t>工作腔及移动装置；</w:t>
      </w:r>
    </w:p>
    <w:p w14:paraId="2B67F427" w14:textId="77777777" w:rsidR="00A473E9" w:rsidRDefault="00000000">
      <w:pPr>
        <w:pStyle w:val="affffff6"/>
        <w:numPr>
          <w:ilvl w:val="0"/>
          <w:numId w:val="21"/>
        </w:numPr>
        <w:ind w:left="840" w:hanging="420"/>
        <w:rPr>
          <w:rFonts w:hAnsi="宋体"/>
          <w:szCs w:val="21"/>
        </w:rPr>
      </w:pPr>
      <w:r>
        <w:rPr>
          <w:rFonts w:hAnsi="宋体" w:hint="eastAsia"/>
          <w:szCs w:val="21"/>
        </w:rPr>
        <w:t>承力机架；</w:t>
      </w:r>
    </w:p>
    <w:p w14:paraId="4E0E4453" w14:textId="77777777" w:rsidR="00A473E9" w:rsidRDefault="00000000">
      <w:pPr>
        <w:pStyle w:val="affffff6"/>
        <w:numPr>
          <w:ilvl w:val="0"/>
          <w:numId w:val="21"/>
        </w:numPr>
        <w:ind w:left="840" w:hanging="420"/>
        <w:rPr>
          <w:rFonts w:hAnsi="宋体"/>
          <w:szCs w:val="21"/>
        </w:rPr>
      </w:pPr>
      <w:r>
        <w:rPr>
          <w:rFonts w:hAnsi="宋体" w:hint="eastAsia"/>
          <w:szCs w:val="21"/>
        </w:rPr>
        <w:t>端盖及移动装置；</w:t>
      </w:r>
    </w:p>
    <w:p w14:paraId="145FFAEC" w14:textId="77777777" w:rsidR="00A473E9" w:rsidRDefault="00000000">
      <w:pPr>
        <w:pStyle w:val="affffff6"/>
        <w:numPr>
          <w:ilvl w:val="0"/>
          <w:numId w:val="21"/>
        </w:numPr>
        <w:ind w:left="840" w:hanging="420"/>
        <w:rPr>
          <w:rFonts w:hAnsi="宋体"/>
          <w:szCs w:val="21"/>
        </w:rPr>
      </w:pPr>
      <w:proofErr w:type="gramStart"/>
      <w:r>
        <w:rPr>
          <w:rFonts w:hAnsi="宋体" w:hint="eastAsia"/>
          <w:szCs w:val="21"/>
        </w:rPr>
        <w:t>垫块及</w:t>
      </w:r>
      <w:proofErr w:type="gramEnd"/>
      <w:r>
        <w:rPr>
          <w:rFonts w:hAnsi="宋体" w:hint="eastAsia"/>
          <w:szCs w:val="21"/>
        </w:rPr>
        <w:t>移动装置（仅用于卧式）；</w:t>
      </w:r>
    </w:p>
    <w:p w14:paraId="4129F03F" w14:textId="77777777" w:rsidR="00A473E9" w:rsidRDefault="00000000">
      <w:pPr>
        <w:pStyle w:val="affffff6"/>
        <w:numPr>
          <w:ilvl w:val="0"/>
          <w:numId w:val="21"/>
        </w:numPr>
        <w:ind w:left="840" w:hanging="420"/>
        <w:rPr>
          <w:rFonts w:hAnsi="宋体"/>
          <w:szCs w:val="21"/>
        </w:rPr>
      </w:pPr>
      <w:r>
        <w:rPr>
          <w:rFonts w:hAnsi="宋体" w:hint="eastAsia"/>
          <w:szCs w:val="21"/>
        </w:rPr>
        <w:t>进出料装置（仅用于卧式）；</w:t>
      </w:r>
    </w:p>
    <w:p w14:paraId="00F289CA" w14:textId="77777777" w:rsidR="00A473E9" w:rsidRDefault="00000000">
      <w:pPr>
        <w:pStyle w:val="affffff6"/>
        <w:numPr>
          <w:ilvl w:val="0"/>
          <w:numId w:val="21"/>
        </w:numPr>
        <w:ind w:left="840" w:hanging="420"/>
        <w:rPr>
          <w:rFonts w:hAnsi="宋体"/>
          <w:szCs w:val="21"/>
        </w:rPr>
      </w:pPr>
      <w:r>
        <w:rPr>
          <w:rFonts w:hAnsi="宋体" w:hint="eastAsia"/>
          <w:szCs w:val="21"/>
        </w:rPr>
        <w:t>液压</w:t>
      </w:r>
      <w:r>
        <w:rPr>
          <w:rFonts w:hAnsi="宋体"/>
          <w:szCs w:val="21"/>
        </w:rPr>
        <w:t>、</w:t>
      </w:r>
      <w:r>
        <w:rPr>
          <w:rFonts w:hAnsi="宋体" w:hint="eastAsia"/>
          <w:szCs w:val="21"/>
        </w:rPr>
        <w:t>增压及供水</w:t>
      </w:r>
      <w:bookmarkStart w:id="107" w:name="_Hlk109053048"/>
      <w:r>
        <w:rPr>
          <w:rFonts w:hAnsi="宋体" w:hint="eastAsia"/>
          <w:szCs w:val="21"/>
        </w:rPr>
        <w:t>装置</w:t>
      </w:r>
      <w:bookmarkEnd w:id="107"/>
      <w:r>
        <w:rPr>
          <w:rFonts w:hAnsi="宋体" w:hint="eastAsia"/>
          <w:szCs w:val="21"/>
        </w:rPr>
        <w:t>；</w:t>
      </w:r>
    </w:p>
    <w:p w14:paraId="739CC93F" w14:textId="77777777" w:rsidR="00A473E9" w:rsidRDefault="00000000">
      <w:pPr>
        <w:pStyle w:val="affffff6"/>
        <w:numPr>
          <w:ilvl w:val="0"/>
          <w:numId w:val="21"/>
        </w:numPr>
        <w:ind w:left="840" w:hanging="420"/>
        <w:rPr>
          <w:rFonts w:hAnsi="宋体"/>
          <w:szCs w:val="21"/>
        </w:rPr>
      </w:pPr>
      <w:r>
        <w:rPr>
          <w:rFonts w:hAnsi="宋体" w:hint="eastAsia"/>
          <w:szCs w:val="21"/>
        </w:rPr>
        <w:t>电控系统；</w:t>
      </w:r>
    </w:p>
    <w:p w14:paraId="60E15EF0" w14:textId="77777777" w:rsidR="00A473E9" w:rsidRDefault="00000000">
      <w:pPr>
        <w:pStyle w:val="affffff6"/>
        <w:numPr>
          <w:ilvl w:val="0"/>
          <w:numId w:val="21"/>
        </w:numPr>
        <w:ind w:left="840" w:hanging="420"/>
        <w:rPr>
          <w:rFonts w:hAnsi="宋体"/>
          <w:szCs w:val="21"/>
        </w:rPr>
      </w:pPr>
      <w:r>
        <w:rPr>
          <w:rFonts w:hAnsi="宋体" w:hint="eastAsia"/>
          <w:szCs w:val="21"/>
        </w:rPr>
        <w:t>防护罩；</w:t>
      </w:r>
      <w:r>
        <w:rPr>
          <w:rFonts w:hAnsi="宋体"/>
          <w:szCs w:val="21"/>
        </w:rPr>
        <w:t xml:space="preserve"> </w:t>
      </w:r>
    </w:p>
    <w:p w14:paraId="4103F587" w14:textId="77777777" w:rsidR="00A473E9" w:rsidRDefault="00000000">
      <w:pPr>
        <w:pStyle w:val="affffff6"/>
        <w:numPr>
          <w:ilvl w:val="0"/>
          <w:numId w:val="21"/>
        </w:numPr>
        <w:ind w:left="840" w:hanging="420"/>
        <w:rPr>
          <w:rFonts w:hAnsi="宋体"/>
          <w:szCs w:val="21"/>
        </w:rPr>
      </w:pPr>
      <w:r>
        <w:rPr>
          <w:rFonts w:hAnsi="宋体" w:hint="eastAsia"/>
          <w:szCs w:val="21"/>
        </w:rPr>
        <w:t>温控系统。</w:t>
      </w:r>
    </w:p>
    <w:p w14:paraId="4FEF1BCD" w14:textId="77777777" w:rsidR="00A473E9" w:rsidRDefault="00000000">
      <w:pPr>
        <w:pStyle w:val="27"/>
        <w:numPr>
          <w:ilvl w:val="2"/>
          <w:numId w:val="19"/>
        </w:numPr>
        <w:ind w:left="0"/>
        <w:rPr>
          <w:rFonts w:hAnsi="宋体"/>
        </w:rPr>
      </w:pPr>
      <w:bookmarkStart w:id="108" w:name="_Toc293739000"/>
      <w:bookmarkStart w:id="109" w:name="_Toc294680388"/>
      <w:bookmarkStart w:id="110" w:name="_Toc293728795"/>
      <w:bookmarkStart w:id="111" w:name="_Toc305420030"/>
      <w:bookmarkStart w:id="112" w:name="_Toc305420483"/>
      <w:bookmarkStart w:id="113" w:name="_Toc293740021"/>
      <w:bookmarkStart w:id="114" w:name="_Toc293741251"/>
      <w:bookmarkStart w:id="115" w:name="_Toc297298129"/>
      <w:bookmarkStart w:id="116" w:name="_Toc309118124"/>
      <w:bookmarkStart w:id="117" w:name="_Toc293671763"/>
      <w:bookmarkStart w:id="118" w:name="_Toc295750114"/>
      <w:bookmarkStart w:id="119" w:name="_Toc293753328"/>
      <w:bookmarkStart w:id="120" w:name="_Toc309127359"/>
      <w:bookmarkStart w:id="121" w:name="_Toc306262259"/>
      <w:bookmarkStart w:id="122" w:name="_Toc11916"/>
      <w:bookmarkStart w:id="123" w:name="_Toc293674109"/>
      <w:bookmarkStart w:id="124" w:name="_Toc293756534"/>
      <w:bookmarkStart w:id="125" w:name="_Toc311209384"/>
      <w:bookmarkStart w:id="126" w:name="_Toc305420653"/>
      <w:bookmarkStart w:id="127" w:name="_Toc294679234"/>
      <w:r>
        <w:rPr>
          <w:rFonts w:hint="eastAsia"/>
        </w:rPr>
        <w:t>基本参数</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30A668F" w14:textId="77777777" w:rsidR="00A473E9" w:rsidRDefault="00000000">
      <w:pPr>
        <w:pStyle w:val="afff5"/>
        <w:rPr>
          <w:strike/>
        </w:rPr>
      </w:pPr>
      <w:bookmarkStart w:id="128" w:name="_Toc293740025"/>
      <w:bookmarkStart w:id="129" w:name="_Toc293753332"/>
      <w:bookmarkStart w:id="130" w:name="_Toc297298133"/>
      <w:bookmarkStart w:id="131" w:name="_Toc305420485"/>
      <w:bookmarkStart w:id="132" w:name="_Toc294680392"/>
      <w:bookmarkStart w:id="133" w:name="_Toc309118126"/>
      <w:bookmarkStart w:id="134" w:name="_Toc306262261"/>
      <w:bookmarkStart w:id="135" w:name="_Toc305420032"/>
      <w:bookmarkStart w:id="136" w:name="_Toc294679238"/>
      <w:bookmarkStart w:id="137" w:name="_Toc293741255"/>
      <w:bookmarkStart w:id="138" w:name="_Toc311209386"/>
      <w:bookmarkStart w:id="139" w:name="_Toc293756538"/>
      <w:bookmarkStart w:id="140" w:name="_Toc309127361"/>
      <w:bookmarkStart w:id="141" w:name="_Toc293739004"/>
      <w:bookmarkStart w:id="142" w:name="_Toc295750118"/>
      <w:bookmarkStart w:id="143" w:name="_Toc293728799"/>
      <w:bookmarkStart w:id="144" w:name="_Toc305420655"/>
      <w:bookmarkStart w:id="145" w:name="_Toc293674113"/>
      <w:r>
        <w:rPr>
          <w:rFonts w:hAnsi="宋体" w:hint="eastAsia"/>
        </w:rPr>
        <w:t>加工设备</w:t>
      </w:r>
      <w:r>
        <w:rPr>
          <w:rFonts w:hAnsi="宋体" w:hint="eastAsia"/>
          <w:szCs w:val="21"/>
        </w:rPr>
        <w:t>的基本参数见表</w:t>
      </w:r>
      <w:r>
        <w:rPr>
          <w:rFonts w:hAnsi="宋体"/>
          <w:szCs w:val="21"/>
        </w:rPr>
        <w:t>1</w:t>
      </w:r>
      <w:r>
        <w:rPr>
          <w:rFonts w:hAnsi="宋体" w:hint="eastAsia"/>
          <w:szCs w:val="21"/>
        </w:rPr>
        <w:t>。</w:t>
      </w:r>
    </w:p>
    <w:p w14:paraId="610D42AE" w14:textId="77777777" w:rsidR="00A473E9" w:rsidRDefault="00000000">
      <w:pPr>
        <w:spacing w:before="156" w:after="156"/>
        <w:ind w:right="420"/>
        <w:jc w:val="center"/>
      </w:pPr>
      <w:r>
        <w:rPr>
          <w:rFonts w:hint="eastAsia"/>
        </w:rPr>
        <w:br w:type="page"/>
      </w:r>
    </w:p>
    <w:p w14:paraId="54C3F908" w14:textId="77777777" w:rsidR="00A473E9" w:rsidRDefault="00000000">
      <w:pPr>
        <w:pStyle w:val="afffffff8"/>
        <w:spacing w:before="156" w:after="156"/>
        <w:ind w:right="420"/>
      </w:pPr>
      <w:bookmarkStart w:id="146" w:name="_Toc139874754"/>
      <w:r>
        <w:rPr>
          <w:rFonts w:hint="eastAsia"/>
        </w:rPr>
        <w:lastRenderedPageBreak/>
        <w:t>表</w:t>
      </w:r>
      <w:r>
        <w:rPr>
          <w:rFonts w:hint="eastAsia"/>
        </w:rPr>
        <w:fldChar w:fldCharType="begin"/>
      </w:r>
      <w:r>
        <w:rPr>
          <w:rFonts w:hint="eastAsia"/>
        </w:rPr>
        <w:instrText xml:space="preserve"> SEQ 表 \* ARABIC </w:instrText>
      </w:r>
      <w:r>
        <w:rPr>
          <w:rFonts w:hint="eastAsia"/>
        </w:rPr>
        <w:fldChar w:fldCharType="separate"/>
      </w:r>
      <w:r>
        <w:rPr>
          <w:rFonts w:hint="eastAsia"/>
        </w:rPr>
        <w:t>1</w:t>
      </w:r>
      <w:r>
        <w:rPr>
          <w:rFonts w:hint="eastAsia"/>
        </w:rPr>
        <w:fldChar w:fldCharType="end"/>
      </w:r>
      <w:bookmarkStart w:id="147" w:name="_Toc21977"/>
      <w:r>
        <w:rPr>
          <w:rFonts w:hint="eastAsia"/>
        </w:rPr>
        <w:t xml:space="preserve"> 加工设备的基本参数</w:t>
      </w:r>
      <w:bookmarkEnd w:id="146"/>
      <w:bookmarkEnd w:id="1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2590"/>
        <w:gridCol w:w="3308"/>
      </w:tblGrid>
      <w:tr w:rsidR="00A473E9" w14:paraId="7D26F3BD" w14:textId="77777777">
        <w:trPr>
          <w:cantSplit/>
          <w:trHeight w:val="20"/>
          <w:jc w:val="center"/>
        </w:trPr>
        <w:tc>
          <w:tcPr>
            <w:tcW w:w="1844" w:type="pct"/>
            <w:vAlign w:val="center"/>
          </w:tcPr>
          <w:p w14:paraId="7D35905A" w14:textId="77777777" w:rsidR="00A473E9" w:rsidRDefault="00000000">
            <w:pPr>
              <w:jc w:val="center"/>
              <w:rPr>
                <w:sz w:val="18"/>
                <w:szCs w:val="18"/>
              </w:rPr>
            </w:pPr>
            <w:r>
              <w:rPr>
                <w:rFonts w:ascii="宋体" w:hint="eastAsia"/>
                <w:kern w:val="0"/>
                <w:sz w:val="18"/>
                <w:szCs w:val="18"/>
              </w:rPr>
              <w:t>名称</w:t>
            </w:r>
          </w:p>
        </w:tc>
        <w:tc>
          <w:tcPr>
            <w:tcW w:w="1386" w:type="pct"/>
            <w:vAlign w:val="center"/>
          </w:tcPr>
          <w:p w14:paraId="0AEFD4D8" w14:textId="77777777" w:rsidR="00A473E9" w:rsidRDefault="00000000">
            <w:pPr>
              <w:pStyle w:val="affffff0"/>
              <w:jc w:val="center"/>
              <w:rPr>
                <w:sz w:val="18"/>
                <w:szCs w:val="18"/>
              </w:rPr>
            </w:pPr>
            <w:r>
              <w:rPr>
                <w:rFonts w:hint="eastAsia"/>
                <w:sz w:val="18"/>
                <w:szCs w:val="18"/>
              </w:rPr>
              <w:t>立式加工设备</w:t>
            </w:r>
          </w:p>
        </w:tc>
        <w:tc>
          <w:tcPr>
            <w:tcW w:w="1770" w:type="pct"/>
            <w:vAlign w:val="center"/>
          </w:tcPr>
          <w:p w14:paraId="2DC51798" w14:textId="77777777" w:rsidR="00A473E9" w:rsidRDefault="00000000">
            <w:pPr>
              <w:pStyle w:val="affffff0"/>
              <w:jc w:val="center"/>
              <w:rPr>
                <w:sz w:val="18"/>
                <w:szCs w:val="18"/>
              </w:rPr>
            </w:pPr>
            <w:r>
              <w:rPr>
                <w:rFonts w:hint="eastAsia"/>
                <w:sz w:val="18"/>
                <w:szCs w:val="18"/>
              </w:rPr>
              <w:t>卧式加工设备</w:t>
            </w:r>
          </w:p>
        </w:tc>
      </w:tr>
      <w:tr w:rsidR="00A473E9" w14:paraId="7C7B2806" w14:textId="77777777">
        <w:trPr>
          <w:cantSplit/>
          <w:trHeight w:val="20"/>
          <w:jc w:val="center"/>
        </w:trPr>
        <w:tc>
          <w:tcPr>
            <w:tcW w:w="1844" w:type="pct"/>
            <w:vAlign w:val="center"/>
          </w:tcPr>
          <w:p w14:paraId="5A618B7A" w14:textId="77777777" w:rsidR="00A473E9" w:rsidRDefault="00000000">
            <w:pPr>
              <w:jc w:val="center"/>
              <w:rPr>
                <w:sz w:val="18"/>
                <w:szCs w:val="18"/>
              </w:rPr>
            </w:pPr>
            <w:r>
              <w:rPr>
                <w:rFonts w:hint="eastAsia"/>
                <w:sz w:val="18"/>
                <w:szCs w:val="18"/>
              </w:rPr>
              <w:t>工作压力</w:t>
            </w:r>
            <w:r>
              <w:rPr>
                <w:sz w:val="18"/>
                <w:szCs w:val="18"/>
              </w:rPr>
              <w:t xml:space="preserve"> </w:t>
            </w:r>
            <w:r>
              <w:rPr>
                <w:rFonts w:hint="eastAsia"/>
                <w:sz w:val="18"/>
                <w:szCs w:val="18"/>
              </w:rPr>
              <w:t>MPa</w:t>
            </w:r>
          </w:p>
        </w:tc>
        <w:tc>
          <w:tcPr>
            <w:tcW w:w="1386" w:type="pct"/>
            <w:vAlign w:val="center"/>
          </w:tcPr>
          <w:p w14:paraId="6B309DDC" w14:textId="77777777" w:rsidR="00A473E9" w:rsidRDefault="00000000">
            <w:pPr>
              <w:jc w:val="center"/>
              <w:rPr>
                <w:sz w:val="18"/>
                <w:szCs w:val="18"/>
              </w:rPr>
            </w:pPr>
            <w:r>
              <w:rPr>
                <w:rFonts w:eastAsiaTheme="minorEastAsia"/>
                <w:sz w:val="18"/>
                <w:szCs w:val="18"/>
              </w:rPr>
              <w:t>100</w:t>
            </w:r>
            <w:r>
              <w:rPr>
                <w:sz w:val="18"/>
                <w:szCs w:val="18"/>
              </w:rPr>
              <w:t>~</w:t>
            </w:r>
            <w:r>
              <w:rPr>
                <w:rFonts w:eastAsiaTheme="minorEastAsia"/>
                <w:sz w:val="18"/>
                <w:szCs w:val="18"/>
              </w:rPr>
              <w:t>650</w:t>
            </w:r>
          </w:p>
        </w:tc>
        <w:tc>
          <w:tcPr>
            <w:tcW w:w="1770" w:type="pct"/>
            <w:vAlign w:val="center"/>
          </w:tcPr>
          <w:p w14:paraId="4324F942" w14:textId="77777777" w:rsidR="00A473E9" w:rsidRDefault="00000000">
            <w:pPr>
              <w:jc w:val="center"/>
              <w:rPr>
                <w:sz w:val="18"/>
                <w:szCs w:val="18"/>
              </w:rPr>
            </w:pPr>
            <w:r>
              <w:rPr>
                <w:rFonts w:eastAsiaTheme="minorEastAsia"/>
                <w:sz w:val="18"/>
                <w:szCs w:val="18"/>
              </w:rPr>
              <w:t>100</w:t>
            </w:r>
            <w:r>
              <w:rPr>
                <w:sz w:val="18"/>
                <w:szCs w:val="18"/>
              </w:rPr>
              <w:t>~</w:t>
            </w:r>
            <w:r>
              <w:rPr>
                <w:rFonts w:eastAsiaTheme="minorEastAsia"/>
                <w:sz w:val="18"/>
                <w:szCs w:val="18"/>
              </w:rPr>
              <w:t>650</w:t>
            </w:r>
          </w:p>
        </w:tc>
      </w:tr>
      <w:tr w:rsidR="00A473E9" w14:paraId="4F0E911F" w14:textId="77777777">
        <w:trPr>
          <w:cantSplit/>
          <w:trHeight w:val="20"/>
          <w:jc w:val="center"/>
        </w:trPr>
        <w:tc>
          <w:tcPr>
            <w:tcW w:w="1844" w:type="pct"/>
            <w:vAlign w:val="center"/>
          </w:tcPr>
          <w:p w14:paraId="1BBB6039" w14:textId="77777777" w:rsidR="00A473E9" w:rsidRDefault="00000000">
            <w:pPr>
              <w:jc w:val="center"/>
              <w:rPr>
                <w:sz w:val="18"/>
                <w:szCs w:val="18"/>
              </w:rPr>
            </w:pPr>
            <w:r>
              <w:rPr>
                <w:rFonts w:hint="eastAsia"/>
                <w:sz w:val="18"/>
                <w:szCs w:val="18"/>
              </w:rPr>
              <w:t>工作腔有效容积</w:t>
            </w:r>
            <w:r>
              <w:rPr>
                <w:sz w:val="18"/>
                <w:szCs w:val="18"/>
              </w:rPr>
              <w:t xml:space="preserve"> L</w:t>
            </w:r>
          </w:p>
        </w:tc>
        <w:tc>
          <w:tcPr>
            <w:tcW w:w="1386" w:type="pct"/>
            <w:vAlign w:val="center"/>
          </w:tcPr>
          <w:p w14:paraId="7E672FDD" w14:textId="77777777" w:rsidR="00A473E9" w:rsidRDefault="00000000">
            <w:pPr>
              <w:jc w:val="center"/>
              <w:rPr>
                <w:sz w:val="18"/>
                <w:szCs w:val="18"/>
              </w:rPr>
            </w:pPr>
            <w:r>
              <w:rPr>
                <w:rFonts w:asciiTheme="minorEastAsia" w:eastAsiaTheme="minorEastAsia" w:hAnsiTheme="minorEastAsia" w:hint="eastAsia"/>
                <w:sz w:val="18"/>
                <w:szCs w:val="18"/>
              </w:rPr>
              <w:t>≤</w:t>
            </w:r>
            <w:r>
              <w:rPr>
                <w:sz w:val="18"/>
                <w:szCs w:val="18"/>
              </w:rPr>
              <w:t>2</w:t>
            </w:r>
            <w:r>
              <w:rPr>
                <w:rFonts w:hint="eastAsia"/>
                <w:sz w:val="18"/>
                <w:szCs w:val="18"/>
              </w:rPr>
              <w:t>0</w:t>
            </w:r>
          </w:p>
        </w:tc>
        <w:tc>
          <w:tcPr>
            <w:tcW w:w="1770" w:type="pct"/>
            <w:vAlign w:val="center"/>
          </w:tcPr>
          <w:p w14:paraId="57A42439" w14:textId="77777777" w:rsidR="00A473E9" w:rsidRDefault="00000000">
            <w:pPr>
              <w:jc w:val="center"/>
              <w:rPr>
                <w:sz w:val="18"/>
                <w:szCs w:val="18"/>
              </w:rPr>
            </w:pPr>
            <w:r>
              <w:rPr>
                <w:rFonts w:hint="eastAsia"/>
                <w:sz w:val="18"/>
                <w:szCs w:val="18"/>
              </w:rPr>
              <w:t>20~10</w:t>
            </w:r>
            <w:r>
              <w:rPr>
                <w:sz w:val="18"/>
                <w:szCs w:val="18"/>
              </w:rPr>
              <w:t>00</w:t>
            </w:r>
          </w:p>
        </w:tc>
      </w:tr>
      <w:tr w:rsidR="00A473E9" w14:paraId="733BDDE5" w14:textId="77777777">
        <w:trPr>
          <w:cantSplit/>
          <w:trHeight w:val="20"/>
          <w:jc w:val="center"/>
        </w:trPr>
        <w:tc>
          <w:tcPr>
            <w:tcW w:w="1844" w:type="pct"/>
            <w:vAlign w:val="center"/>
          </w:tcPr>
          <w:p w14:paraId="7CE23A1C" w14:textId="77777777" w:rsidR="00A473E9" w:rsidRDefault="00000000">
            <w:pPr>
              <w:jc w:val="center"/>
              <w:rPr>
                <w:sz w:val="18"/>
                <w:szCs w:val="18"/>
              </w:rPr>
            </w:pPr>
            <w:r>
              <w:rPr>
                <w:rFonts w:hint="eastAsia"/>
                <w:sz w:val="18"/>
                <w:szCs w:val="18"/>
              </w:rPr>
              <w:t>工作腔内径</w:t>
            </w:r>
            <w:r>
              <w:rPr>
                <w:sz w:val="18"/>
                <w:szCs w:val="18"/>
              </w:rPr>
              <w:t xml:space="preserve"> mm</w:t>
            </w:r>
          </w:p>
        </w:tc>
        <w:tc>
          <w:tcPr>
            <w:tcW w:w="1386" w:type="pct"/>
            <w:vAlign w:val="center"/>
          </w:tcPr>
          <w:p w14:paraId="0DDC3AF0" w14:textId="77777777" w:rsidR="00A473E9" w:rsidRDefault="00000000">
            <w:pPr>
              <w:jc w:val="center"/>
              <w:rPr>
                <w:sz w:val="18"/>
                <w:szCs w:val="18"/>
              </w:rPr>
            </w:pPr>
            <w:r>
              <w:rPr>
                <w:rFonts w:hint="eastAsia"/>
                <w:sz w:val="18"/>
                <w:szCs w:val="18"/>
              </w:rPr>
              <w:t>Φ</w:t>
            </w:r>
            <w:r>
              <w:rPr>
                <w:rFonts w:hint="eastAsia"/>
                <w:sz w:val="18"/>
                <w:szCs w:val="18"/>
              </w:rPr>
              <w:t>2</w:t>
            </w:r>
            <w:r>
              <w:rPr>
                <w:sz w:val="18"/>
                <w:szCs w:val="18"/>
              </w:rPr>
              <w:t>0</w:t>
            </w:r>
            <w:r>
              <w:rPr>
                <w:rFonts w:hint="eastAsia"/>
                <w:sz w:val="18"/>
                <w:szCs w:val="18"/>
              </w:rPr>
              <w:t>~</w:t>
            </w:r>
            <w:r>
              <w:rPr>
                <w:rFonts w:hint="eastAsia"/>
                <w:sz w:val="18"/>
                <w:szCs w:val="18"/>
              </w:rPr>
              <w:t>Φ</w:t>
            </w:r>
            <w:r>
              <w:rPr>
                <w:rFonts w:hint="eastAsia"/>
                <w:sz w:val="18"/>
                <w:szCs w:val="18"/>
              </w:rPr>
              <w:t>300</w:t>
            </w:r>
          </w:p>
        </w:tc>
        <w:tc>
          <w:tcPr>
            <w:tcW w:w="1770" w:type="pct"/>
            <w:vAlign w:val="center"/>
          </w:tcPr>
          <w:p w14:paraId="54CDB8EA" w14:textId="77777777" w:rsidR="00A473E9" w:rsidRDefault="00000000">
            <w:pPr>
              <w:jc w:val="center"/>
              <w:rPr>
                <w:sz w:val="18"/>
                <w:szCs w:val="18"/>
              </w:rPr>
            </w:pPr>
            <w:r>
              <w:rPr>
                <w:rFonts w:hint="eastAsia"/>
                <w:sz w:val="18"/>
                <w:szCs w:val="18"/>
              </w:rPr>
              <w:t>Φ</w:t>
            </w:r>
            <w:r>
              <w:rPr>
                <w:sz w:val="18"/>
                <w:szCs w:val="18"/>
              </w:rPr>
              <w:t>200</w:t>
            </w:r>
            <w:r>
              <w:rPr>
                <w:rFonts w:hint="eastAsia"/>
                <w:sz w:val="18"/>
                <w:szCs w:val="18"/>
              </w:rPr>
              <w:t>~</w:t>
            </w:r>
            <w:r>
              <w:rPr>
                <w:rFonts w:hint="eastAsia"/>
                <w:sz w:val="18"/>
                <w:szCs w:val="18"/>
              </w:rPr>
              <w:t>Φ</w:t>
            </w:r>
            <w:r>
              <w:rPr>
                <w:rFonts w:hint="eastAsia"/>
                <w:sz w:val="18"/>
                <w:szCs w:val="18"/>
              </w:rPr>
              <w:t>10</w:t>
            </w:r>
            <w:r>
              <w:rPr>
                <w:sz w:val="18"/>
                <w:szCs w:val="18"/>
              </w:rPr>
              <w:t>00</w:t>
            </w:r>
          </w:p>
        </w:tc>
      </w:tr>
      <w:tr w:rsidR="00A473E9" w14:paraId="2639CEF5" w14:textId="77777777">
        <w:trPr>
          <w:cantSplit/>
          <w:trHeight w:val="20"/>
          <w:jc w:val="center"/>
        </w:trPr>
        <w:tc>
          <w:tcPr>
            <w:tcW w:w="1844" w:type="pct"/>
            <w:vAlign w:val="center"/>
          </w:tcPr>
          <w:p w14:paraId="5ABC81D1" w14:textId="77777777" w:rsidR="00A473E9" w:rsidRDefault="00000000">
            <w:pPr>
              <w:jc w:val="center"/>
              <w:rPr>
                <w:sz w:val="18"/>
                <w:szCs w:val="18"/>
              </w:rPr>
            </w:pPr>
            <w:r>
              <w:rPr>
                <w:rFonts w:hint="eastAsia"/>
                <w:sz w:val="18"/>
                <w:szCs w:val="18"/>
              </w:rPr>
              <w:t>供水系统压力</w:t>
            </w:r>
            <w:r>
              <w:rPr>
                <w:sz w:val="18"/>
                <w:szCs w:val="18"/>
              </w:rPr>
              <w:t xml:space="preserve"> </w:t>
            </w:r>
            <w:r>
              <w:rPr>
                <w:rFonts w:hint="eastAsia"/>
                <w:sz w:val="18"/>
                <w:szCs w:val="18"/>
              </w:rPr>
              <w:t>MPa</w:t>
            </w:r>
          </w:p>
        </w:tc>
        <w:tc>
          <w:tcPr>
            <w:tcW w:w="1386" w:type="pct"/>
            <w:vAlign w:val="center"/>
          </w:tcPr>
          <w:p w14:paraId="0CCD10DC" w14:textId="77777777" w:rsidR="00A473E9" w:rsidRDefault="00000000">
            <w:pPr>
              <w:jc w:val="center"/>
              <w:rPr>
                <w:sz w:val="18"/>
                <w:szCs w:val="18"/>
              </w:rPr>
            </w:pPr>
            <w:r>
              <w:rPr>
                <w:sz w:val="18"/>
                <w:szCs w:val="18"/>
              </w:rPr>
              <w:t>0.3</w:t>
            </w:r>
            <w:r>
              <w:rPr>
                <w:rFonts w:hint="eastAsia"/>
                <w:sz w:val="18"/>
                <w:szCs w:val="18"/>
              </w:rPr>
              <w:t>~</w:t>
            </w:r>
            <w:r>
              <w:rPr>
                <w:sz w:val="18"/>
                <w:szCs w:val="18"/>
              </w:rPr>
              <w:t>0.6</w:t>
            </w:r>
          </w:p>
        </w:tc>
        <w:tc>
          <w:tcPr>
            <w:tcW w:w="1770" w:type="pct"/>
            <w:vAlign w:val="center"/>
          </w:tcPr>
          <w:p w14:paraId="320C8AE9" w14:textId="77777777" w:rsidR="00A473E9" w:rsidRDefault="00000000">
            <w:pPr>
              <w:jc w:val="center"/>
              <w:rPr>
                <w:sz w:val="18"/>
                <w:szCs w:val="18"/>
              </w:rPr>
            </w:pPr>
            <w:r>
              <w:rPr>
                <w:sz w:val="18"/>
                <w:szCs w:val="18"/>
              </w:rPr>
              <w:t>0.3</w:t>
            </w:r>
            <w:r>
              <w:rPr>
                <w:rFonts w:hint="eastAsia"/>
                <w:sz w:val="18"/>
                <w:szCs w:val="18"/>
              </w:rPr>
              <w:t>~</w:t>
            </w:r>
            <w:r>
              <w:rPr>
                <w:sz w:val="18"/>
                <w:szCs w:val="18"/>
              </w:rPr>
              <w:t>0.6</w:t>
            </w:r>
          </w:p>
        </w:tc>
      </w:tr>
      <w:tr w:rsidR="00A473E9" w14:paraId="2D8D3412" w14:textId="77777777">
        <w:trPr>
          <w:cantSplit/>
          <w:trHeight w:val="20"/>
          <w:jc w:val="center"/>
        </w:trPr>
        <w:tc>
          <w:tcPr>
            <w:tcW w:w="1844" w:type="pct"/>
            <w:vAlign w:val="center"/>
          </w:tcPr>
          <w:p w14:paraId="12C55D55" w14:textId="77777777" w:rsidR="00A473E9" w:rsidRPr="008D080E" w:rsidRDefault="00000000">
            <w:pPr>
              <w:jc w:val="center"/>
              <w:rPr>
                <w:sz w:val="18"/>
                <w:szCs w:val="18"/>
              </w:rPr>
            </w:pPr>
            <w:r w:rsidRPr="008D080E">
              <w:rPr>
                <w:rFonts w:hint="eastAsia"/>
                <w:sz w:val="18"/>
                <w:szCs w:val="18"/>
              </w:rPr>
              <w:t>升压时间</w:t>
            </w:r>
            <w:r w:rsidRPr="008D080E">
              <w:rPr>
                <w:sz w:val="18"/>
                <w:szCs w:val="18"/>
              </w:rPr>
              <w:t xml:space="preserve"> min</w:t>
            </w:r>
          </w:p>
        </w:tc>
        <w:tc>
          <w:tcPr>
            <w:tcW w:w="1386" w:type="pct"/>
            <w:vAlign w:val="center"/>
          </w:tcPr>
          <w:p w14:paraId="389A2E91" w14:textId="77777777" w:rsidR="00A473E9" w:rsidRPr="008D080E" w:rsidRDefault="00000000">
            <w:pPr>
              <w:jc w:val="center"/>
              <w:rPr>
                <w:sz w:val="18"/>
                <w:szCs w:val="18"/>
              </w:rPr>
            </w:pPr>
            <w:r w:rsidRPr="008D080E">
              <w:rPr>
                <w:rFonts w:asciiTheme="minorEastAsia" w:eastAsiaTheme="minorEastAsia" w:hAnsiTheme="minorEastAsia" w:hint="eastAsia"/>
                <w:sz w:val="18"/>
                <w:szCs w:val="18"/>
              </w:rPr>
              <w:t>≤</w:t>
            </w:r>
            <w:r w:rsidRPr="008D080E">
              <w:rPr>
                <w:sz w:val="18"/>
                <w:szCs w:val="18"/>
              </w:rPr>
              <w:t>2</w:t>
            </w:r>
          </w:p>
        </w:tc>
        <w:tc>
          <w:tcPr>
            <w:tcW w:w="1770" w:type="pct"/>
            <w:vAlign w:val="center"/>
          </w:tcPr>
          <w:p w14:paraId="0DF93C5B" w14:textId="77777777" w:rsidR="00A473E9" w:rsidRPr="006055C7" w:rsidRDefault="00000000">
            <w:pPr>
              <w:jc w:val="center"/>
              <w:rPr>
                <w:sz w:val="18"/>
                <w:szCs w:val="18"/>
              </w:rPr>
            </w:pPr>
            <w:r w:rsidRPr="006055C7">
              <w:rPr>
                <w:rFonts w:asciiTheme="minorEastAsia" w:eastAsiaTheme="minorEastAsia" w:hAnsiTheme="minorEastAsia" w:hint="eastAsia"/>
                <w:sz w:val="18"/>
                <w:szCs w:val="18"/>
              </w:rPr>
              <w:t>＜</w:t>
            </w:r>
            <w:r w:rsidRPr="006055C7">
              <w:rPr>
                <w:sz w:val="18"/>
                <w:szCs w:val="18"/>
              </w:rPr>
              <w:t>3</w:t>
            </w:r>
          </w:p>
        </w:tc>
      </w:tr>
      <w:tr w:rsidR="00A473E9" w14:paraId="16177BE5" w14:textId="77777777">
        <w:trPr>
          <w:cantSplit/>
          <w:trHeight w:val="20"/>
          <w:jc w:val="center"/>
        </w:trPr>
        <w:tc>
          <w:tcPr>
            <w:tcW w:w="1844" w:type="pct"/>
            <w:vAlign w:val="center"/>
          </w:tcPr>
          <w:p w14:paraId="1D13552E" w14:textId="77777777" w:rsidR="00A473E9" w:rsidRPr="008D080E" w:rsidRDefault="00000000">
            <w:pPr>
              <w:jc w:val="center"/>
              <w:rPr>
                <w:sz w:val="18"/>
                <w:szCs w:val="18"/>
              </w:rPr>
            </w:pPr>
            <w:r w:rsidRPr="008D080E">
              <w:rPr>
                <w:rFonts w:hint="eastAsia"/>
                <w:sz w:val="18"/>
                <w:szCs w:val="18"/>
              </w:rPr>
              <w:t>一个循环时间</w:t>
            </w:r>
            <w:r w:rsidRPr="008D080E">
              <w:rPr>
                <w:sz w:val="18"/>
                <w:szCs w:val="18"/>
              </w:rPr>
              <w:t xml:space="preserve"> min</w:t>
            </w:r>
          </w:p>
        </w:tc>
        <w:tc>
          <w:tcPr>
            <w:tcW w:w="1386" w:type="pct"/>
            <w:vAlign w:val="center"/>
          </w:tcPr>
          <w:p w14:paraId="09B799DC" w14:textId="77777777" w:rsidR="00A473E9" w:rsidRPr="008D080E" w:rsidRDefault="00000000">
            <w:pPr>
              <w:jc w:val="center"/>
              <w:rPr>
                <w:sz w:val="18"/>
                <w:szCs w:val="18"/>
              </w:rPr>
            </w:pPr>
            <w:r w:rsidRPr="008D080E">
              <w:rPr>
                <w:rFonts w:asciiTheme="minorEastAsia" w:eastAsiaTheme="minorEastAsia" w:hAnsiTheme="minorEastAsia" w:hint="eastAsia"/>
                <w:sz w:val="18"/>
                <w:szCs w:val="18"/>
              </w:rPr>
              <w:t>≤</w:t>
            </w:r>
            <w:r w:rsidRPr="008D080E">
              <w:rPr>
                <w:sz w:val="18"/>
                <w:szCs w:val="18"/>
              </w:rPr>
              <w:t>3.5</w:t>
            </w:r>
          </w:p>
        </w:tc>
        <w:tc>
          <w:tcPr>
            <w:tcW w:w="1770" w:type="pct"/>
            <w:vAlign w:val="center"/>
          </w:tcPr>
          <w:p w14:paraId="63963FB9" w14:textId="77777777" w:rsidR="00A473E9" w:rsidRPr="006055C7" w:rsidRDefault="00000000">
            <w:pPr>
              <w:jc w:val="center"/>
              <w:rPr>
                <w:sz w:val="18"/>
                <w:szCs w:val="18"/>
              </w:rPr>
            </w:pPr>
            <w:r w:rsidRPr="006055C7">
              <w:rPr>
                <w:rFonts w:asciiTheme="minorEastAsia" w:eastAsiaTheme="minorEastAsia" w:hAnsiTheme="minorEastAsia" w:hint="eastAsia"/>
                <w:sz w:val="18"/>
                <w:szCs w:val="18"/>
              </w:rPr>
              <w:t>＜</w:t>
            </w:r>
            <w:r w:rsidRPr="006055C7">
              <w:rPr>
                <w:rFonts w:asciiTheme="minorEastAsia" w:eastAsiaTheme="minorEastAsia" w:hAnsiTheme="minorEastAsia"/>
                <w:sz w:val="18"/>
                <w:szCs w:val="18"/>
              </w:rPr>
              <w:t>7</w:t>
            </w:r>
          </w:p>
        </w:tc>
      </w:tr>
      <w:tr w:rsidR="00A473E9" w14:paraId="68CF5BC4" w14:textId="77777777">
        <w:trPr>
          <w:cantSplit/>
          <w:trHeight w:val="20"/>
          <w:jc w:val="center"/>
        </w:trPr>
        <w:tc>
          <w:tcPr>
            <w:tcW w:w="5000" w:type="pct"/>
            <w:gridSpan w:val="3"/>
            <w:vAlign w:val="center"/>
          </w:tcPr>
          <w:p w14:paraId="1DF8B1F2" w14:textId="77777777" w:rsidR="00A473E9" w:rsidRPr="008D080E" w:rsidRDefault="00000000">
            <w:pPr>
              <w:ind w:firstLineChars="200" w:firstLine="360"/>
              <w:jc w:val="left"/>
              <w:rPr>
                <w:rFonts w:ascii="宋体" w:hAnsi="宋体"/>
                <w:sz w:val="18"/>
                <w:szCs w:val="18"/>
              </w:rPr>
            </w:pPr>
            <w:r w:rsidRPr="008D080E">
              <w:rPr>
                <w:rFonts w:ascii="黑体" w:eastAsia="黑体" w:hAnsi="黑体" w:hint="eastAsia"/>
                <w:sz w:val="18"/>
                <w:szCs w:val="18"/>
              </w:rPr>
              <w:t>注：</w:t>
            </w:r>
            <w:r w:rsidRPr="008D080E">
              <w:rPr>
                <w:rFonts w:ascii="宋体" w:hAnsi="宋体" w:hint="eastAsia"/>
                <w:sz w:val="18"/>
                <w:szCs w:val="18"/>
              </w:rPr>
              <w:t>“一个循环时间”指除</w:t>
            </w:r>
            <w:r w:rsidRPr="006055C7">
              <w:rPr>
                <w:rFonts w:ascii="宋体" w:hAnsi="宋体" w:hint="eastAsia"/>
                <w:sz w:val="18"/>
                <w:szCs w:val="18"/>
              </w:rPr>
              <w:t>保压时间</w:t>
            </w:r>
            <w:r w:rsidRPr="008D080E">
              <w:rPr>
                <w:rFonts w:ascii="宋体" w:hAnsi="宋体" w:hint="eastAsia"/>
                <w:sz w:val="18"/>
                <w:szCs w:val="18"/>
              </w:rPr>
              <w:t>外，从进料到出料的工作时间。</w:t>
            </w:r>
          </w:p>
        </w:tc>
      </w:tr>
    </w:tbl>
    <w:p w14:paraId="760059A6" w14:textId="77777777" w:rsidR="00A473E9" w:rsidRDefault="00000000">
      <w:pPr>
        <w:pStyle w:val="16"/>
        <w:numPr>
          <w:ilvl w:val="1"/>
          <w:numId w:val="19"/>
        </w:numPr>
      </w:pPr>
      <w:bookmarkStart w:id="148" w:name="_Toc12195"/>
      <w:r>
        <w:t>技术要求</w:t>
      </w:r>
      <w:bookmarkEnd w:id="148"/>
    </w:p>
    <w:p w14:paraId="067C2148" w14:textId="77777777" w:rsidR="00A473E9" w:rsidRDefault="00000000">
      <w:pPr>
        <w:pStyle w:val="27"/>
        <w:numPr>
          <w:ilvl w:val="2"/>
          <w:numId w:val="19"/>
        </w:numPr>
        <w:ind w:left="0"/>
      </w:pPr>
      <w:bookmarkStart w:id="149" w:name="_Toc7453"/>
      <w:r>
        <w:rPr>
          <w:rFonts w:hint="eastAsia"/>
        </w:rPr>
        <w:t>一般技术要求</w:t>
      </w:r>
      <w:bookmarkEnd w:id="149"/>
    </w:p>
    <w:p w14:paraId="631570E4" w14:textId="77777777" w:rsidR="00A473E9" w:rsidRDefault="00000000">
      <w:pPr>
        <w:pStyle w:val="31"/>
        <w:numPr>
          <w:ilvl w:val="3"/>
          <w:numId w:val="19"/>
        </w:numPr>
        <w:tabs>
          <w:tab w:val="clear" w:pos="0"/>
        </w:tabs>
        <w:rPr>
          <w:rFonts w:hAnsi="宋体"/>
        </w:rPr>
      </w:pPr>
      <w:r>
        <w:rPr>
          <w:rFonts w:hAnsi="宋体" w:hint="eastAsia"/>
        </w:rPr>
        <w:t>加工设备应按本文件和相应的设计</w:t>
      </w:r>
      <w:r>
        <w:rPr>
          <w:rFonts w:hAnsi="宋体"/>
        </w:rPr>
        <w:t>图样</w:t>
      </w:r>
      <w:r>
        <w:rPr>
          <w:rFonts w:hAnsi="宋体" w:hint="eastAsia"/>
        </w:rPr>
        <w:t>及技术文件制造。</w:t>
      </w:r>
    </w:p>
    <w:p w14:paraId="4898BB56" w14:textId="77777777" w:rsidR="00A473E9" w:rsidRPr="008D080E" w:rsidRDefault="00000000">
      <w:pPr>
        <w:pStyle w:val="31"/>
        <w:numPr>
          <w:ilvl w:val="3"/>
          <w:numId w:val="19"/>
        </w:numPr>
        <w:tabs>
          <w:tab w:val="clear" w:pos="0"/>
        </w:tabs>
        <w:rPr>
          <w:rFonts w:ascii="宋体" w:eastAsia="宋体" w:hAnsi="宋体"/>
        </w:rPr>
      </w:pPr>
      <w:bookmarkStart w:id="150" w:name="_Toc29433"/>
      <w:r>
        <w:rPr>
          <w:rFonts w:ascii="宋体" w:eastAsia="宋体" w:hAnsi="宋体" w:hint="eastAsia"/>
        </w:rPr>
        <w:t>加工设备设计基本技术要求</w:t>
      </w:r>
      <w:r w:rsidRPr="008D080E">
        <w:rPr>
          <w:rFonts w:ascii="宋体" w:eastAsia="宋体" w:hAnsi="宋体" w:hint="eastAsia"/>
        </w:rPr>
        <w:t>应符合</w:t>
      </w:r>
      <w:r w:rsidRPr="008D080E">
        <w:rPr>
          <w:rFonts w:ascii="宋体" w:eastAsia="宋体" w:hAnsi="宋体"/>
        </w:rPr>
        <w:t>GB/T 34019的规定，应</w:t>
      </w:r>
      <w:r w:rsidRPr="008D080E">
        <w:rPr>
          <w:rFonts w:ascii="宋体" w:eastAsia="宋体" w:hAnsi="宋体" w:hint="eastAsia"/>
        </w:rPr>
        <w:t>符合</w:t>
      </w:r>
      <w:r w:rsidRPr="008D080E">
        <w:rPr>
          <w:rFonts w:ascii="宋体" w:eastAsia="宋体" w:hAnsi="宋体"/>
        </w:rPr>
        <w:t>强度、刚度及使用稳定性要求。</w:t>
      </w:r>
      <w:bookmarkEnd w:id="150"/>
    </w:p>
    <w:p w14:paraId="2657AA49" w14:textId="77777777" w:rsidR="00A473E9" w:rsidRPr="008D080E" w:rsidRDefault="00000000">
      <w:pPr>
        <w:pStyle w:val="31"/>
        <w:numPr>
          <w:ilvl w:val="3"/>
          <w:numId w:val="19"/>
        </w:numPr>
        <w:tabs>
          <w:tab w:val="clear" w:pos="0"/>
        </w:tabs>
        <w:rPr>
          <w:rFonts w:hAnsi="宋体"/>
        </w:rPr>
      </w:pPr>
      <w:r w:rsidRPr="008D080E">
        <w:rPr>
          <w:rFonts w:hint="eastAsia"/>
        </w:rPr>
        <w:t>加工设备</w:t>
      </w:r>
      <w:r w:rsidRPr="008D080E">
        <w:t>所用的原材料、外购配套零部件应</w:t>
      </w:r>
      <w:r w:rsidRPr="008D080E">
        <w:rPr>
          <w:rFonts w:hint="eastAsia"/>
        </w:rPr>
        <w:t>符合</w:t>
      </w:r>
      <w:r w:rsidRPr="008D080E">
        <w:t>使用要求，应</w:t>
      </w:r>
      <w:r w:rsidRPr="006055C7">
        <w:t>有</w:t>
      </w:r>
      <w:r w:rsidRPr="006055C7">
        <w:rPr>
          <w:rFonts w:hint="eastAsia"/>
        </w:rPr>
        <w:t>生产企业的产品质量合格证明书</w:t>
      </w:r>
      <w:r w:rsidRPr="008D080E">
        <w:t>。否则应按产品相关标准验收合格后，方可使用。</w:t>
      </w:r>
    </w:p>
    <w:p w14:paraId="0C2C7668" w14:textId="77777777" w:rsidR="00A473E9" w:rsidRPr="008D080E" w:rsidRDefault="00000000">
      <w:pPr>
        <w:pStyle w:val="31"/>
        <w:numPr>
          <w:ilvl w:val="3"/>
          <w:numId w:val="19"/>
        </w:numPr>
        <w:tabs>
          <w:tab w:val="clear" w:pos="0"/>
        </w:tabs>
        <w:rPr>
          <w:rFonts w:hAnsi="宋体"/>
        </w:rPr>
      </w:pPr>
      <w:r w:rsidRPr="008D080E">
        <w:rPr>
          <w:rFonts w:hint="eastAsia"/>
        </w:rPr>
        <w:t>加工设备的使用压力可在最高工作压力范围内按需要设定，并能自动控制。</w:t>
      </w:r>
    </w:p>
    <w:p w14:paraId="20C73CFD" w14:textId="77777777" w:rsidR="00A473E9" w:rsidRPr="008D080E" w:rsidRDefault="00000000">
      <w:pPr>
        <w:pStyle w:val="31"/>
        <w:numPr>
          <w:ilvl w:val="3"/>
          <w:numId w:val="19"/>
        </w:numPr>
        <w:tabs>
          <w:tab w:val="clear" w:pos="0"/>
        </w:tabs>
        <w:rPr>
          <w:rFonts w:hAnsi="宋体" w:cs="宋体"/>
          <w:szCs w:val="18"/>
        </w:rPr>
      </w:pPr>
      <w:r w:rsidRPr="008D080E">
        <w:rPr>
          <w:rFonts w:hAnsi="宋体" w:hint="eastAsia"/>
        </w:rPr>
        <w:t>加工设备的</w:t>
      </w:r>
      <w:r w:rsidRPr="008D080E">
        <w:rPr>
          <w:rFonts w:hint="eastAsia"/>
        </w:rPr>
        <w:t>卸压方式宜采用自动卸压。</w:t>
      </w:r>
    </w:p>
    <w:p w14:paraId="167B7B26" w14:textId="77777777" w:rsidR="00A473E9" w:rsidRPr="008D080E" w:rsidRDefault="00000000">
      <w:pPr>
        <w:pStyle w:val="31"/>
        <w:numPr>
          <w:ilvl w:val="3"/>
          <w:numId w:val="19"/>
        </w:numPr>
        <w:tabs>
          <w:tab w:val="clear" w:pos="0"/>
        </w:tabs>
        <w:rPr>
          <w:rFonts w:hAnsi="宋体" w:cs="宋体"/>
          <w:szCs w:val="18"/>
        </w:rPr>
      </w:pPr>
      <w:bookmarkStart w:id="151" w:name="_Toc24763"/>
      <w:r w:rsidRPr="008D080E">
        <w:rPr>
          <w:rFonts w:hint="eastAsia"/>
        </w:rPr>
        <w:t>加工设备在保压过程应具备</w:t>
      </w:r>
      <w:proofErr w:type="gramStart"/>
      <w:r w:rsidRPr="008D080E">
        <w:rPr>
          <w:rFonts w:hAnsi="宋体" w:cs="宋体" w:hint="eastAsia"/>
          <w:szCs w:val="18"/>
        </w:rPr>
        <w:t>自动</w:t>
      </w:r>
      <w:r w:rsidRPr="008D080E">
        <w:rPr>
          <w:rFonts w:hint="eastAsia"/>
        </w:rPr>
        <w:t>补压功能</w:t>
      </w:r>
      <w:proofErr w:type="gramEnd"/>
      <w:r w:rsidRPr="008D080E">
        <w:rPr>
          <w:rFonts w:hint="eastAsia"/>
        </w:rPr>
        <w:t>。</w:t>
      </w:r>
      <w:bookmarkEnd w:id="151"/>
    </w:p>
    <w:p w14:paraId="1A300DFD" w14:textId="77777777" w:rsidR="00A473E9" w:rsidRPr="008D080E" w:rsidRDefault="00000000">
      <w:pPr>
        <w:pStyle w:val="31"/>
        <w:numPr>
          <w:ilvl w:val="3"/>
          <w:numId w:val="19"/>
        </w:numPr>
        <w:tabs>
          <w:tab w:val="clear" w:pos="0"/>
        </w:tabs>
        <w:rPr>
          <w:rFonts w:hAnsi="宋体" w:cs="宋体"/>
          <w:szCs w:val="18"/>
        </w:rPr>
      </w:pPr>
      <w:r w:rsidRPr="008D080E">
        <w:rPr>
          <w:rFonts w:hAnsi="宋体" w:hint="eastAsia"/>
        </w:rPr>
        <w:t>加工设备的</w:t>
      </w:r>
      <w:r w:rsidRPr="008D080E">
        <w:rPr>
          <w:rFonts w:ascii="宋体" w:eastAsia="宋体" w:hAnsi="宋体" w:hint="eastAsia"/>
        </w:rPr>
        <w:t>安装</w:t>
      </w:r>
      <w:r w:rsidRPr="006055C7">
        <w:rPr>
          <w:rFonts w:ascii="宋体" w:eastAsia="宋体" w:hAnsi="宋体" w:hint="eastAsia"/>
        </w:rPr>
        <w:t>工程施工</w:t>
      </w:r>
      <w:r w:rsidRPr="008D080E">
        <w:rPr>
          <w:rFonts w:hAnsi="宋体" w:hint="eastAsia"/>
        </w:rPr>
        <w:t>及验收应符合</w:t>
      </w:r>
      <w:r w:rsidRPr="008D080E">
        <w:rPr>
          <w:rFonts w:hAnsi="宋体"/>
        </w:rPr>
        <w:t>GB 50231</w:t>
      </w:r>
      <w:r w:rsidRPr="008D080E">
        <w:rPr>
          <w:rFonts w:hAnsi="宋体" w:hint="eastAsia"/>
        </w:rPr>
        <w:t>的有关规定。</w:t>
      </w:r>
    </w:p>
    <w:p w14:paraId="40956AB1" w14:textId="77777777" w:rsidR="00A473E9" w:rsidRPr="008D080E" w:rsidRDefault="00000000">
      <w:pPr>
        <w:pStyle w:val="27"/>
        <w:numPr>
          <w:ilvl w:val="2"/>
          <w:numId w:val="19"/>
        </w:numPr>
        <w:ind w:left="0"/>
      </w:pPr>
      <w:bookmarkStart w:id="152" w:name="_Toc12640"/>
      <w:r w:rsidRPr="008D080E">
        <w:rPr>
          <w:rFonts w:hint="eastAsia"/>
        </w:rPr>
        <w:t>安全防护要求</w:t>
      </w:r>
      <w:bookmarkEnd w:id="152"/>
    </w:p>
    <w:p w14:paraId="3F2AE297" w14:textId="77777777" w:rsidR="00A473E9" w:rsidRPr="008D080E" w:rsidRDefault="00000000">
      <w:pPr>
        <w:pStyle w:val="31"/>
        <w:numPr>
          <w:ilvl w:val="3"/>
          <w:numId w:val="19"/>
        </w:numPr>
        <w:tabs>
          <w:tab w:val="clear" w:pos="0"/>
        </w:tabs>
        <w:rPr>
          <w:rFonts w:hAnsi="宋体"/>
        </w:rPr>
      </w:pPr>
      <w:r w:rsidRPr="008D080E">
        <w:rPr>
          <w:rFonts w:hAnsi="宋体" w:cs="宋体" w:hint="eastAsia"/>
          <w:szCs w:val="18"/>
        </w:rPr>
        <w:t>加工设备的</w:t>
      </w:r>
      <w:r w:rsidRPr="008D080E">
        <w:rPr>
          <w:rFonts w:ascii="宋体" w:eastAsia="宋体" w:hAnsi="宋体"/>
        </w:rPr>
        <w:t>液压</w:t>
      </w:r>
      <w:r w:rsidRPr="008D080E">
        <w:rPr>
          <w:rFonts w:ascii="宋体" w:eastAsia="宋体" w:hAnsi="宋体" w:hint="eastAsia"/>
        </w:rPr>
        <w:t>传动</w:t>
      </w:r>
      <w:r w:rsidRPr="008D080E">
        <w:rPr>
          <w:rFonts w:hAnsi="宋体" w:hint="eastAsia"/>
        </w:rPr>
        <w:t>与控制</w:t>
      </w:r>
      <w:r w:rsidRPr="008D080E">
        <w:rPr>
          <w:rFonts w:hAnsi="宋体"/>
        </w:rPr>
        <w:t>系统</w:t>
      </w:r>
      <w:r w:rsidRPr="008D080E">
        <w:rPr>
          <w:rFonts w:hAnsi="宋体" w:hint="eastAsia"/>
        </w:rPr>
        <w:t>应</w:t>
      </w:r>
      <w:r w:rsidRPr="008D080E">
        <w:rPr>
          <w:rFonts w:hAnsi="宋体"/>
        </w:rPr>
        <w:t>有</w:t>
      </w:r>
      <w:r w:rsidRPr="008D080E">
        <w:rPr>
          <w:rFonts w:hAnsi="宋体" w:hint="eastAsia"/>
        </w:rPr>
        <w:t>过载</w:t>
      </w:r>
      <w:r w:rsidRPr="008D080E">
        <w:rPr>
          <w:rFonts w:hAnsi="宋体"/>
        </w:rPr>
        <w:t>安全保护装置</w:t>
      </w:r>
      <w:r w:rsidRPr="008D080E">
        <w:rPr>
          <w:rFonts w:hAnsi="宋体" w:hint="eastAsia"/>
        </w:rPr>
        <w:t>。</w:t>
      </w:r>
    </w:p>
    <w:p w14:paraId="6B438FF9" w14:textId="77777777" w:rsidR="00A473E9" w:rsidRPr="008D080E" w:rsidRDefault="00000000">
      <w:pPr>
        <w:pStyle w:val="31"/>
        <w:numPr>
          <w:ilvl w:val="3"/>
          <w:numId w:val="19"/>
        </w:numPr>
        <w:tabs>
          <w:tab w:val="clear" w:pos="0"/>
        </w:tabs>
      </w:pPr>
      <w:r w:rsidRPr="008D080E">
        <w:rPr>
          <w:rFonts w:hAnsi="宋体" w:cs="宋体" w:hint="eastAsia"/>
          <w:szCs w:val="18"/>
        </w:rPr>
        <w:t>加工设备</w:t>
      </w:r>
      <w:r w:rsidRPr="008D080E">
        <w:rPr>
          <w:rFonts w:hint="eastAsia"/>
        </w:rPr>
        <w:t>应</w:t>
      </w:r>
      <w:r w:rsidRPr="008D080E">
        <w:rPr>
          <w:rFonts w:ascii="宋体" w:eastAsia="宋体" w:hAnsi="宋体" w:hint="eastAsia"/>
        </w:rPr>
        <w:t>有</w:t>
      </w:r>
      <w:r w:rsidRPr="008D080E">
        <w:rPr>
          <w:rFonts w:hint="eastAsia"/>
        </w:rPr>
        <w:t>应急手动泄压功能，</w:t>
      </w:r>
      <w:r w:rsidRPr="006055C7">
        <w:rPr>
          <w:rFonts w:hint="eastAsia"/>
        </w:rPr>
        <w:t>在</w:t>
      </w:r>
      <w:proofErr w:type="gramStart"/>
      <w:r w:rsidRPr="006055C7">
        <w:rPr>
          <w:rFonts w:hint="eastAsia"/>
        </w:rPr>
        <w:t>自动卸荷失效</w:t>
      </w:r>
      <w:proofErr w:type="gramEnd"/>
      <w:r w:rsidRPr="006055C7">
        <w:rPr>
          <w:rFonts w:hint="eastAsia"/>
        </w:rPr>
        <w:t>的情况下应采用</w:t>
      </w:r>
      <w:proofErr w:type="gramStart"/>
      <w:r w:rsidRPr="006055C7">
        <w:rPr>
          <w:rFonts w:hint="eastAsia"/>
        </w:rPr>
        <w:t>手动卸荷装置</w:t>
      </w:r>
      <w:proofErr w:type="gramEnd"/>
      <w:r w:rsidRPr="006055C7">
        <w:rPr>
          <w:rFonts w:hint="eastAsia"/>
        </w:rPr>
        <w:t>卸荷。</w:t>
      </w:r>
    </w:p>
    <w:p w14:paraId="19F72A7C" w14:textId="77777777" w:rsidR="00A473E9" w:rsidRPr="008D080E" w:rsidRDefault="00000000">
      <w:pPr>
        <w:pStyle w:val="31"/>
        <w:numPr>
          <w:ilvl w:val="3"/>
          <w:numId w:val="19"/>
        </w:numPr>
        <w:tabs>
          <w:tab w:val="clear" w:pos="0"/>
        </w:tabs>
        <w:rPr>
          <w:rFonts w:hAnsi="宋体"/>
        </w:rPr>
      </w:pPr>
      <w:r w:rsidRPr="008D080E">
        <w:rPr>
          <w:rFonts w:hAnsi="宋体" w:cs="宋体" w:hint="eastAsia"/>
          <w:szCs w:val="18"/>
        </w:rPr>
        <w:t>加工设备</w:t>
      </w:r>
      <w:r w:rsidRPr="008D080E">
        <w:rPr>
          <w:rFonts w:hint="eastAsia"/>
        </w:rPr>
        <w:t>应有紧急停机功能，并能自动泄压</w:t>
      </w:r>
      <w:r w:rsidRPr="008D080E">
        <w:rPr>
          <w:rFonts w:hAnsi="宋体" w:hint="eastAsia"/>
        </w:rPr>
        <w:t>。</w:t>
      </w:r>
    </w:p>
    <w:p w14:paraId="3A25A798" w14:textId="77777777" w:rsidR="00A473E9" w:rsidRDefault="00000000">
      <w:pPr>
        <w:pStyle w:val="31"/>
        <w:numPr>
          <w:ilvl w:val="3"/>
          <w:numId w:val="19"/>
        </w:numPr>
        <w:tabs>
          <w:tab w:val="clear" w:pos="0"/>
        </w:tabs>
        <w:rPr>
          <w:rFonts w:hAnsi="宋体"/>
        </w:rPr>
      </w:pPr>
      <w:r w:rsidRPr="008D080E">
        <w:rPr>
          <w:rFonts w:hAnsi="宋体" w:cs="宋体" w:hint="eastAsia"/>
          <w:szCs w:val="18"/>
        </w:rPr>
        <w:t>加工设备的</w:t>
      </w:r>
      <w:r w:rsidRPr="008D080E">
        <w:rPr>
          <w:rFonts w:hAnsi="宋体" w:hint="eastAsia"/>
        </w:rPr>
        <w:t>超高压管路系统连接处应设泄漏通道</w:t>
      </w:r>
      <w:r>
        <w:rPr>
          <w:rFonts w:hAnsi="宋体" w:hint="eastAsia"/>
        </w:rPr>
        <w:t>。</w:t>
      </w:r>
    </w:p>
    <w:p w14:paraId="519B562C" w14:textId="77777777" w:rsidR="00A473E9" w:rsidRDefault="00000000">
      <w:pPr>
        <w:pStyle w:val="31"/>
        <w:numPr>
          <w:ilvl w:val="3"/>
          <w:numId w:val="19"/>
        </w:numPr>
        <w:tabs>
          <w:tab w:val="clear" w:pos="0"/>
        </w:tabs>
        <w:rPr>
          <w:rFonts w:hAnsi="宋体"/>
        </w:rPr>
      </w:pPr>
      <w:r>
        <w:rPr>
          <w:rFonts w:hAnsi="宋体" w:cs="宋体" w:hint="eastAsia"/>
          <w:szCs w:val="18"/>
        </w:rPr>
        <w:t>加工设备</w:t>
      </w:r>
      <w:r>
        <w:rPr>
          <w:rFonts w:hAnsi="宋体" w:hint="eastAsia"/>
        </w:rPr>
        <w:t>应有对</w:t>
      </w:r>
      <w:r>
        <w:rPr>
          <w:rFonts w:hint="eastAsia"/>
        </w:rPr>
        <w:t>承力机架</w:t>
      </w:r>
      <w:r>
        <w:rPr>
          <w:rFonts w:hAnsi="宋体" w:hint="eastAsia"/>
        </w:rPr>
        <w:t>压力极限</w:t>
      </w:r>
      <w:r>
        <w:rPr>
          <w:rFonts w:hint="eastAsia"/>
        </w:rPr>
        <w:t>变形监控的位移传感</w:t>
      </w:r>
      <w:r>
        <w:rPr>
          <w:rFonts w:hAnsi="宋体" w:hint="eastAsia"/>
        </w:rPr>
        <w:t>保护</w:t>
      </w:r>
      <w:r>
        <w:rPr>
          <w:rFonts w:hAnsi="宋体"/>
        </w:rPr>
        <w:t>装置</w:t>
      </w:r>
      <w:r>
        <w:rPr>
          <w:rFonts w:hAnsi="宋体" w:hint="eastAsia"/>
        </w:rPr>
        <w:t>。</w:t>
      </w:r>
    </w:p>
    <w:p w14:paraId="4F45BBA9" w14:textId="77777777" w:rsidR="00A473E9" w:rsidRDefault="00000000">
      <w:pPr>
        <w:pStyle w:val="31"/>
        <w:numPr>
          <w:ilvl w:val="3"/>
          <w:numId w:val="19"/>
        </w:numPr>
        <w:tabs>
          <w:tab w:val="clear" w:pos="0"/>
        </w:tabs>
        <w:rPr>
          <w:rFonts w:hAnsi="宋体"/>
        </w:rPr>
      </w:pPr>
      <w:r>
        <w:rPr>
          <w:rFonts w:hAnsi="宋体" w:cs="宋体" w:hint="eastAsia"/>
          <w:szCs w:val="18"/>
        </w:rPr>
        <w:t>加工设备</w:t>
      </w:r>
      <w:r>
        <w:rPr>
          <w:rFonts w:hAnsi="宋体" w:hint="eastAsia"/>
        </w:rPr>
        <w:t>应有端盖、垫块、工作腔移动等机械动作的安全连锁保护。</w:t>
      </w:r>
    </w:p>
    <w:p w14:paraId="413D2EE4" w14:textId="77777777" w:rsidR="00A473E9" w:rsidRDefault="00000000">
      <w:pPr>
        <w:pStyle w:val="31"/>
        <w:numPr>
          <w:ilvl w:val="3"/>
          <w:numId w:val="19"/>
        </w:numPr>
        <w:tabs>
          <w:tab w:val="clear" w:pos="0"/>
        </w:tabs>
        <w:rPr>
          <w:rFonts w:hAnsi="宋体"/>
        </w:rPr>
      </w:pPr>
      <w:r>
        <w:rPr>
          <w:rFonts w:hAnsi="宋体" w:hint="eastAsia"/>
        </w:rPr>
        <w:t>加工设备整机应有防护罩</w:t>
      </w:r>
      <w:bookmarkStart w:id="153" w:name="_Hlk112588192"/>
      <w:r>
        <w:rPr>
          <w:rFonts w:hAnsi="宋体" w:hint="eastAsia"/>
        </w:rPr>
        <w:t>且</w:t>
      </w:r>
      <w:r>
        <w:rPr>
          <w:rFonts w:hAnsi="宋体"/>
        </w:rPr>
        <w:t>符合</w:t>
      </w:r>
      <w:bookmarkEnd w:id="153"/>
      <w:r>
        <w:t>GB/T 8196</w:t>
      </w:r>
      <w:r>
        <w:rPr>
          <w:rFonts w:hAnsi="宋体"/>
        </w:rPr>
        <w:t>的规定。</w:t>
      </w:r>
    </w:p>
    <w:p w14:paraId="633CBB44" w14:textId="77777777" w:rsidR="00A473E9" w:rsidRDefault="00000000">
      <w:pPr>
        <w:pStyle w:val="31"/>
        <w:numPr>
          <w:ilvl w:val="3"/>
          <w:numId w:val="19"/>
        </w:numPr>
        <w:tabs>
          <w:tab w:val="clear" w:pos="0"/>
        </w:tabs>
        <w:rPr>
          <w:rFonts w:hAnsi="宋体"/>
        </w:rPr>
      </w:pPr>
      <w:r>
        <w:rPr>
          <w:rFonts w:hAnsi="宋体" w:hint="eastAsia"/>
        </w:rPr>
        <w:t>加工设备</w:t>
      </w:r>
      <w:r>
        <w:rPr>
          <w:rFonts w:hint="eastAsia"/>
        </w:rPr>
        <w:t>设置的</w:t>
      </w:r>
      <w:r>
        <w:rPr>
          <w:rFonts w:ascii="宋体" w:eastAsia="宋体" w:hAnsi="宋体" w:hint="eastAsia"/>
        </w:rPr>
        <w:t>安全标志</w:t>
      </w:r>
      <w:r>
        <w:rPr>
          <w:rFonts w:hint="eastAsia"/>
        </w:rPr>
        <w:t>及其使用</w:t>
      </w:r>
      <w:r>
        <w:rPr>
          <w:rFonts w:hAnsi="宋体"/>
        </w:rPr>
        <w:t>应符合</w:t>
      </w:r>
      <w:r>
        <w:t>GB 2894</w:t>
      </w:r>
      <w:r>
        <w:rPr>
          <w:rFonts w:hAnsi="宋体"/>
        </w:rPr>
        <w:t>的规定。</w:t>
      </w:r>
    </w:p>
    <w:p w14:paraId="2BE902C3" w14:textId="77777777" w:rsidR="00A473E9" w:rsidRDefault="00000000">
      <w:pPr>
        <w:pStyle w:val="27"/>
        <w:numPr>
          <w:ilvl w:val="2"/>
          <w:numId w:val="19"/>
        </w:numPr>
        <w:ind w:left="0"/>
      </w:pPr>
      <w:bookmarkStart w:id="154" w:name="_Toc4526"/>
      <w:r>
        <w:rPr>
          <w:rFonts w:hint="eastAsia"/>
        </w:rPr>
        <w:t>卫生安全要求</w:t>
      </w:r>
      <w:bookmarkEnd w:id="154"/>
    </w:p>
    <w:p w14:paraId="251BAB43" w14:textId="77777777" w:rsidR="00A473E9" w:rsidRDefault="00000000">
      <w:pPr>
        <w:pStyle w:val="31"/>
        <w:numPr>
          <w:ilvl w:val="3"/>
          <w:numId w:val="19"/>
        </w:numPr>
        <w:tabs>
          <w:tab w:val="clear" w:pos="0"/>
        </w:tabs>
      </w:pPr>
      <w:r>
        <w:rPr>
          <w:rFonts w:hAnsi="宋体" w:cs="宋体" w:hint="eastAsia"/>
          <w:szCs w:val="18"/>
        </w:rPr>
        <w:t>加工设备的</w:t>
      </w:r>
      <w:r>
        <w:rPr>
          <w:rFonts w:hAnsi="宋体" w:hint="eastAsia"/>
        </w:rPr>
        <w:t>安全</w:t>
      </w:r>
      <w:r>
        <w:rPr>
          <w:rFonts w:hAnsi="宋体" w:hint="eastAsia"/>
          <w:sz w:val="22"/>
          <w:szCs w:val="22"/>
        </w:rPr>
        <w:t>卫生设计</w:t>
      </w:r>
      <w:r>
        <w:rPr>
          <w:rFonts w:hAnsi="宋体"/>
        </w:rPr>
        <w:t>应符合GB 5083的规定。</w:t>
      </w:r>
    </w:p>
    <w:p w14:paraId="3185FA90" w14:textId="77777777" w:rsidR="00A473E9" w:rsidRDefault="00000000">
      <w:pPr>
        <w:pStyle w:val="31"/>
        <w:numPr>
          <w:ilvl w:val="3"/>
          <w:numId w:val="19"/>
        </w:numPr>
        <w:tabs>
          <w:tab w:val="clear" w:pos="0"/>
        </w:tabs>
      </w:pPr>
      <w:r>
        <w:rPr>
          <w:rStyle w:val="Char1"/>
          <w:rFonts w:hint="eastAsia"/>
        </w:rPr>
        <w:t>加工设备材料的</w:t>
      </w:r>
      <w:r>
        <w:rPr>
          <w:rFonts w:hAnsi="宋体" w:hint="eastAsia"/>
        </w:rPr>
        <w:t>选择</w:t>
      </w:r>
      <w:r>
        <w:rPr>
          <w:rStyle w:val="Char1"/>
          <w:rFonts w:hint="eastAsia"/>
        </w:rPr>
        <w:t>和设备结构的安全卫生应符合</w:t>
      </w:r>
      <w:r>
        <w:rPr>
          <w:rStyle w:val="Char1"/>
        </w:rPr>
        <w:t>GB 4806.1</w:t>
      </w:r>
      <w:r>
        <w:rPr>
          <w:rStyle w:val="Char1"/>
          <w:rFonts w:hint="eastAsia"/>
        </w:rPr>
        <w:t>、</w:t>
      </w:r>
      <w:r>
        <w:rPr>
          <w:rStyle w:val="Char1"/>
        </w:rPr>
        <w:t>GB 4806.10</w:t>
      </w:r>
      <w:r>
        <w:rPr>
          <w:rStyle w:val="Char1"/>
          <w:rFonts w:hint="eastAsia"/>
        </w:rPr>
        <w:t>和</w:t>
      </w:r>
      <w:r>
        <w:rPr>
          <w:rStyle w:val="Char1"/>
        </w:rPr>
        <w:t>GB 16798</w:t>
      </w:r>
      <w:r>
        <w:rPr>
          <w:rStyle w:val="Char1"/>
          <w:rFonts w:hint="eastAsia"/>
        </w:rPr>
        <w:t>、</w:t>
      </w:r>
      <w:r>
        <w:rPr>
          <w:rStyle w:val="Char1"/>
        </w:rPr>
        <w:t>GB/T 19891</w:t>
      </w:r>
      <w:r>
        <w:rPr>
          <w:rStyle w:val="Char1"/>
          <w:rFonts w:hint="eastAsia"/>
        </w:rPr>
        <w:t>的规定。</w:t>
      </w:r>
    </w:p>
    <w:p w14:paraId="7BEA3C40" w14:textId="77777777" w:rsidR="00A473E9" w:rsidRPr="008D080E" w:rsidRDefault="00000000">
      <w:pPr>
        <w:pStyle w:val="31"/>
        <w:numPr>
          <w:ilvl w:val="3"/>
          <w:numId w:val="19"/>
        </w:numPr>
        <w:tabs>
          <w:tab w:val="clear" w:pos="0"/>
        </w:tabs>
      </w:pPr>
      <w:r>
        <w:rPr>
          <w:rFonts w:hint="eastAsia"/>
        </w:rPr>
        <w:t>加工设备的零部件</w:t>
      </w:r>
      <w:r w:rsidRPr="008D080E">
        <w:rPr>
          <w:rFonts w:hint="eastAsia"/>
        </w:rPr>
        <w:t>拆卸、安装应方便，便于清洗。</w:t>
      </w:r>
    </w:p>
    <w:p w14:paraId="64167090" w14:textId="77777777" w:rsidR="00A473E9" w:rsidRPr="008D080E" w:rsidRDefault="00000000">
      <w:pPr>
        <w:pStyle w:val="31"/>
        <w:numPr>
          <w:ilvl w:val="3"/>
          <w:numId w:val="19"/>
        </w:numPr>
        <w:tabs>
          <w:tab w:val="clear" w:pos="0"/>
        </w:tabs>
        <w:rPr>
          <w:rFonts w:hAnsi="宋体"/>
        </w:rPr>
      </w:pPr>
      <w:r w:rsidRPr="008D080E">
        <w:rPr>
          <w:rFonts w:hAnsi="宋体" w:hint="eastAsia"/>
        </w:rPr>
        <w:t>加工设备</w:t>
      </w:r>
      <w:r w:rsidRPr="006055C7">
        <w:rPr>
          <w:rFonts w:hAnsi="宋体" w:hint="eastAsia"/>
        </w:rPr>
        <w:t>供水、供气</w:t>
      </w:r>
      <w:r w:rsidRPr="008D080E">
        <w:rPr>
          <w:rFonts w:hAnsi="宋体" w:hint="eastAsia"/>
        </w:rPr>
        <w:t>管路各</w:t>
      </w:r>
      <w:r w:rsidRPr="008D080E">
        <w:rPr>
          <w:rFonts w:ascii="宋体" w:eastAsia="宋体" w:hAnsi="宋体" w:hint="eastAsia"/>
        </w:rPr>
        <w:t>管件</w:t>
      </w:r>
      <w:r w:rsidRPr="008D080E">
        <w:rPr>
          <w:rFonts w:hAnsi="宋体" w:hint="eastAsia"/>
        </w:rPr>
        <w:t>的连接应可靠，管路不应有渗漏现象，</w:t>
      </w:r>
      <w:r w:rsidRPr="006055C7">
        <w:rPr>
          <w:rFonts w:hAnsi="宋体" w:hint="eastAsia"/>
        </w:rPr>
        <w:t>供水、供气</w:t>
      </w:r>
      <w:r w:rsidRPr="008D080E">
        <w:rPr>
          <w:rFonts w:hAnsi="宋体" w:hint="eastAsia"/>
        </w:rPr>
        <w:t>管路应符合</w:t>
      </w:r>
      <w:r w:rsidRPr="008D080E">
        <w:rPr>
          <w:rFonts w:hAnsi="宋体"/>
        </w:rPr>
        <w:t>GB/T 20801.1</w:t>
      </w:r>
      <w:r w:rsidRPr="008D080E">
        <w:rPr>
          <w:rFonts w:hAnsi="宋体" w:hint="eastAsia"/>
        </w:rPr>
        <w:t>、</w:t>
      </w:r>
      <w:r w:rsidRPr="008D080E">
        <w:rPr>
          <w:rFonts w:hAnsi="宋体"/>
        </w:rPr>
        <w:t>GB/T 20801.3</w:t>
      </w:r>
      <w:r w:rsidRPr="008D080E">
        <w:rPr>
          <w:rFonts w:hAnsi="宋体" w:hint="eastAsia"/>
        </w:rPr>
        <w:t xml:space="preserve">、 </w:t>
      </w:r>
      <w:r w:rsidRPr="008D080E">
        <w:rPr>
          <w:rFonts w:hAnsi="宋体"/>
        </w:rPr>
        <w:t>GB/T 20801.4</w:t>
      </w:r>
      <w:r w:rsidRPr="008D080E">
        <w:rPr>
          <w:rFonts w:hAnsi="宋体" w:hint="eastAsia"/>
        </w:rPr>
        <w:t>和</w:t>
      </w:r>
      <w:r w:rsidRPr="008D080E">
        <w:rPr>
          <w:rFonts w:hAnsi="宋体"/>
        </w:rPr>
        <w:t>GB/T 20801.5</w:t>
      </w:r>
      <w:r w:rsidRPr="008D080E">
        <w:rPr>
          <w:rFonts w:hAnsi="宋体" w:hint="eastAsia"/>
        </w:rPr>
        <w:t>的规定。</w:t>
      </w:r>
    </w:p>
    <w:p w14:paraId="4BE93454" w14:textId="77777777" w:rsidR="00A473E9" w:rsidRDefault="00000000">
      <w:pPr>
        <w:pStyle w:val="31"/>
        <w:numPr>
          <w:ilvl w:val="3"/>
          <w:numId w:val="19"/>
        </w:numPr>
        <w:tabs>
          <w:tab w:val="clear" w:pos="0"/>
        </w:tabs>
        <w:rPr>
          <w:rFonts w:hAnsi="宋体" w:cs="宋体"/>
          <w:szCs w:val="18"/>
        </w:rPr>
      </w:pPr>
      <w:r w:rsidRPr="008D080E">
        <w:rPr>
          <w:rFonts w:hAnsi="宋体" w:cs="宋体" w:hint="eastAsia"/>
          <w:szCs w:val="18"/>
        </w:rPr>
        <w:t>加工设备的润滑部位应润</w:t>
      </w:r>
      <w:r>
        <w:rPr>
          <w:rFonts w:hAnsi="宋体" w:cs="宋体" w:hint="eastAsia"/>
          <w:szCs w:val="18"/>
        </w:rPr>
        <w:t>滑可靠，不应有渗漏现象。润滑脂应符合</w:t>
      </w:r>
      <w:r>
        <w:rPr>
          <w:rFonts w:hAnsi="宋体" w:cs="宋体"/>
          <w:szCs w:val="18"/>
        </w:rPr>
        <w:t>GB 15179</w:t>
      </w:r>
      <w:r>
        <w:rPr>
          <w:rFonts w:hAnsi="宋体" w:cs="宋体" w:hint="eastAsia"/>
          <w:szCs w:val="18"/>
        </w:rPr>
        <w:t xml:space="preserve">的规定。 </w:t>
      </w:r>
    </w:p>
    <w:p w14:paraId="4C89698F" w14:textId="77777777" w:rsidR="00A473E9" w:rsidRDefault="00000000">
      <w:pPr>
        <w:pStyle w:val="27"/>
        <w:numPr>
          <w:ilvl w:val="2"/>
          <w:numId w:val="19"/>
        </w:numPr>
        <w:ind w:left="0"/>
      </w:pPr>
      <w:bookmarkStart w:id="155" w:name="_Toc16370"/>
      <w:r>
        <w:rPr>
          <w:rFonts w:hint="eastAsia"/>
        </w:rPr>
        <w:lastRenderedPageBreak/>
        <w:t>零部件的技术要求</w:t>
      </w:r>
      <w:bookmarkEnd w:id="155"/>
    </w:p>
    <w:p w14:paraId="4EA37421"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r>
        <w:rPr>
          <w:rFonts w:ascii="黑体" w:eastAsia="黑体" w:hAnsi="黑体" w:cs="宋体" w:hint="eastAsia"/>
          <w:kern w:val="0"/>
        </w:rPr>
        <w:t>基本要求</w:t>
      </w:r>
    </w:p>
    <w:p w14:paraId="6FAB0661" w14:textId="77777777" w:rsidR="00A473E9" w:rsidRPr="008D080E" w:rsidRDefault="00000000">
      <w:pPr>
        <w:pStyle w:val="affffff6"/>
        <w:numPr>
          <w:ilvl w:val="0"/>
          <w:numId w:val="22"/>
        </w:numPr>
        <w:jc w:val="both"/>
        <w:rPr>
          <w:rFonts w:hAnsi="宋体"/>
          <w:szCs w:val="21"/>
        </w:rPr>
      </w:pPr>
      <w:r>
        <w:rPr>
          <w:rFonts w:hAnsi="宋体" w:hint="eastAsia"/>
          <w:szCs w:val="21"/>
        </w:rPr>
        <w:t>加工设</w:t>
      </w:r>
      <w:r w:rsidRPr="008D080E">
        <w:rPr>
          <w:rFonts w:hAnsi="宋体" w:hint="eastAsia"/>
          <w:szCs w:val="21"/>
        </w:rPr>
        <w:t>备</w:t>
      </w:r>
      <w:r w:rsidRPr="006055C7">
        <w:rPr>
          <w:rFonts w:hAnsi="宋体" w:hint="eastAsia"/>
          <w:szCs w:val="21"/>
        </w:rPr>
        <w:t>零部件切削加工</w:t>
      </w:r>
      <w:r w:rsidRPr="008D080E">
        <w:rPr>
          <w:rFonts w:hAnsi="宋体" w:hint="eastAsia"/>
          <w:szCs w:val="21"/>
        </w:rPr>
        <w:t>应符合</w:t>
      </w:r>
      <w:r w:rsidRPr="008D080E">
        <w:rPr>
          <w:rFonts w:hAnsi="宋体"/>
          <w:szCs w:val="21"/>
        </w:rPr>
        <w:t>QB/T 1588.2</w:t>
      </w:r>
      <w:r w:rsidRPr="008D080E">
        <w:rPr>
          <w:rFonts w:hAnsi="宋体" w:hint="eastAsia"/>
          <w:szCs w:val="21"/>
        </w:rPr>
        <w:t>的规定，除有特殊要求外，切削部位应无尖棱、尖角和毛刺；</w:t>
      </w:r>
    </w:p>
    <w:p w14:paraId="0F20A2C4" w14:textId="77777777" w:rsidR="00A473E9" w:rsidRDefault="00000000">
      <w:pPr>
        <w:pStyle w:val="affffff6"/>
        <w:numPr>
          <w:ilvl w:val="0"/>
          <w:numId w:val="22"/>
        </w:numPr>
        <w:ind w:left="840" w:hanging="420"/>
        <w:jc w:val="both"/>
        <w:rPr>
          <w:rFonts w:hAnsi="宋体"/>
        </w:rPr>
      </w:pPr>
      <w:r w:rsidRPr="008D080E">
        <w:rPr>
          <w:rFonts w:hAnsi="宋体" w:hint="eastAsia"/>
          <w:szCs w:val="21"/>
        </w:rPr>
        <w:t>加工设备</w:t>
      </w:r>
      <w:r w:rsidRPr="006055C7">
        <w:rPr>
          <w:rFonts w:hAnsi="宋体" w:hint="eastAsia"/>
          <w:szCs w:val="21"/>
        </w:rPr>
        <w:t>的焊接件加工</w:t>
      </w:r>
      <w:r w:rsidRPr="008D080E">
        <w:rPr>
          <w:rFonts w:hAnsi="宋体" w:hint="eastAsia"/>
          <w:szCs w:val="21"/>
        </w:rPr>
        <w:t>应</w:t>
      </w:r>
      <w:r>
        <w:rPr>
          <w:rFonts w:hAnsi="宋体" w:hint="eastAsia"/>
          <w:szCs w:val="21"/>
        </w:rPr>
        <w:t>符合</w:t>
      </w:r>
      <w:r>
        <w:rPr>
          <w:rFonts w:hAnsi="宋体"/>
          <w:szCs w:val="21"/>
        </w:rPr>
        <w:t>NB/T 47015</w:t>
      </w:r>
      <w:r>
        <w:rPr>
          <w:rFonts w:hAnsi="宋体" w:hint="eastAsia"/>
          <w:szCs w:val="21"/>
        </w:rPr>
        <w:t>的规定，</w:t>
      </w:r>
      <w:r>
        <w:rPr>
          <w:rFonts w:eastAsiaTheme="minorEastAsia" w:hint="eastAsia"/>
        </w:rPr>
        <w:t>焊接部位应牢固、可靠、平滑</w:t>
      </w:r>
      <w:r>
        <w:rPr>
          <w:rFonts w:hAnsi="宋体" w:hint="eastAsia"/>
          <w:szCs w:val="21"/>
        </w:rPr>
        <w:t>。</w:t>
      </w:r>
    </w:p>
    <w:p w14:paraId="7210DF7D"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r>
        <w:rPr>
          <w:rFonts w:ascii="黑体" w:eastAsia="黑体" w:hAnsi="黑体" w:cs="宋体" w:hint="eastAsia"/>
          <w:kern w:val="0"/>
        </w:rPr>
        <w:t>工作腔</w:t>
      </w:r>
    </w:p>
    <w:p w14:paraId="0C5AB7A6" w14:textId="77777777" w:rsidR="00A473E9" w:rsidRDefault="00000000">
      <w:pPr>
        <w:pStyle w:val="affffff6"/>
        <w:numPr>
          <w:ilvl w:val="0"/>
          <w:numId w:val="23"/>
        </w:numPr>
        <w:ind w:left="840" w:hanging="420"/>
        <w:jc w:val="both"/>
        <w:rPr>
          <w:rFonts w:hAnsi="宋体"/>
        </w:rPr>
      </w:pPr>
      <w:r>
        <w:rPr>
          <w:rFonts w:hAnsi="宋体" w:hint="eastAsia"/>
        </w:rPr>
        <w:t>工作腔</w:t>
      </w:r>
      <w:proofErr w:type="gramStart"/>
      <w:r>
        <w:rPr>
          <w:rFonts w:hAnsi="宋体" w:hint="eastAsia"/>
        </w:rPr>
        <w:t>芯筒应</w:t>
      </w:r>
      <w:r>
        <w:rPr>
          <w:rFonts w:hint="eastAsia"/>
        </w:rPr>
        <w:t>采用</w:t>
      </w:r>
      <w:proofErr w:type="gramEnd"/>
      <w:r>
        <w:rPr>
          <w:rFonts w:hint="eastAsia"/>
        </w:rPr>
        <w:t>马氏体沉淀硬化不锈钢</w:t>
      </w:r>
      <w:r>
        <w:rPr>
          <w:rFonts w:hAnsi="宋体" w:hint="eastAsia"/>
          <w:szCs w:val="21"/>
        </w:rPr>
        <w:t>或其他已经证明同样适用的原材料</w:t>
      </w:r>
      <w:r>
        <w:rPr>
          <w:rFonts w:hint="eastAsia"/>
        </w:rPr>
        <w:t>整体锻件制造；</w:t>
      </w:r>
    </w:p>
    <w:p w14:paraId="0F440AE3" w14:textId="77777777" w:rsidR="00A473E9" w:rsidRDefault="00000000">
      <w:pPr>
        <w:pStyle w:val="affffff6"/>
        <w:numPr>
          <w:ilvl w:val="0"/>
          <w:numId w:val="23"/>
        </w:numPr>
        <w:ind w:left="840" w:hanging="420"/>
        <w:jc w:val="both"/>
        <w:rPr>
          <w:rFonts w:hAnsi="宋体"/>
        </w:rPr>
      </w:pPr>
      <w:r>
        <w:rPr>
          <w:rFonts w:hAnsi="宋体" w:hint="eastAsia"/>
        </w:rPr>
        <w:t>工作腔芯筒的材料应有化学成分和力学性能证明书，</w:t>
      </w:r>
      <w:r>
        <w:rPr>
          <w:rFonts w:hAnsi="宋体" w:hint="eastAsia"/>
          <w:szCs w:val="21"/>
        </w:rPr>
        <w:t>材料的力学性能应符合表</w:t>
      </w:r>
      <w:r>
        <w:rPr>
          <w:rFonts w:hAnsi="宋体"/>
          <w:szCs w:val="21"/>
        </w:rPr>
        <w:t>2</w:t>
      </w:r>
      <w:r>
        <w:rPr>
          <w:rFonts w:hAnsi="宋体" w:hint="eastAsia"/>
          <w:szCs w:val="21"/>
        </w:rPr>
        <w:t>的规定，</w:t>
      </w:r>
      <w:r>
        <w:rPr>
          <w:rFonts w:hAnsi="宋体" w:hint="eastAsia"/>
        </w:rPr>
        <w:t>材料的化学成分应符合表3的规定；</w:t>
      </w:r>
    </w:p>
    <w:p w14:paraId="4062670E" w14:textId="7B62AC92" w:rsidR="00A473E9" w:rsidRDefault="00000000">
      <w:pPr>
        <w:pStyle w:val="afffffff8"/>
        <w:widowControl w:val="0"/>
        <w:adjustRightInd w:val="0"/>
        <w:spacing w:before="156" w:after="156"/>
        <w:ind w:left="420" w:hanging="420"/>
      </w:pPr>
      <w:bookmarkStart w:id="156" w:name="_Toc139874755"/>
      <w:r w:rsidRPr="008D080E">
        <w:rPr>
          <w:rFonts w:hint="eastAsia"/>
        </w:rPr>
        <w:t>表</w:t>
      </w:r>
      <w:r w:rsidRPr="008D080E">
        <w:rPr>
          <w:rFonts w:hint="eastAsia"/>
        </w:rPr>
        <w:fldChar w:fldCharType="begin"/>
      </w:r>
      <w:r w:rsidRPr="008D080E">
        <w:rPr>
          <w:rFonts w:hint="eastAsia"/>
        </w:rPr>
        <w:instrText xml:space="preserve"> SEQ 表 \* ARABIC </w:instrText>
      </w:r>
      <w:r w:rsidRPr="008D080E">
        <w:rPr>
          <w:rFonts w:hint="eastAsia"/>
        </w:rPr>
        <w:fldChar w:fldCharType="separate"/>
      </w:r>
      <w:r w:rsidRPr="008D080E">
        <w:rPr>
          <w:rFonts w:hint="eastAsia"/>
        </w:rPr>
        <w:t>2</w:t>
      </w:r>
      <w:r w:rsidRPr="008D080E">
        <w:rPr>
          <w:rFonts w:hint="eastAsia"/>
        </w:rPr>
        <w:fldChar w:fldCharType="end"/>
      </w:r>
      <w:bookmarkStart w:id="157" w:name="_Toc16262"/>
      <w:r w:rsidRPr="008D080E">
        <w:rPr>
          <w:rFonts w:hint="eastAsia"/>
        </w:rPr>
        <w:t xml:space="preserve">  工作腔芯筒</w:t>
      </w:r>
      <w:r w:rsidRPr="006055C7">
        <w:rPr>
          <w:rFonts w:hint="eastAsia"/>
        </w:rPr>
        <w:t>和</w:t>
      </w:r>
      <w:r w:rsidR="00830D2C" w:rsidRPr="006055C7">
        <w:rPr>
          <w:rFonts w:hint="eastAsia"/>
        </w:rPr>
        <w:t>端盖</w:t>
      </w:r>
      <w:r w:rsidRPr="008D080E">
        <w:rPr>
          <w:rFonts w:hint="eastAsia"/>
        </w:rPr>
        <w:t>材料的力学性能</w:t>
      </w:r>
      <w:bookmarkEnd w:id="156"/>
      <w:bookmarkEnd w:id="1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386"/>
        <w:gridCol w:w="1387"/>
        <w:gridCol w:w="1387"/>
        <w:gridCol w:w="1387"/>
        <w:gridCol w:w="2110"/>
      </w:tblGrid>
      <w:tr w:rsidR="00A473E9" w14:paraId="1D2B18CB" w14:textId="77777777">
        <w:trPr>
          <w:trHeight w:val="454"/>
          <w:jc w:val="center"/>
        </w:trPr>
        <w:tc>
          <w:tcPr>
            <w:tcW w:w="3870" w:type="pct"/>
            <w:gridSpan w:val="5"/>
            <w:vAlign w:val="center"/>
          </w:tcPr>
          <w:p w14:paraId="1A184D98" w14:textId="77777777" w:rsidR="00A473E9" w:rsidRDefault="00000000">
            <w:pPr>
              <w:jc w:val="center"/>
              <w:rPr>
                <w:rFonts w:ascii="宋体" w:hAnsi="宋体" w:cs="宋体"/>
                <w:sz w:val="18"/>
                <w:szCs w:val="18"/>
              </w:rPr>
            </w:pPr>
            <w:r>
              <w:rPr>
                <w:rFonts w:ascii="宋体" w:hAnsi="宋体" w:cs="宋体" w:hint="eastAsia"/>
                <w:kern w:val="0"/>
                <w:sz w:val="18"/>
                <w:szCs w:val="18"/>
              </w:rPr>
              <w:t>拉伸性能</w:t>
            </w:r>
          </w:p>
        </w:tc>
        <w:tc>
          <w:tcPr>
            <w:tcW w:w="1130" w:type="pct"/>
            <w:vAlign w:val="center"/>
          </w:tcPr>
          <w:p w14:paraId="31657AF7" w14:textId="77777777" w:rsidR="00A473E9" w:rsidRDefault="00000000">
            <w:pPr>
              <w:jc w:val="center"/>
              <w:rPr>
                <w:rFonts w:ascii="宋体" w:hAnsi="宋体" w:cs="宋体"/>
                <w:sz w:val="18"/>
                <w:szCs w:val="18"/>
              </w:rPr>
            </w:pPr>
            <w:r>
              <w:rPr>
                <w:rFonts w:ascii="宋体" w:hAnsi="宋体" w:cs="宋体" w:hint="eastAsia"/>
                <w:kern w:val="0"/>
                <w:sz w:val="18"/>
                <w:szCs w:val="18"/>
              </w:rPr>
              <w:t>冲击性能</w:t>
            </w:r>
          </w:p>
        </w:tc>
      </w:tr>
      <w:tr w:rsidR="00A473E9" w14:paraId="6365B597" w14:textId="77777777" w:rsidTr="00BC157A">
        <w:trPr>
          <w:trHeight w:val="454"/>
          <w:jc w:val="center"/>
        </w:trPr>
        <w:tc>
          <w:tcPr>
            <w:tcW w:w="903" w:type="pct"/>
            <w:vAlign w:val="center"/>
          </w:tcPr>
          <w:p w14:paraId="1962ED07"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试验温度</w:t>
            </w:r>
          </w:p>
        </w:tc>
        <w:tc>
          <w:tcPr>
            <w:tcW w:w="742" w:type="pct"/>
            <w:vAlign w:val="center"/>
          </w:tcPr>
          <w:p w14:paraId="032BF1C0" w14:textId="77777777" w:rsidR="00A473E9" w:rsidRDefault="00000000">
            <w:pPr>
              <w:pStyle w:val="affffa"/>
              <w:numPr>
                <w:ilvl w:val="0"/>
                <w:numId w:val="0"/>
              </w:numPr>
              <w:spacing w:before="0" w:after="0"/>
              <w:jc w:val="center"/>
              <w:rPr>
                <w:rFonts w:hAnsi="宋体" w:cs="宋体"/>
                <w:sz w:val="18"/>
                <w:szCs w:val="18"/>
              </w:rPr>
            </w:pPr>
            <m:oMathPara>
              <m:oMath>
                <m:sSub>
                  <m:sSubPr>
                    <m:ctrlPr>
                      <w:rPr>
                        <w:rFonts w:ascii="Cambria Math" w:hAnsi="Cambria Math" w:cs="宋体"/>
                        <w:i/>
                        <w:sz w:val="18"/>
                        <w:szCs w:val="18"/>
                      </w:rPr>
                    </m:ctrlPr>
                  </m:sSubPr>
                  <m:e>
                    <m:r>
                      <w:rPr>
                        <w:rFonts w:ascii="Cambria Math" w:hAnsi="Cambria Math" w:cs="宋体"/>
                        <w:sz w:val="18"/>
                        <w:szCs w:val="18"/>
                      </w:rPr>
                      <m:t>σ</m:t>
                    </m:r>
                  </m:e>
                  <m:sub>
                    <m:r>
                      <w:rPr>
                        <w:rFonts w:ascii="Cambria Math" w:hAnsi="Cambria Math" w:cs="宋体"/>
                        <w:sz w:val="18"/>
                        <w:szCs w:val="18"/>
                      </w:rPr>
                      <m:t>b</m:t>
                    </m:r>
                  </m:sub>
                </m:sSub>
              </m:oMath>
            </m:oMathPara>
          </w:p>
          <w:p w14:paraId="47E5FBD0"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MPa</w:t>
            </w:r>
          </w:p>
        </w:tc>
        <w:tc>
          <w:tcPr>
            <w:tcW w:w="742" w:type="pct"/>
            <w:vAlign w:val="center"/>
          </w:tcPr>
          <w:p w14:paraId="5CFA22B8" w14:textId="77777777" w:rsidR="00A473E9" w:rsidRDefault="00000000">
            <w:pPr>
              <w:pStyle w:val="affffa"/>
              <w:numPr>
                <w:ilvl w:val="0"/>
                <w:numId w:val="0"/>
              </w:numPr>
              <w:spacing w:before="0" w:after="0"/>
              <w:jc w:val="center"/>
              <w:rPr>
                <w:rFonts w:hAnsi="宋体" w:cs="宋体"/>
                <w:sz w:val="18"/>
                <w:szCs w:val="18"/>
              </w:rPr>
            </w:pPr>
            <m:oMathPara>
              <m:oMath>
                <m:sSub>
                  <m:sSubPr>
                    <m:ctrlPr>
                      <w:rPr>
                        <w:rFonts w:ascii="Cambria Math" w:hAnsi="Cambria Math" w:cs="宋体"/>
                        <w:i/>
                        <w:sz w:val="18"/>
                        <w:szCs w:val="18"/>
                      </w:rPr>
                    </m:ctrlPr>
                  </m:sSubPr>
                  <m:e>
                    <m:r>
                      <w:rPr>
                        <w:rFonts w:ascii="Cambria Math" w:hAnsi="Cambria Math" w:cs="宋体"/>
                        <w:sz w:val="18"/>
                        <w:szCs w:val="18"/>
                      </w:rPr>
                      <m:t>σ</m:t>
                    </m:r>
                  </m:e>
                  <m:sub>
                    <m:r>
                      <w:rPr>
                        <w:rFonts w:ascii="Cambria Math" w:hAnsi="Cambria Math" w:cs="宋体"/>
                        <w:sz w:val="18"/>
                        <w:szCs w:val="18"/>
                      </w:rPr>
                      <m:t>0.2</m:t>
                    </m:r>
                  </m:sub>
                </m:sSub>
              </m:oMath>
            </m:oMathPara>
          </w:p>
          <w:p w14:paraId="0312DA9E"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MPa</w:t>
            </w:r>
          </w:p>
        </w:tc>
        <w:tc>
          <w:tcPr>
            <w:tcW w:w="742" w:type="pct"/>
            <w:vAlign w:val="center"/>
          </w:tcPr>
          <w:p w14:paraId="055996D9"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δ</w:t>
            </w:r>
          </w:p>
          <w:p w14:paraId="58FCC632"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w:t>
            </w:r>
          </w:p>
        </w:tc>
        <w:tc>
          <w:tcPr>
            <w:tcW w:w="742" w:type="pct"/>
            <w:vAlign w:val="center"/>
          </w:tcPr>
          <w:p w14:paraId="744C41F2"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ψ</w:t>
            </w:r>
          </w:p>
          <w:p w14:paraId="2C8AD102"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w:t>
            </w:r>
          </w:p>
        </w:tc>
        <w:tc>
          <w:tcPr>
            <w:tcW w:w="1130" w:type="pct"/>
            <w:vAlign w:val="center"/>
          </w:tcPr>
          <w:p w14:paraId="64810960" w14:textId="77777777" w:rsidR="00A473E9" w:rsidRDefault="00000000">
            <w:pPr>
              <w:pStyle w:val="affffa"/>
              <w:numPr>
                <w:ilvl w:val="0"/>
                <w:numId w:val="0"/>
              </w:numPr>
              <w:spacing w:before="0" w:after="0"/>
              <w:jc w:val="center"/>
              <w:rPr>
                <w:rFonts w:hAnsi="宋体" w:cs="宋体"/>
                <w:sz w:val="18"/>
                <w:szCs w:val="18"/>
              </w:rPr>
            </w:pPr>
            <m:oMathPara>
              <m:oMath>
                <m:r>
                  <m:rPr>
                    <m:sty m:val="p"/>
                  </m:rPr>
                  <w:rPr>
                    <w:rFonts w:ascii="Cambria Math" w:hAnsi="Cambria Math" w:cs="宋体"/>
                    <w:sz w:val="18"/>
                    <w:szCs w:val="18"/>
                  </w:rPr>
                  <m:t>Akv</m:t>
                </m:r>
              </m:oMath>
            </m:oMathPara>
          </w:p>
          <w:p w14:paraId="455184F0"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J</w:t>
            </w:r>
          </w:p>
        </w:tc>
      </w:tr>
      <w:tr w:rsidR="00A473E9" w14:paraId="24F959D3" w14:textId="77777777" w:rsidTr="00BC157A">
        <w:trPr>
          <w:trHeight w:val="454"/>
          <w:jc w:val="center"/>
        </w:trPr>
        <w:tc>
          <w:tcPr>
            <w:tcW w:w="903" w:type="pct"/>
            <w:vAlign w:val="center"/>
          </w:tcPr>
          <w:p w14:paraId="4FF449DB"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常温</w:t>
            </w:r>
          </w:p>
        </w:tc>
        <w:tc>
          <w:tcPr>
            <w:tcW w:w="742" w:type="pct"/>
            <w:vAlign w:val="center"/>
          </w:tcPr>
          <w:p w14:paraId="69C234E4"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≥1170</w:t>
            </w:r>
          </w:p>
        </w:tc>
        <w:tc>
          <w:tcPr>
            <w:tcW w:w="742" w:type="pct"/>
            <w:vAlign w:val="center"/>
          </w:tcPr>
          <w:p w14:paraId="5A7402F7"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≥1070</w:t>
            </w:r>
          </w:p>
        </w:tc>
        <w:tc>
          <w:tcPr>
            <w:tcW w:w="742" w:type="pct"/>
            <w:vAlign w:val="center"/>
          </w:tcPr>
          <w:p w14:paraId="2FA2AC67"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≥10</w:t>
            </w:r>
          </w:p>
        </w:tc>
        <w:tc>
          <w:tcPr>
            <w:tcW w:w="742" w:type="pct"/>
            <w:vAlign w:val="center"/>
          </w:tcPr>
          <w:p w14:paraId="0EBCA9C3"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≥44</w:t>
            </w:r>
          </w:p>
        </w:tc>
        <w:tc>
          <w:tcPr>
            <w:tcW w:w="1130" w:type="pct"/>
            <w:vAlign w:val="center"/>
          </w:tcPr>
          <w:p w14:paraId="76C9561C" w14:textId="77777777" w:rsidR="00A473E9" w:rsidRDefault="00000000">
            <w:pPr>
              <w:pStyle w:val="aff9"/>
              <w:spacing w:before="0" w:after="0"/>
              <w:jc w:val="center"/>
              <w:rPr>
                <w:rFonts w:ascii="宋体" w:eastAsia="宋体" w:hAnsi="宋体" w:cs="宋体"/>
                <w:sz w:val="18"/>
                <w:szCs w:val="18"/>
              </w:rPr>
            </w:pPr>
            <w:r>
              <w:rPr>
                <w:rFonts w:ascii="宋体" w:eastAsia="宋体" w:hAnsi="宋体" w:cs="宋体" w:hint="eastAsia"/>
                <w:sz w:val="18"/>
                <w:szCs w:val="18"/>
              </w:rPr>
              <w:t>6.8</w:t>
            </w:r>
          </w:p>
        </w:tc>
      </w:tr>
    </w:tbl>
    <w:p w14:paraId="0CF7ABA1" w14:textId="13835FDE" w:rsidR="00A473E9" w:rsidRDefault="00000000">
      <w:pPr>
        <w:pStyle w:val="afffffff8"/>
        <w:widowControl w:val="0"/>
        <w:adjustRightInd w:val="0"/>
        <w:spacing w:before="156" w:after="156"/>
        <w:ind w:left="420" w:hanging="420"/>
      </w:pPr>
      <w:bookmarkStart w:id="158" w:name="_Toc139874756"/>
      <w:r w:rsidRPr="008D080E">
        <w:t>表</w:t>
      </w:r>
      <w:r w:rsidRPr="008D080E">
        <w:fldChar w:fldCharType="begin"/>
      </w:r>
      <w:r w:rsidRPr="008D080E">
        <w:instrText xml:space="preserve"> SEQ 表 \* ARABIC </w:instrText>
      </w:r>
      <w:r w:rsidRPr="008D080E">
        <w:fldChar w:fldCharType="separate"/>
      </w:r>
      <w:r w:rsidRPr="008D080E">
        <w:t>3</w:t>
      </w:r>
      <w:r w:rsidRPr="008D080E">
        <w:fldChar w:fldCharType="end"/>
      </w:r>
      <w:r w:rsidRPr="008D080E">
        <w:rPr>
          <w:rFonts w:hint="eastAsia"/>
        </w:rPr>
        <w:t xml:space="preserve"> 工作腔芯筒</w:t>
      </w:r>
      <w:r w:rsidRPr="006055C7">
        <w:rPr>
          <w:rFonts w:hint="eastAsia"/>
        </w:rPr>
        <w:t>和</w:t>
      </w:r>
      <w:r w:rsidR="00830D2C" w:rsidRPr="006055C7">
        <w:rPr>
          <w:rFonts w:hint="eastAsia"/>
        </w:rPr>
        <w:t>端盖</w:t>
      </w:r>
      <w:r w:rsidRPr="008D080E">
        <w:rPr>
          <w:rFonts w:hint="eastAsia"/>
        </w:rPr>
        <w:t>材料的化学成分</w:t>
      </w:r>
      <w:bookmarkEnd w:id="1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5"/>
        <w:gridCol w:w="845"/>
        <w:gridCol w:w="845"/>
        <w:gridCol w:w="845"/>
        <w:gridCol w:w="1280"/>
        <w:gridCol w:w="1280"/>
        <w:gridCol w:w="1280"/>
        <w:gridCol w:w="1280"/>
      </w:tblGrid>
      <w:tr w:rsidR="00A473E9" w14:paraId="09C9F43A" w14:textId="77777777">
        <w:trPr>
          <w:trHeight w:val="283"/>
          <w:jc w:val="center"/>
        </w:trPr>
        <w:tc>
          <w:tcPr>
            <w:tcW w:w="5000" w:type="pct"/>
            <w:gridSpan w:val="9"/>
            <w:vAlign w:val="center"/>
          </w:tcPr>
          <w:p w14:paraId="147FE6E7" w14:textId="77777777" w:rsidR="00A473E9" w:rsidRDefault="00000000">
            <w:pPr>
              <w:pStyle w:val="affffa"/>
              <w:numPr>
                <w:ilvl w:val="0"/>
                <w:numId w:val="0"/>
              </w:numPr>
              <w:jc w:val="center"/>
              <w:rPr>
                <w:rFonts w:hAnsi="宋体"/>
                <w:sz w:val="18"/>
                <w:szCs w:val="18"/>
              </w:rPr>
            </w:pPr>
            <w:r>
              <w:rPr>
                <w:rFonts w:hint="eastAsia"/>
                <w:sz w:val="18"/>
                <w:szCs w:val="18"/>
              </w:rPr>
              <w:t>化学成分（质量分数）/%</w:t>
            </w:r>
          </w:p>
        </w:tc>
      </w:tr>
      <w:tr w:rsidR="00A473E9" w14:paraId="5E60F247" w14:textId="77777777" w:rsidTr="000F5A2C">
        <w:trPr>
          <w:trHeight w:val="283"/>
          <w:jc w:val="center"/>
        </w:trPr>
        <w:tc>
          <w:tcPr>
            <w:tcW w:w="452" w:type="pct"/>
            <w:vAlign w:val="center"/>
          </w:tcPr>
          <w:p w14:paraId="23AB136A" w14:textId="77777777" w:rsidR="00A473E9" w:rsidRDefault="00000000">
            <w:pPr>
              <w:pStyle w:val="affffa"/>
              <w:numPr>
                <w:ilvl w:val="0"/>
                <w:numId w:val="0"/>
              </w:numPr>
              <w:jc w:val="center"/>
              <w:rPr>
                <w:rFonts w:hAnsi="宋体"/>
                <w:sz w:val="18"/>
                <w:szCs w:val="18"/>
              </w:rPr>
            </w:pPr>
            <w:r>
              <w:rPr>
                <w:rFonts w:hAnsi="宋体" w:hint="eastAsia"/>
                <w:sz w:val="18"/>
                <w:szCs w:val="18"/>
              </w:rPr>
              <w:t>C</w:t>
            </w:r>
          </w:p>
        </w:tc>
        <w:tc>
          <w:tcPr>
            <w:tcW w:w="452" w:type="pct"/>
            <w:vAlign w:val="center"/>
          </w:tcPr>
          <w:p w14:paraId="751481C7" w14:textId="77777777" w:rsidR="00A473E9" w:rsidRDefault="00000000">
            <w:pPr>
              <w:pStyle w:val="affffa"/>
              <w:numPr>
                <w:ilvl w:val="0"/>
                <w:numId w:val="0"/>
              </w:numPr>
              <w:jc w:val="center"/>
              <w:rPr>
                <w:rFonts w:hAnsi="宋体"/>
                <w:sz w:val="18"/>
                <w:szCs w:val="18"/>
              </w:rPr>
            </w:pPr>
            <w:r>
              <w:rPr>
                <w:rFonts w:hAnsi="宋体" w:hint="eastAsia"/>
                <w:sz w:val="18"/>
                <w:szCs w:val="18"/>
              </w:rPr>
              <w:t>Mn</w:t>
            </w:r>
          </w:p>
        </w:tc>
        <w:tc>
          <w:tcPr>
            <w:tcW w:w="452" w:type="pct"/>
            <w:vAlign w:val="center"/>
          </w:tcPr>
          <w:p w14:paraId="2EC398F1" w14:textId="77777777" w:rsidR="00A473E9" w:rsidRDefault="00000000">
            <w:pPr>
              <w:pStyle w:val="affffa"/>
              <w:numPr>
                <w:ilvl w:val="0"/>
                <w:numId w:val="0"/>
              </w:numPr>
              <w:jc w:val="center"/>
              <w:rPr>
                <w:rFonts w:hAnsi="宋体"/>
                <w:sz w:val="18"/>
                <w:szCs w:val="18"/>
              </w:rPr>
            </w:pPr>
            <w:r>
              <w:rPr>
                <w:rFonts w:hAnsi="宋体" w:hint="eastAsia"/>
                <w:sz w:val="18"/>
                <w:szCs w:val="18"/>
              </w:rPr>
              <w:t>P</w:t>
            </w:r>
          </w:p>
        </w:tc>
        <w:tc>
          <w:tcPr>
            <w:tcW w:w="452" w:type="pct"/>
            <w:vAlign w:val="center"/>
          </w:tcPr>
          <w:p w14:paraId="20CF33E3" w14:textId="77777777" w:rsidR="00A473E9" w:rsidRDefault="00000000">
            <w:pPr>
              <w:pStyle w:val="affffa"/>
              <w:numPr>
                <w:ilvl w:val="0"/>
                <w:numId w:val="0"/>
              </w:numPr>
              <w:jc w:val="center"/>
              <w:rPr>
                <w:rFonts w:hAnsi="宋体"/>
                <w:sz w:val="18"/>
                <w:szCs w:val="18"/>
              </w:rPr>
            </w:pPr>
            <w:r>
              <w:rPr>
                <w:rFonts w:hAnsi="宋体" w:hint="eastAsia"/>
                <w:sz w:val="18"/>
                <w:szCs w:val="18"/>
              </w:rPr>
              <w:t>S</w:t>
            </w:r>
          </w:p>
        </w:tc>
        <w:tc>
          <w:tcPr>
            <w:tcW w:w="452" w:type="pct"/>
            <w:vAlign w:val="center"/>
          </w:tcPr>
          <w:p w14:paraId="4806593E" w14:textId="77777777" w:rsidR="00A473E9" w:rsidRDefault="00000000">
            <w:pPr>
              <w:pStyle w:val="affffa"/>
              <w:numPr>
                <w:ilvl w:val="0"/>
                <w:numId w:val="0"/>
              </w:numPr>
              <w:jc w:val="center"/>
              <w:rPr>
                <w:rFonts w:hAnsi="宋体"/>
                <w:sz w:val="18"/>
                <w:szCs w:val="18"/>
              </w:rPr>
            </w:pPr>
            <w:r>
              <w:rPr>
                <w:rFonts w:hAnsi="宋体" w:hint="eastAsia"/>
                <w:sz w:val="18"/>
                <w:szCs w:val="18"/>
              </w:rPr>
              <w:t>Si</w:t>
            </w:r>
          </w:p>
        </w:tc>
        <w:tc>
          <w:tcPr>
            <w:tcW w:w="685" w:type="pct"/>
            <w:vAlign w:val="center"/>
          </w:tcPr>
          <w:p w14:paraId="369A67D5" w14:textId="77777777" w:rsidR="00A473E9" w:rsidRDefault="00000000">
            <w:pPr>
              <w:pStyle w:val="affffa"/>
              <w:numPr>
                <w:ilvl w:val="0"/>
                <w:numId w:val="0"/>
              </w:numPr>
              <w:jc w:val="center"/>
              <w:rPr>
                <w:rFonts w:hAnsi="宋体"/>
                <w:sz w:val="18"/>
                <w:szCs w:val="18"/>
              </w:rPr>
            </w:pPr>
            <w:r>
              <w:rPr>
                <w:rFonts w:hAnsi="宋体" w:hint="eastAsia"/>
                <w:sz w:val="18"/>
                <w:szCs w:val="18"/>
              </w:rPr>
              <w:t>Cr</w:t>
            </w:r>
          </w:p>
        </w:tc>
        <w:tc>
          <w:tcPr>
            <w:tcW w:w="685" w:type="pct"/>
            <w:vAlign w:val="center"/>
          </w:tcPr>
          <w:p w14:paraId="5C8E14B8" w14:textId="77777777" w:rsidR="00A473E9" w:rsidRDefault="00000000">
            <w:pPr>
              <w:pStyle w:val="affffa"/>
              <w:numPr>
                <w:ilvl w:val="0"/>
                <w:numId w:val="0"/>
              </w:numPr>
              <w:jc w:val="center"/>
              <w:rPr>
                <w:rFonts w:hAnsi="宋体"/>
                <w:sz w:val="18"/>
                <w:szCs w:val="18"/>
              </w:rPr>
            </w:pPr>
            <w:r>
              <w:rPr>
                <w:rFonts w:hAnsi="宋体" w:hint="eastAsia"/>
                <w:sz w:val="18"/>
                <w:szCs w:val="18"/>
              </w:rPr>
              <w:t>Ni</w:t>
            </w:r>
          </w:p>
        </w:tc>
        <w:tc>
          <w:tcPr>
            <w:tcW w:w="685" w:type="pct"/>
            <w:vAlign w:val="center"/>
          </w:tcPr>
          <w:p w14:paraId="51BDB57A" w14:textId="77777777" w:rsidR="00A473E9" w:rsidRDefault="00000000">
            <w:pPr>
              <w:pStyle w:val="affffa"/>
              <w:numPr>
                <w:ilvl w:val="0"/>
                <w:numId w:val="0"/>
              </w:numPr>
              <w:jc w:val="center"/>
              <w:rPr>
                <w:rFonts w:hAnsi="宋体"/>
                <w:sz w:val="18"/>
                <w:szCs w:val="18"/>
              </w:rPr>
            </w:pPr>
            <w:r>
              <w:rPr>
                <w:rFonts w:hAnsi="宋体" w:hint="eastAsia"/>
                <w:sz w:val="18"/>
                <w:szCs w:val="18"/>
              </w:rPr>
              <w:t>Cu</w:t>
            </w:r>
          </w:p>
        </w:tc>
        <w:tc>
          <w:tcPr>
            <w:tcW w:w="685" w:type="pct"/>
            <w:vAlign w:val="center"/>
          </w:tcPr>
          <w:p w14:paraId="75E7F2F7" w14:textId="77777777" w:rsidR="00A473E9" w:rsidRDefault="00000000">
            <w:pPr>
              <w:pStyle w:val="affffa"/>
              <w:numPr>
                <w:ilvl w:val="0"/>
                <w:numId w:val="0"/>
              </w:numPr>
              <w:jc w:val="center"/>
              <w:rPr>
                <w:rFonts w:hAnsi="宋体"/>
                <w:sz w:val="18"/>
                <w:szCs w:val="18"/>
              </w:rPr>
            </w:pPr>
            <w:r>
              <w:rPr>
                <w:rFonts w:hAnsi="宋体" w:hint="eastAsia"/>
                <w:sz w:val="18"/>
                <w:szCs w:val="18"/>
              </w:rPr>
              <w:t>Nb</w:t>
            </w:r>
          </w:p>
        </w:tc>
      </w:tr>
      <w:tr w:rsidR="00A473E9" w14:paraId="38A4B5B2" w14:textId="77777777" w:rsidTr="000F5A2C">
        <w:trPr>
          <w:trHeight w:val="283"/>
          <w:jc w:val="center"/>
        </w:trPr>
        <w:tc>
          <w:tcPr>
            <w:tcW w:w="452" w:type="pct"/>
            <w:vAlign w:val="center"/>
          </w:tcPr>
          <w:p w14:paraId="483B7412" w14:textId="77777777" w:rsidR="00A473E9" w:rsidRDefault="00000000">
            <w:pPr>
              <w:pStyle w:val="affffa"/>
              <w:numPr>
                <w:ilvl w:val="0"/>
                <w:numId w:val="0"/>
              </w:numPr>
              <w:jc w:val="center"/>
              <w:rPr>
                <w:rFonts w:ascii="Times New Roman" w:hAnsi="Times New Roman" w:cs="Times New Roman"/>
                <w:sz w:val="18"/>
                <w:szCs w:val="18"/>
              </w:rPr>
            </w:pPr>
            <w:r>
              <w:rPr>
                <w:rFonts w:ascii="Times New Roman" w:hAnsi="Times New Roman" w:cs="Times New Roman"/>
                <w:sz w:val="18"/>
                <w:szCs w:val="18"/>
              </w:rPr>
              <w:t>0.07</w:t>
            </w:r>
          </w:p>
        </w:tc>
        <w:tc>
          <w:tcPr>
            <w:tcW w:w="452" w:type="pct"/>
            <w:vAlign w:val="center"/>
          </w:tcPr>
          <w:p w14:paraId="2BE0AE0F" w14:textId="77777777" w:rsidR="00A473E9" w:rsidRDefault="00000000">
            <w:pPr>
              <w:pStyle w:val="affffa"/>
              <w:numPr>
                <w:ilvl w:val="0"/>
                <w:numId w:val="0"/>
              </w:numPr>
              <w:jc w:val="center"/>
              <w:rPr>
                <w:rFonts w:ascii="Times New Roman" w:hAnsi="Times New Roman" w:cs="Times New Roman"/>
                <w:sz w:val="18"/>
                <w:szCs w:val="18"/>
              </w:rPr>
            </w:pPr>
            <w:r>
              <w:rPr>
                <w:rFonts w:ascii="Times New Roman" w:hAnsi="Times New Roman" w:cs="Times New Roman"/>
                <w:sz w:val="18"/>
                <w:szCs w:val="18"/>
              </w:rPr>
              <w:t>1.00</w:t>
            </w:r>
          </w:p>
        </w:tc>
        <w:tc>
          <w:tcPr>
            <w:tcW w:w="452" w:type="pct"/>
            <w:vAlign w:val="center"/>
          </w:tcPr>
          <w:p w14:paraId="65822EEB" w14:textId="77777777" w:rsidR="00A473E9" w:rsidRDefault="00000000">
            <w:pPr>
              <w:pStyle w:val="affffa"/>
              <w:numPr>
                <w:ilvl w:val="0"/>
                <w:numId w:val="0"/>
              </w:numPr>
              <w:jc w:val="center"/>
              <w:rPr>
                <w:rFonts w:ascii="Times New Roman" w:hAnsi="Times New Roman" w:cs="Times New Roman"/>
                <w:sz w:val="18"/>
                <w:szCs w:val="18"/>
              </w:rPr>
            </w:pPr>
            <w:r>
              <w:rPr>
                <w:rFonts w:ascii="Times New Roman" w:hAnsi="Times New Roman" w:cs="Times New Roman"/>
                <w:sz w:val="18"/>
                <w:szCs w:val="18"/>
              </w:rPr>
              <w:t>0.04</w:t>
            </w:r>
          </w:p>
        </w:tc>
        <w:tc>
          <w:tcPr>
            <w:tcW w:w="452" w:type="pct"/>
            <w:vAlign w:val="center"/>
          </w:tcPr>
          <w:p w14:paraId="4E4ED36C" w14:textId="77777777" w:rsidR="00A473E9" w:rsidRDefault="00000000">
            <w:pPr>
              <w:pStyle w:val="affffa"/>
              <w:numPr>
                <w:ilvl w:val="0"/>
                <w:numId w:val="0"/>
              </w:numPr>
              <w:jc w:val="center"/>
              <w:rPr>
                <w:rFonts w:ascii="Times New Roman" w:hAnsi="Times New Roman" w:cs="Times New Roman"/>
                <w:sz w:val="18"/>
                <w:szCs w:val="18"/>
              </w:rPr>
            </w:pPr>
            <w:r>
              <w:rPr>
                <w:rFonts w:ascii="Times New Roman" w:hAnsi="Times New Roman" w:cs="Times New Roman"/>
                <w:sz w:val="18"/>
                <w:szCs w:val="18"/>
              </w:rPr>
              <w:t>0.03</w:t>
            </w:r>
          </w:p>
        </w:tc>
        <w:tc>
          <w:tcPr>
            <w:tcW w:w="452" w:type="pct"/>
            <w:vAlign w:val="center"/>
          </w:tcPr>
          <w:p w14:paraId="4111BF36" w14:textId="77777777" w:rsidR="00A473E9" w:rsidRDefault="00000000">
            <w:pPr>
              <w:pStyle w:val="affffa"/>
              <w:numPr>
                <w:ilvl w:val="0"/>
                <w:numId w:val="0"/>
              </w:numPr>
              <w:jc w:val="center"/>
              <w:rPr>
                <w:rFonts w:ascii="Times New Roman" w:hAnsi="Times New Roman" w:cs="Times New Roman"/>
                <w:sz w:val="18"/>
                <w:szCs w:val="18"/>
              </w:rPr>
            </w:pPr>
            <w:r>
              <w:rPr>
                <w:rFonts w:ascii="Times New Roman" w:hAnsi="Times New Roman" w:cs="Times New Roman"/>
                <w:sz w:val="18"/>
                <w:szCs w:val="18"/>
              </w:rPr>
              <w:t>1.00</w:t>
            </w:r>
          </w:p>
        </w:tc>
        <w:tc>
          <w:tcPr>
            <w:tcW w:w="685" w:type="pct"/>
            <w:vAlign w:val="center"/>
          </w:tcPr>
          <w:p w14:paraId="60E14073" w14:textId="77777777" w:rsidR="00A473E9" w:rsidRDefault="00000000">
            <w:pPr>
              <w:pStyle w:val="affffa"/>
              <w:numPr>
                <w:ilvl w:val="0"/>
                <w:numId w:val="0"/>
              </w:numPr>
              <w:jc w:val="center"/>
              <w:rPr>
                <w:rFonts w:ascii="Times New Roman" w:hAnsi="Times New Roman" w:cs="Times New Roman"/>
                <w:sz w:val="18"/>
                <w:szCs w:val="18"/>
              </w:rPr>
            </w:pPr>
            <w:r>
              <w:rPr>
                <w:rFonts w:ascii="Times New Roman" w:hAnsi="Times New Roman" w:cs="Times New Roman"/>
                <w:sz w:val="18"/>
                <w:szCs w:val="18"/>
              </w:rPr>
              <w:t>15.00~17.50</w:t>
            </w:r>
          </w:p>
        </w:tc>
        <w:tc>
          <w:tcPr>
            <w:tcW w:w="685" w:type="pct"/>
            <w:vAlign w:val="center"/>
          </w:tcPr>
          <w:p w14:paraId="3C7260B5" w14:textId="77777777" w:rsidR="00A473E9" w:rsidRDefault="00000000">
            <w:pPr>
              <w:pStyle w:val="affffa"/>
              <w:numPr>
                <w:ilvl w:val="0"/>
                <w:numId w:val="0"/>
              </w:numPr>
              <w:jc w:val="center"/>
              <w:rPr>
                <w:rFonts w:ascii="Times New Roman" w:hAnsi="Times New Roman" w:cs="Times New Roman"/>
                <w:sz w:val="18"/>
                <w:szCs w:val="18"/>
              </w:rPr>
            </w:pPr>
            <w:r>
              <w:rPr>
                <w:rFonts w:ascii="Times New Roman" w:hAnsi="Times New Roman" w:cs="Times New Roman"/>
                <w:sz w:val="18"/>
                <w:szCs w:val="18"/>
              </w:rPr>
              <w:t>3.00~5.00</w:t>
            </w:r>
          </w:p>
        </w:tc>
        <w:tc>
          <w:tcPr>
            <w:tcW w:w="685" w:type="pct"/>
            <w:vAlign w:val="center"/>
          </w:tcPr>
          <w:p w14:paraId="0AF4CCEF" w14:textId="77777777" w:rsidR="00A473E9" w:rsidRDefault="00000000">
            <w:pPr>
              <w:pStyle w:val="affffa"/>
              <w:numPr>
                <w:ilvl w:val="0"/>
                <w:numId w:val="0"/>
              </w:numPr>
              <w:jc w:val="center"/>
              <w:rPr>
                <w:rFonts w:ascii="Times New Roman" w:hAnsi="Times New Roman" w:cs="Times New Roman"/>
                <w:sz w:val="18"/>
                <w:szCs w:val="18"/>
              </w:rPr>
            </w:pPr>
            <w:r>
              <w:rPr>
                <w:rFonts w:ascii="Times New Roman" w:hAnsi="Times New Roman" w:cs="Times New Roman"/>
                <w:sz w:val="18"/>
                <w:szCs w:val="18"/>
              </w:rPr>
              <w:t>3.00~5.00</w:t>
            </w:r>
          </w:p>
        </w:tc>
        <w:tc>
          <w:tcPr>
            <w:tcW w:w="685" w:type="pct"/>
            <w:vAlign w:val="center"/>
          </w:tcPr>
          <w:p w14:paraId="6C66A3BF" w14:textId="77777777" w:rsidR="00A473E9" w:rsidRDefault="00000000">
            <w:pPr>
              <w:pStyle w:val="affffa"/>
              <w:numPr>
                <w:ilvl w:val="0"/>
                <w:numId w:val="0"/>
              </w:numPr>
              <w:jc w:val="center"/>
              <w:rPr>
                <w:rFonts w:ascii="Times New Roman" w:hAnsi="Times New Roman" w:cs="Times New Roman"/>
                <w:sz w:val="18"/>
                <w:szCs w:val="18"/>
              </w:rPr>
            </w:pPr>
            <w:r>
              <w:rPr>
                <w:rFonts w:ascii="Times New Roman" w:hAnsi="Times New Roman" w:cs="Times New Roman"/>
                <w:sz w:val="18"/>
                <w:szCs w:val="18"/>
              </w:rPr>
              <w:t>0.15~0.45</w:t>
            </w:r>
          </w:p>
        </w:tc>
      </w:tr>
    </w:tbl>
    <w:p w14:paraId="21DB494E" w14:textId="77777777" w:rsidR="00A473E9" w:rsidRDefault="00A473E9">
      <w:pPr>
        <w:pStyle w:val="affffff6"/>
        <w:tabs>
          <w:tab w:val="clear" w:pos="839"/>
        </w:tabs>
        <w:ind w:left="420"/>
        <w:rPr>
          <w:rFonts w:hAnsi="宋体"/>
        </w:rPr>
      </w:pPr>
    </w:p>
    <w:p w14:paraId="7497EE6E" w14:textId="77777777" w:rsidR="00A473E9" w:rsidRDefault="00000000">
      <w:pPr>
        <w:pStyle w:val="affffff6"/>
        <w:numPr>
          <w:ilvl w:val="0"/>
          <w:numId w:val="23"/>
        </w:numPr>
        <w:ind w:left="840" w:hanging="420"/>
        <w:jc w:val="both"/>
        <w:rPr>
          <w:rFonts w:hAnsi="宋体"/>
          <w:szCs w:val="21"/>
        </w:rPr>
      </w:pPr>
      <w:r>
        <w:rPr>
          <w:rFonts w:hAnsi="宋体" w:hint="eastAsia"/>
        </w:rPr>
        <w:t>工作腔芯筒的材料，其晶粒度应不小于6级，氧化物、硫化物均应不大于1.5级，氧化物和硫化物的总和应不大于2.5级；</w:t>
      </w:r>
    </w:p>
    <w:p w14:paraId="03A2DB8A" w14:textId="77777777" w:rsidR="00A473E9" w:rsidRDefault="00000000">
      <w:pPr>
        <w:pStyle w:val="affffff6"/>
        <w:numPr>
          <w:ilvl w:val="0"/>
          <w:numId w:val="23"/>
        </w:numPr>
        <w:ind w:left="840" w:hanging="420"/>
        <w:jc w:val="both"/>
        <w:rPr>
          <w:rFonts w:hAnsi="宋体"/>
          <w:szCs w:val="21"/>
        </w:rPr>
      </w:pPr>
      <w:r>
        <w:rPr>
          <w:rFonts w:hAnsi="宋体" w:hint="eastAsia"/>
          <w:szCs w:val="21"/>
        </w:rPr>
        <w:t>工</w:t>
      </w:r>
      <w:r>
        <w:rPr>
          <w:rFonts w:asciiTheme="minorEastAsia" w:eastAsiaTheme="minorEastAsia" w:hAnsiTheme="minorEastAsia" w:hint="eastAsia"/>
          <w:szCs w:val="21"/>
        </w:rPr>
        <w:t>作腔</w:t>
      </w:r>
      <w:r>
        <w:rPr>
          <w:rFonts w:hAnsi="宋体" w:hint="eastAsia"/>
          <w:szCs w:val="21"/>
        </w:rPr>
        <w:t>采用钢丝缠绕预应力设计时，工作腔不承受轴向载荷。对缠绕预应力圆筒式工作腔进行强度和刚度校核，按无拉应力和拉应变的条件设计，应按式（1）计算预紧系数,宜取值1.1</w:t>
      </w:r>
      <w:r>
        <w:rPr>
          <w:rFonts w:ascii="Times New Roman"/>
          <w:sz w:val="18"/>
          <w:szCs w:val="18"/>
        </w:rPr>
        <w:t>~</w:t>
      </w:r>
      <w:r>
        <w:rPr>
          <w:rFonts w:hAnsi="宋体" w:hint="eastAsia"/>
          <w:szCs w:val="21"/>
        </w:rPr>
        <w:t>1.3；</w:t>
      </w:r>
    </w:p>
    <w:p w14:paraId="19CCEE10" w14:textId="77777777" w:rsidR="00A473E9" w:rsidRDefault="00000000">
      <w:pPr>
        <w:pStyle w:val="18"/>
        <w:spacing w:line="720" w:lineRule="auto"/>
        <w:ind w:right="527"/>
        <w:rPr>
          <w:rFonts w:ascii="Cambria Math" w:hAnsi="Cambria Math"/>
          <w:iCs/>
        </w:rPr>
      </w:pPr>
      <m:oMath>
        <m:r>
          <w:rPr>
            <w:rFonts w:ascii="Cambria Math" w:hAnsi="Cambria Math" w:cs="Times New Roman"/>
          </w:rPr>
          <m:t>η≥</m:t>
        </m:r>
        <m:f>
          <m:fPr>
            <m:ctrlPr>
              <w:rPr>
                <w:rFonts w:ascii="Cambria Math" w:hAnsi="Cambria Math" w:cs="Times New Roman"/>
                <w:i/>
              </w:rPr>
            </m:ctrlPr>
          </m:fPr>
          <m:num>
            <m:d>
              <m:dPr>
                <m:begChr m:val="["/>
                <m:endChr m:val="]"/>
                <m:ctrlPr>
                  <w:rPr>
                    <w:rFonts w:ascii="Cambria Math" w:hAnsi="Cambria Math" w:cs="Times New Roman"/>
                    <w:i/>
                  </w:rPr>
                </m:ctrlPr>
              </m:dPr>
              <m:e>
                <m:r>
                  <w:rPr>
                    <w:rFonts w:ascii="Cambria Math" w:hAnsi="Cambria Math" w:cs="Times New Roman"/>
                  </w:rPr>
                  <m:t>σ</m:t>
                </m:r>
              </m:e>
            </m:d>
          </m:num>
          <m:den>
            <m:d>
              <m:dPr>
                <m:begChr m:val="["/>
                <m:endChr m:val="]"/>
                <m:ctrlPr>
                  <w:rPr>
                    <w:rFonts w:ascii="Cambria Math" w:hAnsi="Cambria Math" w:cs="Times New Roman"/>
                    <w:i/>
                  </w:rPr>
                </m:ctrlPr>
              </m:dPr>
              <m:e>
                <m:r>
                  <w:rPr>
                    <w:rFonts w:ascii="Cambria Math" w:hAnsi="Cambria Math" w:cs="Times New Roman"/>
                  </w:rPr>
                  <m:t>σ</m:t>
                </m:r>
              </m:e>
            </m:d>
            <m:r>
              <w:rPr>
                <w:rFonts w:ascii="Cambria Math" w:hAnsi="Cambria Math" w:cs="Times New Roman"/>
              </w:rPr>
              <m:t>-μP</m:t>
            </m:r>
          </m:den>
        </m:f>
      </m:oMath>
      <w:r>
        <w:rPr>
          <w:rFonts w:ascii="Cambria Math" w:hAnsi="Cambria Math"/>
          <w:iCs/>
        </w:rPr>
        <w:tab/>
      </w:r>
      <w:r>
        <w:rPr>
          <w:rFonts w:ascii="Cambria Math" w:hAnsi="Cambria Math" w:hint="eastAsia"/>
          <w:iCs/>
        </w:rPr>
        <w:t>（</w:t>
      </w:r>
      <w:r>
        <w:rPr>
          <w:rFonts w:ascii="Cambria Math" w:hAnsi="Cambria Math"/>
          <w:iCs/>
        </w:rPr>
        <w:t>1</w:t>
      </w:r>
      <w:r>
        <w:rPr>
          <w:rFonts w:ascii="Cambria Math" w:hAnsi="Cambria Math" w:hint="eastAsia"/>
          <w:iCs/>
        </w:rPr>
        <w:t>）</w:t>
      </w:r>
    </w:p>
    <w:p w14:paraId="65D5A6BD" w14:textId="77777777" w:rsidR="00A473E9" w:rsidRDefault="00000000">
      <w:pPr>
        <w:widowControl/>
        <w:autoSpaceDE w:val="0"/>
        <w:autoSpaceDN w:val="0"/>
        <w:ind w:firstLineChars="400" w:firstLine="840"/>
      </w:pPr>
      <w:r>
        <w:rPr>
          <w:rFonts w:hint="eastAsia"/>
        </w:rPr>
        <w:t>式中：</w:t>
      </w:r>
    </w:p>
    <w:p w14:paraId="506A9313" w14:textId="77777777" w:rsidR="00A473E9" w:rsidRDefault="00000000">
      <w:pPr>
        <w:widowControl/>
        <w:autoSpaceDE w:val="0"/>
        <w:autoSpaceDN w:val="0"/>
        <w:ind w:firstLineChars="400" w:firstLine="840"/>
      </w:pPr>
      <m:oMath>
        <m:r>
          <w:rPr>
            <w:rFonts w:ascii="Cambria Math" w:hAnsi="Cambria Math"/>
          </w:rPr>
          <m:t xml:space="preserve">η   </m:t>
        </m:r>
      </m:oMath>
      <w:r>
        <w:rPr>
          <w:szCs w:val="21"/>
        </w:rPr>
        <w:t>——</w:t>
      </w:r>
      <w:r>
        <w:rPr>
          <w:rFonts w:hint="eastAsia"/>
        </w:rPr>
        <w:t>预紧系数；</w:t>
      </w:r>
    </w:p>
    <w:p w14:paraId="239927C1" w14:textId="320180D2" w:rsidR="00A473E9" w:rsidRDefault="00000000">
      <w:pPr>
        <w:widowControl/>
        <w:autoSpaceDE w:val="0"/>
        <w:autoSpaceDN w:val="0"/>
        <w:ind w:firstLineChars="400" w:firstLine="840"/>
      </w:pPr>
      <m:oMath>
        <m:d>
          <m:dPr>
            <m:begChr m:val="["/>
            <m:endChr m:val="]"/>
            <m:ctrlPr>
              <w:rPr>
                <w:rFonts w:ascii="Cambria Math" w:hAnsi="Cambria Math"/>
                <w:i/>
              </w:rPr>
            </m:ctrlPr>
          </m:dPr>
          <m:e>
            <m:r>
              <w:rPr>
                <w:rFonts w:ascii="Cambria Math" w:hAnsi="Cambria Math"/>
              </w:rPr>
              <m:t>σ</m:t>
            </m:r>
          </m:e>
        </m:d>
      </m:oMath>
      <w:r>
        <w:rPr>
          <w:szCs w:val="21"/>
        </w:rPr>
        <w:t>——</w:t>
      </w:r>
      <w:r>
        <w:rPr>
          <w:rFonts w:hint="eastAsia"/>
        </w:rPr>
        <w:t>材料的许用应力，单位为兆帕（</w:t>
      </w:r>
      <w:r w:rsidRPr="004E4487">
        <w:t>MPa</w:t>
      </w:r>
      <w:r>
        <w:rPr>
          <w:rFonts w:hint="eastAsia"/>
        </w:rPr>
        <w:t>）；</w:t>
      </w:r>
    </w:p>
    <w:p w14:paraId="4596E783" w14:textId="77777777" w:rsidR="00A473E9" w:rsidRDefault="00000000">
      <w:pPr>
        <w:widowControl/>
        <w:autoSpaceDE w:val="0"/>
        <w:autoSpaceDN w:val="0"/>
        <w:ind w:firstLineChars="400" w:firstLine="840"/>
      </w:pPr>
      <m:oMath>
        <m:r>
          <w:rPr>
            <w:rFonts w:ascii="Cambria Math" w:hAnsi="Cambria Math"/>
          </w:rPr>
          <m:t>μ</m:t>
        </m:r>
      </m:oMath>
      <w:r>
        <w:rPr>
          <w:rFonts w:hAnsi="Cambria Math"/>
        </w:rPr>
        <w:t xml:space="preserve"> </w:t>
      </w:r>
      <w:r>
        <w:rPr>
          <w:szCs w:val="21"/>
        </w:rPr>
        <w:t>——</w:t>
      </w:r>
      <w:r>
        <w:rPr>
          <w:rFonts w:hint="eastAsia"/>
        </w:rPr>
        <w:t>材料的泊松比；</w:t>
      </w:r>
    </w:p>
    <w:p w14:paraId="493C629B" w14:textId="7EB7C277" w:rsidR="00A473E9" w:rsidRDefault="00000000">
      <w:pPr>
        <w:widowControl/>
        <w:autoSpaceDE w:val="0"/>
        <w:autoSpaceDN w:val="0"/>
        <w:ind w:firstLineChars="400" w:firstLine="840"/>
      </w:pPr>
      <m:oMath>
        <m:r>
          <w:rPr>
            <w:rFonts w:ascii="Cambria Math" w:hAnsi="Cambria Math"/>
          </w:rPr>
          <m:t xml:space="preserve">P  </m:t>
        </m:r>
      </m:oMath>
      <w:r>
        <w:rPr>
          <w:szCs w:val="21"/>
        </w:rPr>
        <w:t>——</w:t>
      </w:r>
      <w:r>
        <w:rPr>
          <w:rFonts w:hint="eastAsia"/>
        </w:rPr>
        <w:t>工作腔承受的内压，单位为兆帕（</w:t>
      </w:r>
      <w:r w:rsidRPr="004E4487">
        <w:rPr>
          <w:rFonts w:hint="eastAsia"/>
        </w:rPr>
        <w:t>MPa</w:t>
      </w:r>
      <w:r>
        <w:rPr>
          <w:rFonts w:hint="eastAsia"/>
        </w:rPr>
        <w:t>）。</w:t>
      </w:r>
    </w:p>
    <w:p w14:paraId="2C9FC23B" w14:textId="77777777" w:rsidR="00A473E9" w:rsidRDefault="00000000">
      <w:pPr>
        <w:pStyle w:val="affff4"/>
        <w:spacing w:line="360" w:lineRule="exact"/>
        <w:ind w:firstLineChars="400" w:firstLine="840"/>
        <w:rPr>
          <w:rFonts w:ascii="Times New Roman"/>
          <w:szCs w:val="21"/>
        </w:rPr>
      </w:pPr>
      <w:r>
        <w:rPr>
          <w:rFonts w:hint="eastAsia"/>
        </w:rPr>
        <w:t>材料的许用应力</w:t>
      </w:r>
      <m:oMath>
        <m:d>
          <m:dPr>
            <m:begChr m:val="["/>
            <m:endChr m:val="]"/>
            <m:ctrlPr>
              <w:rPr>
                <w:rFonts w:ascii="Cambria Math" w:hAnsi="Cambria Math"/>
                <w:i/>
              </w:rPr>
            </m:ctrlPr>
          </m:dPr>
          <m:e>
            <m:r>
              <w:rPr>
                <w:rFonts w:ascii="Cambria Math" w:hAnsi="Cambria Math"/>
              </w:rPr>
              <m:t>σ</m:t>
            </m:r>
          </m:e>
        </m:d>
      </m:oMath>
      <w:r>
        <w:rPr>
          <w:rFonts w:ascii="Times New Roman" w:hint="eastAsia"/>
          <w:iCs/>
          <w:szCs w:val="21"/>
        </w:rPr>
        <w:t>应按式（</w:t>
      </w:r>
      <w:r>
        <w:rPr>
          <w:rFonts w:ascii="Times New Roman" w:hint="eastAsia"/>
          <w:iCs/>
          <w:szCs w:val="21"/>
        </w:rPr>
        <w:t>2</w:t>
      </w:r>
      <w:r>
        <w:rPr>
          <w:rFonts w:ascii="Times New Roman" w:hint="eastAsia"/>
          <w:iCs/>
          <w:szCs w:val="21"/>
        </w:rPr>
        <w:t>）</w:t>
      </w:r>
      <w:r>
        <w:rPr>
          <w:rFonts w:ascii="Times New Roman" w:hint="eastAsia"/>
          <w:szCs w:val="21"/>
        </w:rPr>
        <w:t>计算，即</w:t>
      </w:r>
    </w:p>
    <w:p w14:paraId="07EB16D2" w14:textId="77777777" w:rsidR="00A473E9" w:rsidRDefault="00000000">
      <w:pPr>
        <w:pStyle w:val="18"/>
        <w:spacing w:line="720" w:lineRule="auto"/>
        <w:ind w:right="527"/>
        <w:rPr>
          <w:rFonts w:ascii="Cambria Math" w:hAnsi="Cambria Math"/>
          <w:iCs/>
        </w:rPr>
      </w:pPr>
      <m:oMath>
        <m:d>
          <m:dPr>
            <m:begChr m:val="["/>
            <m:endChr m:val="]"/>
            <m:ctrlPr>
              <w:rPr>
                <w:rFonts w:ascii="Cambria Math" w:hAnsi="Cambria Math"/>
                <w:i/>
              </w:rPr>
            </m:ctrlPr>
          </m:dPr>
          <m:e>
            <m:r>
              <w:rPr>
                <w:rFonts w:ascii="Cambria Math" w:hAnsi="Cambria Math"/>
              </w:rPr>
              <m:t>σ</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s</m:t>
                </m:r>
              </m:sub>
            </m:sSub>
          </m:num>
          <m:den>
            <m:sSub>
              <m:sSubPr>
                <m:ctrlPr>
                  <w:rPr>
                    <w:rFonts w:ascii="Cambria Math" w:hAnsi="Cambria Math"/>
                    <w:i/>
                  </w:rPr>
                </m:ctrlPr>
              </m:sSubPr>
              <m:e>
                <m:r>
                  <w:rPr>
                    <w:rFonts w:ascii="Cambria Math" w:hAnsi="Cambria Math"/>
                  </w:rPr>
                  <m:t>n</m:t>
                </m:r>
              </m:e>
              <m:sub>
                <m:r>
                  <w:rPr>
                    <w:rFonts w:ascii="Cambria Math" w:hAnsi="Cambria Math"/>
                  </w:rPr>
                  <m:t>s</m:t>
                </m:r>
              </m:sub>
            </m:sSub>
          </m:den>
        </m:f>
      </m:oMath>
      <w:r>
        <w:rPr>
          <w:rFonts w:ascii="Cambria Math" w:hAnsi="Cambria Math"/>
          <w:iCs/>
        </w:rPr>
        <w:tab/>
      </w:r>
      <w:r>
        <w:rPr>
          <w:rFonts w:ascii="Cambria Math" w:hAnsi="Cambria Math" w:hint="eastAsia"/>
          <w:iCs/>
        </w:rPr>
        <w:t>（</w:t>
      </w:r>
      <w:r>
        <w:rPr>
          <w:rFonts w:ascii="Cambria Math" w:hAnsi="Cambria Math" w:hint="eastAsia"/>
          <w:iCs/>
        </w:rPr>
        <w:t>2</w:t>
      </w:r>
      <w:r>
        <w:rPr>
          <w:rFonts w:ascii="Cambria Math" w:hAnsi="Cambria Math" w:hint="eastAsia"/>
          <w:iCs/>
        </w:rPr>
        <w:t>）</w:t>
      </w:r>
    </w:p>
    <w:p w14:paraId="60D73168" w14:textId="77777777" w:rsidR="00A473E9" w:rsidRDefault="00000000">
      <w:pPr>
        <w:pStyle w:val="affff4"/>
        <w:spacing w:line="360" w:lineRule="exact"/>
        <w:ind w:firstLineChars="400" w:firstLine="840"/>
        <w:rPr>
          <w:rFonts w:ascii="Times New Roman"/>
          <w:iCs/>
          <w:szCs w:val="21"/>
        </w:rPr>
      </w:pPr>
      <w:r>
        <w:rPr>
          <w:rFonts w:ascii="Times New Roman" w:hint="eastAsia"/>
          <w:iCs/>
          <w:szCs w:val="21"/>
        </w:rPr>
        <w:t>式中：</w:t>
      </w:r>
    </w:p>
    <w:p w14:paraId="3A8F48AF" w14:textId="77777777" w:rsidR="00A473E9" w:rsidRDefault="00000000">
      <w:pPr>
        <w:widowControl/>
        <w:autoSpaceDE w:val="0"/>
        <w:autoSpaceDN w:val="0"/>
        <w:ind w:firstLineChars="400" w:firstLine="840"/>
        <w:rPr>
          <w:iCs/>
          <w:szCs w:val="21"/>
        </w:rPr>
      </w:pPr>
      <m:oMath>
        <m:sSub>
          <m:sSubPr>
            <m:ctrlPr>
              <w:rPr>
                <w:rFonts w:ascii="Cambria Math" w:hAnsi="Cambria Math"/>
                <w:i/>
              </w:rPr>
            </m:ctrlPr>
          </m:sSubPr>
          <m:e>
            <m:r>
              <w:rPr>
                <w:rFonts w:ascii="Cambria Math" w:hAnsi="Cambria Math"/>
              </w:rPr>
              <m:t>σ</m:t>
            </m:r>
          </m:e>
          <m:sub>
            <m:r>
              <w:rPr>
                <w:rFonts w:ascii="Cambria Math" w:hAnsi="Cambria Math"/>
              </w:rPr>
              <m:t>s</m:t>
            </m:r>
          </m:sub>
        </m:sSub>
      </m:oMath>
      <w:r>
        <w:rPr>
          <w:szCs w:val="21"/>
        </w:rPr>
        <w:t>——</w:t>
      </w:r>
      <w:r>
        <w:rPr>
          <w:rFonts w:hint="eastAsia"/>
          <w:szCs w:val="21"/>
        </w:rPr>
        <w:t>材料的屈服强度，单位</w:t>
      </w:r>
      <w:r>
        <w:rPr>
          <w:rFonts w:hint="eastAsia"/>
          <w:iCs/>
          <w:szCs w:val="21"/>
        </w:rPr>
        <w:t>为</w:t>
      </w:r>
      <w:r>
        <w:rPr>
          <w:rFonts w:hint="eastAsia"/>
        </w:rPr>
        <w:t>兆帕（</w:t>
      </w:r>
      <w:r w:rsidRPr="00E7056B">
        <w:rPr>
          <w:rFonts w:hint="eastAsia"/>
        </w:rPr>
        <w:t>MPa</w:t>
      </w:r>
      <w:r>
        <w:rPr>
          <w:rFonts w:hint="eastAsia"/>
        </w:rPr>
        <w:t>）</w:t>
      </w:r>
      <w:r>
        <w:rPr>
          <w:rFonts w:hint="eastAsia"/>
          <w:iCs/>
          <w:szCs w:val="21"/>
        </w:rPr>
        <w:t>；</w:t>
      </w:r>
    </w:p>
    <w:p w14:paraId="25E43C9D" w14:textId="77777777" w:rsidR="00A473E9" w:rsidRDefault="00000000">
      <w:pPr>
        <w:widowControl/>
        <w:autoSpaceDE w:val="0"/>
        <w:autoSpaceDN w:val="0"/>
        <w:ind w:firstLineChars="400" w:firstLine="840"/>
      </w:pPr>
      <m:oMath>
        <m:sSub>
          <m:sSubPr>
            <m:ctrlPr>
              <w:rPr>
                <w:rFonts w:ascii="Cambria Math" w:hAnsi="Cambria Math" w:hint="eastAsia"/>
                <w:i/>
                <w:szCs w:val="21"/>
              </w:rPr>
            </m:ctrlPr>
          </m:sSubPr>
          <m:e>
            <m:r>
              <w:rPr>
                <w:rFonts w:ascii="Cambria Math" w:hAnsi="Cambria Math"/>
                <w:szCs w:val="21"/>
              </w:rPr>
              <m:t>n</m:t>
            </m:r>
          </m:e>
          <m:sub>
            <m:r>
              <w:rPr>
                <w:rFonts w:ascii="Cambria Math" w:hAnsi="Cambria Math"/>
                <w:szCs w:val="21"/>
              </w:rPr>
              <m:t>s</m:t>
            </m:r>
          </m:sub>
        </m:sSub>
      </m:oMath>
      <w:r>
        <w:rPr>
          <w:szCs w:val="21"/>
        </w:rPr>
        <w:t>——</w:t>
      </w:r>
      <w:r>
        <w:rPr>
          <w:rFonts w:hint="eastAsia"/>
          <w:iCs/>
          <w:szCs w:val="21"/>
        </w:rPr>
        <w:t>屈服安全系数，可取值</w:t>
      </w:r>
      <w:r>
        <w:rPr>
          <w:rFonts w:hint="eastAsia"/>
          <w:iCs/>
          <w:szCs w:val="21"/>
        </w:rPr>
        <w:t>1.3</w:t>
      </w:r>
      <w:r>
        <w:rPr>
          <w:sz w:val="18"/>
          <w:szCs w:val="18"/>
        </w:rPr>
        <w:t>~</w:t>
      </w:r>
      <w:r>
        <w:rPr>
          <w:rFonts w:hint="eastAsia"/>
          <w:iCs/>
          <w:szCs w:val="21"/>
        </w:rPr>
        <w:t>1.5</w:t>
      </w:r>
      <w:r>
        <w:rPr>
          <w:rFonts w:hint="eastAsia"/>
        </w:rPr>
        <w:t>。</w:t>
      </w:r>
    </w:p>
    <w:p w14:paraId="3FF6211C" w14:textId="77777777" w:rsidR="00A473E9" w:rsidRPr="002D64A0" w:rsidRDefault="00000000">
      <w:pPr>
        <w:pStyle w:val="affffff6"/>
        <w:numPr>
          <w:ilvl w:val="0"/>
          <w:numId w:val="23"/>
        </w:numPr>
        <w:ind w:left="840" w:hanging="420"/>
        <w:jc w:val="both"/>
        <w:rPr>
          <w:rFonts w:hAnsi="宋体"/>
        </w:rPr>
      </w:pPr>
      <w:r>
        <w:rPr>
          <w:rFonts w:hAnsi="宋体" w:hint="eastAsia"/>
        </w:rPr>
        <w:t>工作腔采用多层</w:t>
      </w:r>
      <w:proofErr w:type="gramStart"/>
      <w:r>
        <w:rPr>
          <w:rFonts w:hAnsi="宋体" w:hint="eastAsia"/>
        </w:rPr>
        <w:t>缩</w:t>
      </w:r>
      <w:proofErr w:type="gramEnd"/>
      <w:r>
        <w:rPr>
          <w:rFonts w:hAnsi="宋体" w:hint="eastAsia"/>
        </w:rPr>
        <w:t>套设计时，每层筒体的外径与内径之比应大于1.2，筒体的壁厚通常按表4的公式计算，宜采用</w:t>
      </w:r>
      <w:r w:rsidRPr="006055C7">
        <w:rPr>
          <w:rFonts w:hAnsi="宋体" w:hint="eastAsia"/>
        </w:rPr>
        <w:t>第四强度理论计算</w:t>
      </w:r>
      <w:r w:rsidRPr="002D64A0">
        <w:rPr>
          <w:rFonts w:hAnsi="宋体" w:hint="eastAsia"/>
        </w:rPr>
        <w:t>；</w:t>
      </w:r>
    </w:p>
    <w:p w14:paraId="60611359" w14:textId="77777777" w:rsidR="00A473E9" w:rsidRDefault="00000000">
      <w:pPr>
        <w:pStyle w:val="affff4"/>
        <w:ind w:firstLine="360"/>
        <w:rPr>
          <w:rFonts w:hAnsi="宋体"/>
        </w:rPr>
      </w:pPr>
      <w:r w:rsidRPr="006055C7">
        <w:rPr>
          <w:rFonts w:ascii="黑体" w:eastAsia="黑体" w:hAnsi="黑体" w:hint="eastAsia"/>
          <w:sz w:val="18"/>
          <w:szCs w:val="18"/>
        </w:rPr>
        <w:t>注：</w:t>
      </w:r>
      <w:r w:rsidRPr="006055C7">
        <w:rPr>
          <w:rFonts w:hint="eastAsia"/>
          <w:sz w:val="18"/>
          <w:szCs w:val="18"/>
        </w:rPr>
        <w:t>第四强度理论是指当材料受应力达到弹性极限时，材料在弹性范围内受应力时所吸收的机械能，是发生破损的决定因素。</w:t>
      </w:r>
    </w:p>
    <w:p w14:paraId="073037EB" w14:textId="77777777" w:rsidR="00A473E9" w:rsidRDefault="00000000">
      <w:pPr>
        <w:pStyle w:val="afffffff8"/>
        <w:widowControl w:val="0"/>
        <w:adjustRightInd w:val="0"/>
        <w:spacing w:before="156" w:after="156"/>
        <w:ind w:left="420" w:hanging="420"/>
        <w:rPr>
          <w:rFonts w:hAnsi="宋体"/>
        </w:rPr>
      </w:pPr>
      <w:bookmarkStart w:id="159" w:name="_Toc139874757"/>
      <w:r>
        <w:rPr>
          <w:rFonts w:hint="eastAsia"/>
        </w:rPr>
        <w:t>表</w:t>
      </w:r>
      <w:r>
        <w:rPr>
          <w:rFonts w:hint="eastAsia"/>
        </w:rPr>
        <w:fldChar w:fldCharType="begin"/>
      </w:r>
      <w:r>
        <w:rPr>
          <w:rFonts w:hint="eastAsia"/>
        </w:rPr>
        <w:instrText xml:space="preserve"> SEQ 表 </w:instrText>
      </w:r>
      <w:r>
        <w:rPr>
          <w:rFonts w:hint="eastAsia"/>
        </w:rPr>
        <w:fldChar w:fldCharType="separate"/>
      </w:r>
      <w:r>
        <w:rPr>
          <w:rFonts w:hint="eastAsia"/>
        </w:rPr>
        <w:t>4</w:t>
      </w:r>
      <w:r>
        <w:rPr>
          <w:rFonts w:hint="eastAsia"/>
        </w:rPr>
        <w:fldChar w:fldCharType="end"/>
      </w:r>
      <w:r>
        <w:rPr>
          <w:rFonts w:hint="eastAsia"/>
        </w:rPr>
        <w:t xml:space="preserve">  筒体壁厚计算</w:t>
      </w:r>
      <w:bookmarkEnd w:id="159"/>
    </w:p>
    <w:tbl>
      <w:tblPr>
        <w:tblStyle w:val="afffb"/>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390"/>
        <w:gridCol w:w="2392"/>
        <w:gridCol w:w="2390"/>
      </w:tblGrid>
      <w:tr w:rsidR="00A473E9" w14:paraId="7FB6BCBE" w14:textId="77777777">
        <w:trPr>
          <w:trHeight w:val="671"/>
          <w:jc w:val="center"/>
        </w:trPr>
        <w:tc>
          <w:tcPr>
            <w:tcW w:w="1162" w:type="pct"/>
            <w:vAlign w:val="center"/>
          </w:tcPr>
          <w:p w14:paraId="5FDDEC24" w14:textId="77777777" w:rsidR="00A473E9" w:rsidRDefault="00000000">
            <w:pPr>
              <w:jc w:val="center"/>
              <w:rPr>
                <w:rFonts w:hAnsi="宋体" w:cs="宋体"/>
                <w:kern w:val="0"/>
                <w:sz w:val="18"/>
                <w:szCs w:val="18"/>
              </w:rPr>
            </w:pPr>
            <w:r>
              <w:rPr>
                <w:rFonts w:hAnsi="宋体" w:cs="宋体" w:hint="eastAsia"/>
                <w:kern w:val="0"/>
                <w:sz w:val="18"/>
                <w:szCs w:val="18"/>
              </w:rPr>
              <w:t>强度理论</w:t>
            </w:r>
          </w:p>
        </w:tc>
        <w:tc>
          <w:tcPr>
            <w:tcW w:w="1279" w:type="pct"/>
            <w:vAlign w:val="center"/>
          </w:tcPr>
          <w:p w14:paraId="5FB8FCA4" w14:textId="77777777" w:rsidR="00A473E9" w:rsidRDefault="00000000">
            <w:pPr>
              <w:jc w:val="center"/>
              <w:rPr>
                <w:rFonts w:hAnsi="宋体" w:cs="宋体"/>
                <w:kern w:val="0"/>
                <w:sz w:val="18"/>
                <w:szCs w:val="18"/>
              </w:rPr>
            </w:pPr>
            <w:r>
              <w:rPr>
                <w:rFonts w:hAnsi="宋体" w:cs="宋体" w:hint="eastAsia"/>
                <w:kern w:val="0"/>
                <w:sz w:val="18"/>
                <w:szCs w:val="18"/>
              </w:rPr>
              <w:t>相当应力</w:t>
            </w:r>
          </w:p>
          <w:p w14:paraId="56C0F811" w14:textId="77777777" w:rsidR="00A473E9" w:rsidRDefault="00000000">
            <w:pPr>
              <w:jc w:val="center"/>
              <w:rPr>
                <w:rFonts w:hAnsi="宋体" w:cs="宋体"/>
                <w:kern w:val="0"/>
                <w:sz w:val="18"/>
                <w:szCs w:val="18"/>
              </w:rPr>
            </w:pPr>
            <m:oMath>
              <m:sSub>
                <m:sSubPr>
                  <m:ctrlPr>
                    <w:rPr>
                      <w:rFonts w:ascii="Cambria Math" w:hAnsi="Cambria Math" w:cs="宋体" w:hint="eastAsia"/>
                      <w:kern w:val="0"/>
                      <w:sz w:val="18"/>
                      <w:szCs w:val="18"/>
                    </w:rPr>
                  </m:ctrlPr>
                </m:sSubPr>
                <m:e>
                  <m:r>
                    <m:rPr>
                      <m:sty m:val="p"/>
                    </m:rPr>
                    <w:rPr>
                      <w:rFonts w:ascii="Cambria Math" w:hAnsi="Cambria Math" w:cs="宋体" w:hint="eastAsia"/>
                      <w:kern w:val="0"/>
                      <w:sz w:val="18"/>
                      <w:szCs w:val="18"/>
                    </w:rPr>
                    <m:t>σ</m:t>
                  </m:r>
                </m:e>
                <m:sub>
                  <m:r>
                    <m:rPr>
                      <m:sty m:val="p"/>
                    </m:rPr>
                    <w:rPr>
                      <w:rFonts w:ascii="Cambria Math" w:hAnsi="Cambria Math" w:cs="宋体"/>
                      <w:kern w:val="0"/>
                      <w:sz w:val="18"/>
                      <w:szCs w:val="18"/>
                    </w:rPr>
                    <m:t>eq</m:t>
                  </m:r>
                </m:sub>
              </m:sSub>
            </m:oMath>
            <w:r>
              <w:rPr>
                <w:rFonts w:hAnsi="Cambria Math" w:cs="宋体" w:hint="eastAsia"/>
                <w:kern w:val="0"/>
                <w:sz w:val="18"/>
                <w:szCs w:val="18"/>
              </w:rPr>
              <w:t>/（MPa）</w:t>
            </w:r>
          </w:p>
        </w:tc>
        <w:tc>
          <w:tcPr>
            <w:tcW w:w="1280" w:type="pct"/>
            <w:vAlign w:val="center"/>
          </w:tcPr>
          <w:p w14:paraId="43F991DF" w14:textId="77777777" w:rsidR="00A473E9" w:rsidRDefault="00000000">
            <w:pPr>
              <w:jc w:val="center"/>
              <w:rPr>
                <w:rFonts w:hAnsi="宋体" w:cs="宋体"/>
                <w:kern w:val="0"/>
                <w:sz w:val="18"/>
                <w:szCs w:val="18"/>
              </w:rPr>
            </w:pPr>
            <w:r>
              <w:rPr>
                <w:rFonts w:hAnsi="宋体" w:cs="宋体" w:hint="eastAsia"/>
                <w:kern w:val="0"/>
                <w:sz w:val="18"/>
                <w:szCs w:val="18"/>
              </w:rPr>
              <w:t>筒体直径比</w:t>
            </w:r>
          </w:p>
          <w:p w14:paraId="585DEEDA" w14:textId="77777777" w:rsidR="00A473E9" w:rsidRDefault="00000000">
            <w:pPr>
              <w:jc w:val="center"/>
              <w:rPr>
                <w:rFonts w:hAnsi="宋体" w:cs="宋体"/>
                <w:kern w:val="0"/>
                <w:sz w:val="18"/>
                <w:szCs w:val="18"/>
              </w:rPr>
            </w:pPr>
            <w:r>
              <w:rPr>
                <w:rFonts w:hAnsi="宋体" w:cs="宋体" w:hint="eastAsia"/>
                <w:kern w:val="0"/>
                <w:sz w:val="18"/>
                <w:szCs w:val="18"/>
              </w:rPr>
              <w:t>K</w:t>
            </w:r>
          </w:p>
        </w:tc>
        <w:tc>
          <w:tcPr>
            <w:tcW w:w="1279" w:type="pct"/>
            <w:vAlign w:val="center"/>
          </w:tcPr>
          <w:p w14:paraId="26A10F0B" w14:textId="77777777" w:rsidR="00A473E9" w:rsidRDefault="00000000">
            <w:pPr>
              <w:jc w:val="center"/>
              <w:rPr>
                <w:rFonts w:hAnsi="宋体" w:cs="宋体"/>
                <w:kern w:val="0"/>
                <w:sz w:val="18"/>
                <w:szCs w:val="18"/>
              </w:rPr>
            </w:pPr>
            <w:r>
              <w:rPr>
                <w:rFonts w:hAnsi="宋体" w:cs="宋体" w:hint="eastAsia"/>
                <w:kern w:val="0"/>
                <w:sz w:val="18"/>
                <w:szCs w:val="18"/>
              </w:rPr>
              <w:t>筒体壁厚</w:t>
            </w:r>
          </w:p>
          <w:p w14:paraId="0BCAD76A" w14:textId="77777777" w:rsidR="00A473E9" w:rsidRDefault="00000000">
            <w:pPr>
              <w:jc w:val="center"/>
              <w:rPr>
                <w:rFonts w:hAnsi="宋体" w:cs="宋体"/>
                <w:kern w:val="0"/>
                <w:sz w:val="18"/>
                <w:szCs w:val="18"/>
              </w:rPr>
            </w:pPr>
            <w:r>
              <w:rPr>
                <w:rFonts w:hAnsi="宋体" w:cs="宋体" w:hint="eastAsia"/>
                <w:kern w:val="0"/>
                <w:sz w:val="18"/>
                <w:szCs w:val="18"/>
              </w:rPr>
              <w:t>t/（mm）</w:t>
            </w:r>
          </w:p>
        </w:tc>
      </w:tr>
      <w:tr w:rsidR="00A473E9" w14:paraId="74C236D0" w14:textId="77777777">
        <w:trPr>
          <w:trHeight w:val="950"/>
          <w:jc w:val="center"/>
        </w:trPr>
        <w:tc>
          <w:tcPr>
            <w:tcW w:w="1162" w:type="pct"/>
            <w:vAlign w:val="center"/>
          </w:tcPr>
          <w:p w14:paraId="2073D0EB" w14:textId="77777777" w:rsidR="00A473E9" w:rsidRDefault="00000000">
            <w:pPr>
              <w:jc w:val="center"/>
              <w:rPr>
                <w:rFonts w:hAnsi="宋体" w:cs="宋体"/>
                <w:kern w:val="0"/>
                <w:sz w:val="18"/>
                <w:szCs w:val="18"/>
              </w:rPr>
            </w:pPr>
            <w:r>
              <w:rPr>
                <w:rFonts w:hAnsi="宋体" w:cs="宋体" w:hint="eastAsia"/>
                <w:kern w:val="0"/>
                <w:sz w:val="18"/>
                <w:szCs w:val="18"/>
              </w:rPr>
              <w:t>第一强度理论</w:t>
            </w:r>
          </w:p>
        </w:tc>
        <w:tc>
          <w:tcPr>
            <w:tcW w:w="1279" w:type="pct"/>
            <w:vAlign w:val="center"/>
          </w:tcPr>
          <w:p w14:paraId="16227FA5" w14:textId="77777777" w:rsidR="00A473E9" w:rsidRDefault="00000000">
            <w:pPr>
              <w:jc w:val="center"/>
              <w:rPr>
                <w:rFonts w:hAnsi="宋体" w:cs="宋体"/>
                <w:kern w:val="0"/>
                <w:sz w:val="18"/>
                <w:szCs w:val="18"/>
              </w:rPr>
            </w:pPr>
            <m:oMathPara>
              <m:oMath>
                <m:r>
                  <m:rPr>
                    <m:sty m:val="p"/>
                  </m:rPr>
                  <w:rPr>
                    <w:rFonts w:ascii="Cambria Math" w:hAnsi="Cambria Math" w:cs="宋体"/>
                    <w:kern w:val="0"/>
                    <w:sz w:val="18"/>
                    <w:szCs w:val="18"/>
                  </w:rPr>
                  <m:t>P</m:t>
                </m:r>
                <m:f>
                  <m:fPr>
                    <m:ctrlPr>
                      <w:rPr>
                        <w:rFonts w:ascii="Cambria Math" w:hAnsi="Cambria Math" w:cs="宋体"/>
                        <w:kern w:val="0"/>
                        <w:sz w:val="18"/>
                        <w:szCs w:val="18"/>
                      </w:rPr>
                    </m:ctrlPr>
                  </m:fPr>
                  <m:num>
                    <m:sSup>
                      <m:sSupPr>
                        <m:ctrlPr>
                          <w:rPr>
                            <w:rFonts w:ascii="Cambria Math" w:hAnsi="Cambria Math" w:cs="宋体"/>
                            <w:kern w:val="0"/>
                            <w:sz w:val="18"/>
                            <w:szCs w:val="18"/>
                          </w:rPr>
                        </m:ctrlPr>
                      </m:sSupPr>
                      <m:e>
                        <m:r>
                          <m:rPr>
                            <m:sty m:val="p"/>
                          </m:rPr>
                          <w:rPr>
                            <w:rFonts w:ascii="Cambria Math" w:hAnsi="Cambria Math" w:cs="宋体"/>
                            <w:kern w:val="0"/>
                            <w:sz w:val="18"/>
                            <w:szCs w:val="18"/>
                          </w:rPr>
                          <m:t>K</m:t>
                        </m:r>
                      </m:e>
                      <m:sup>
                        <m:r>
                          <m:rPr>
                            <m:sty m:val="p"/>
                          </m:rPr>
                          <w:rPr>
                            <w:rFonts w:ascii="Cambria Math" w:hAnsi="Cambria Math" w:cs="宋体"/>
                            <w:kern w:val="0"/>
                            <w:sz w:val="18"/>
                            <w:szCs w:val="18"/>
                          </w:rPr>
                          <m:t>2</m:t>
                        </m:r>
                      </m:sup>
                    </m:sSup>
                    <m:r>
                      <m:rPr>
                        <m:sty m:val="p"/>
                      </m:rPr>
                      <w:rPr>
                        <w:rFonts w:ascii="Cambria Math" w:hAnsi="Cambria Math" w:cs="宋体"/>
                        <w:kern w:val="0"/>
                        <w:sz w:val="18"/>
                        <w:szCs w:val="18"/>
                      </w:rPr>
                      <m:t>+1</m:t>
                    </m:r>
                  </m:num>
                  <m:den>
                    <m:sSup>
                      <m:sSupPr>
                        <m:ctrlPr>
                          <w:rPr>
                            <w:rFonts w:ascii="Cambria Math" w:hAnsi="Cambria Math" w:cs="宋体"/>
                            <w:kern w:val="0"/>
                            <w:sz w:val="18"/>
                            <w:szCs w:val="18"/>
                          </w:rPr>
                        </m:ctrlPr>
                      </m:sSupPr>
                      <m:e>
                        <m:r>
                          <m:rPr>
                            <m:sty m:val="p"/>
                          </m:rPr>
                          <w:rPr>
                            <w:rFonts w:ascii="Cambria Math" w:hAnsi="Cambria Math" w:cs="宋体"/>
                            <w:kern w:val="0"/>
                            <w:sz w:val="18"/>
                            <w:szCs w:val="18"/>
                          </w:rPr>
                          <m:t>K</m:t>
                        </m:r>
                      </m:e>
                      <m:sup>
                        <m:r>
                          <m:rPr>
                            <m:sty m:val="p"/>
                          </m:rPr>
                          <w:rPr>
                            <w:rFonts w:ascii="Cambria Math" w:hAnsi="Cambria Math" w:cs="宋体"/>
                            <w:kern w:val="0"/>
                            <w:sz w:val="18"/>
                            <w:szCs w:val="18"/>
                          </w:rPr>
                          <m:t>2</m:t>
                        </m:r>
                      </m:sup>
                    </m:sSup>
                    <m:r>
                      <m:rPr>
                        <m:sty m:val="p"/>
                      </m:rPr>
                      <w:rPr>
                        <w:rFonts w:ascii="Cambria Math" w:hAnsi="Cambria Math" w:cs="宋体"/>
                        <w:kern w:val="0"/>
                        <w:sz w:val="18"/>
                        <w:szCs w:val="18"/>
                      </w:rPr>
                      <m:t>-1</m:t>
                    </m:r>
                  </m:den>
                </m:f>
              </m:oMath>
            </m:oMathPara>
          </w:p>
        </w:tc>
        <w:tc>
          <w:tcPr>
            <w:tcW w:w="1280" w:type="pct"/>
            <w:vAlign w:val="center"/>
          </w:tcPr>
          <w:p w14:paraId="4487A03A" w14:textId="77777777" w:rsidR="00A473E9" w:rsidRDefault="00000000">
            <w:pPr>
              <w:jc w:val="center"/>
              <w:rPr>
                <w:rFonts w:hAnsi="宋体" w:cs="宋体"/>
                <w:kern w:val="0"/>
                <w:sz w:val="18"/>
                <w:szCs w:val="18"/>
              </w:rPr>
            </w:pPr>
            <m:oMathPara>
              <m:oMath>
                <m:rad>
                  <m:radPr>
                    <m:degHide m:val="1"/>
                    <m:ctrlPr>
                      <w:rPr>
                        <w:rFonts w:ascii="Cambria Math" w:hAnsi="Cambria Math" w:cs="宋体" w:hint="eastAsia"/>
                        <w:kern w:val="0"/>
                        <w:sz w:val="18"/>
                        <w:szCs w:val="18"/>
                      </w:rPr>
                    </m:ctrlPr>
                  </m:radPr>
                  <m:deg/>
                  <m:e>
                    <m:f>
                      <m:fPr>
                        <m:ctrlPr>
                          <w:rPr>
                            <w:rFonts w:ascii="Cambria Math" w:hAnsi="Cambria Math" w:cs="宋体" w:hint="eastAsia"/>
                            <w:kern w:val="0"/>
                            <w:sz w:val="18"/>
                            <w:szCs w:val="18"/>
                          </w:rPr>
                        </m:ctrlPr>
                      </m:fPr>
                      <m:num>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+P</m:t>
                        </m:r>
                      </m:num>
                      <m:den>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-P</m:t>
                        </m:r>
                      </m:den>
                    </m:f>
                  </m:e>
                </m:rad>
              </m:oMath>
            </m:oMathPara>
          </w:p>
        </w:tc>
        <w:tc>
          <w:tcPr>
            <w:tcW w:w="1279" w:type="pct"/>
            <w:vAlign w:val="center"/>
          </w:tcPr>
          <w:p w14:paraId="221AAF42" w14:textId="77777777" w:rsidR="00A473E9" w:rsidRDefault="00000000">
            <w:pPr>
              <w:jc w:val="center"/>
              <w:rPr>
                <w:rFonts w:hAnsi="宋体" w:cs="宋体"/>
                <w:kern w:val="0"/>
                <w:sz w:val="18"/>
                <w:szCs w:val="18"/>
              </w:rPr>
            </w:pPr>
            <m:oMath>
              <m:sSub>
                <m:sSubPr>
                  <m:ctrlPr>
                    <w:rPr>
                      <w:rFonts w:ascii="Cambria Math" w:hAnsi="Cambria Math" w:cs="宋体" w:hint="eastAsia"/>
                      <w:kern w:val="0"/>
                      <w:sz w:val="18"/>
                      <w:szCs w:val="18"/>
                    </w:rPr>
                  </m:ctrlPr>
                </m:sSubPr>
                <m:e>
                  <m:r>
                    <m:rPr>
                      <m:sty m:val="p"/>
                    </m:rPr>
                    <w:rPr>
                      <w:rFonts w:ascii="Cambria Math" w:hAnsi="Cambria Math" w:cs="宋体"/>
                      <w:kern w:val="0"/>
                      <w:sz w:val="18"/>
                      <w:szCs w:val="18"/>
                    </w:rPr>
                    <m:t>R</m:t>
                  </m:r>
                </m:e>
                <m:sub>
                  <m:r>
                    <m:rPr>
                      <m:sty m:val="p"/>
                    </m:rPr>
                    <w:rPr>
                      <w:rFonts w:ascii="Cambria Math" w:hAnsi="Cambria Math" w:cs="宋体"/>
                      <w:kern w:val="0"/>
                      <w:sz w:val="18"/>
                      <w:szCs w:val="18"/>
                    </w:rPr>
                    <m:t>i</m:t>
                  </m:r>
                </m:sub>
              </m:sSub>
              <m:d>
                <m:dPr>
                  <m:ctrlPr>
                    <w:rPr>
                      <w:rFonts w:ascii="Cambria Math" w:hAnsi="Cambria Math" w:cs="宋体" w:hint="eastAsia"/>
                      <w:kern w:val="0"/>
                      <w:sz w:val="18"/>
                      <w:szCs w:val="18"/>
                    </w:rPr>
                  </m:ctrlPr>
                </m:dPr>
                <m:e>
                  <m:rad>
                    <m:radPr>
                      <m:degHide m:val="1"/>
                      <m:ctrlPr>
                        <w:rPr>
                          <w:rFonts w:ascii="Cambria Math" w:hAnsi="Cambria Math" w:cs="宋体"/>
                          <w:kern w:val="0"/>
                          <w:sz w:val="18"/>
                          <w:szCs w:val="18"/>
                        </w:rPr>
                      </m:ctrlPr>
                    </m:radPr>
                    <m:deg/>
                    <m:e>
                      <m:f>
                        <m:fPr>
                          <m:ctrlPr>
                            <w:rPr>
                              <w:rFonts w:ascii="Cambria Math" w:hAnsi="Cambria Math" w:cs="宋体"/>
                              <w:kern w:val="0"/>
                              <w:sz w:val="18"/>
                              <w:szCs w:val="18"/>
                            </w:rPr>
                          </m:ctrlPr>
                        </m:fPr>
                        <m:num>
                          <m:d>
                            <m:dPr>
                              <m:begChr m:val="["/>
                              <m:endChr m:val="]"/>
                              <m:ctrlPr>
                                <w:rPr>
                                  <w:rFonts w:ascii="Cambria Math" w:hAnsi="Cambria Math" w:cs="宋体"/>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+P</m:t>
                          </m:r>
                        </m:num>
                        <m:den>
                          <m:d>
                            <m:dPr>
                              <m:begChr m:val="["/>
                              <m:endChr m:val="]"/>
                              <m:ctrlPr>
                                <w:rPr>
                                  <w:rFonts w:ascii="Cambria Math" w:hAnsi="Cambria Math" w:cs="宋体"/>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-P</m:t>
                          </m:r>
                        </m:den>
                      </m:f>
                    </m:e>
                  </m:rad>
                  <m:r>
                    <m:rPr>
                      <m:sty m:val="p"/>
                    </m:rPr>
                    <w:rPr>
                      <w:rFonts w:ascii="Cambria Math" w:hAnsi="Cambria Math" w:cs="宋体"/>
                      <w:kern w:val="0"/>
                      <w:sz w:val="18"/>
                      <w:szCs w:val="18"/>
                    </w:rPr>
                    <m:t>-1</m:t>
                  </m:r>
                </m:e>
              </m:d>
            </m:oMath>
            <w:r>
              <w:rPr>
                <w:rFonts w:hAnsi="宋体" w:cs="宋体" w:hint="eastAsia"/>
                <w:kern w:val="0"/>
                <w:sz w:val="18"/>
                <w:szCs w:val="18"/>
              </w:rPr>
              <w:t>+C</w:t>
            </w:r>
          </w:p>
        </w:tc>
      </w:tr>
      <w:tr w:rsidR="00A473E9" w14:paraId="0857E22A" w14:textId="77777777">
        <w:trPr>
          <w:trHeight w:val="950"/>
          <w:jc w:val="center"/>
        </w:trPr>
        <w:tc>
          <w:tcPr>
            <w:tcW w:w="1162" w:type="pct"/>
            <w:vAlign w:val="center"/>
          </w:tcPr>
          <w:p w14:paraId="59BDC079" w14:textId="77777777" w:rsidR="00A473E9" w:rsidRDefault="00000000">
            <w:pPr>
              <w:jc w:val="center"/>
              <w:rPr>
                <w:rFonts w:hAnsi="宋体" w:cs="宋体"/>
                <w:kern w:val="0"/>
                <w:sz w:val="18"/>
                <w:szCs w:val="18"/>
              </w:rPr>
            </w:pPr>
            <w:r>
              <w:rPr>
                <w:rFonts w:hAnsi="宋体" w:cs="宋体" w:hint="eastAsia"/>
                <w:kern w:val="0"/>
                <w:sz w:val="18"/>
                <w:szCs w:val="18"/>
              </w:rPr>
              <w:t>第三强度理论</w:t>
            </w:r>
          </w:p>
        </w:tc>
        <w:tc>
          <w:tcPr>
            <w:tcW w:w="1279" w:type="pct"/>
            <w:vAlign w:val="center"/>
          </w:tcPr>
          <w:p w14:paraId="5F8DC5FC" w14:textId="77777777" w:rsidR="00A473E9" w:rsidRDefault="00000000">
            <w:pPr>
              <w:jc w:val="center"/>
              <w:rPr>
                <w:rFonts w:hAnsi="宋体" w:cs="宋体"/>
                <w:kern w:val="0"/>
                <w:sz w:val="18"/>
                <w:szCs w:val="18"/>
              </w:rPr>
            </w:pPr>
            <m:oMathPara>
              <m:oMath>
                <m:r>
                  <m:rPr>
                    <m:sty m:val="p"/>
                  </m:rPr>
                  <w:rPr>
                    <w:rFonts w:ascii="Cambria Math" w:hAnsi="Cambria Math" w:cs="宋体"/>
                    <w:kern w:val="0"/>
                    <w:sz w:val="18"/>
                    <w:szCs w:val="18"/>
                  </w:rPr>
                  <m:t>P</m:t>
                </m:r>
                <m:f>
                  <m:fPr>
                    <m:ctrlPr>
                      <w:rPr>
                        <w:rFonts w:ascii="Cambria Math" w:hAnsi="Cambria Math" w:cs="宋体"/>
                        <w:kern w:val="0"/>
                        <w:sz w:val="18"/>
                        <w:szCs w:val="18"/>
                      </w:rPr>
                    </m:ctrlPr>
                  </m:fPr>
                  <m:num>
                    <m:r>
                      <m:rPr>
                        <m:sty m:val="p"/>
                      </m:rPr>
                      <w:rPr>
                        <w:rFonts w:ascii="Cambria Math" w:hAnsi="Cambria Math" w:cs="宋体"/>
                        <w:kern w:val="0"/>
                        <w:sz w:val="18"/>
                        <w:szCs w:val="18"/>
                      </w:rPr>
                      <m:t>2</m:t>
                    </m:r>
                    <m:sSup>
                      <m:sSupPr>
                        <m:ctrlPr>
                          <w:rPr>
                            <w:rFonts w:ascii="Cambria Math" w:hAnsi="Cambria Math" w:cs="宋体"/>
                            <w:kern w:val="0"/>
                            <w:sz w:val="18"/>
                            <w:szCs w:val="18"/>
                          </w:rPr>
                        </m:ctrlPr>
                      </m:sSupPr>
                      <m:e>
                        <m:r>
                          <m:rPr>
                            <m:sty m:val="p"/>
                          </m:rPr>
                          <w:rPr>
                            <w:rFonts w:ascii="Cambria Math" w:hAnsi="Cambria Math" w:cs="宋体"/>
                            <w:kern w:val="0"/>
                            <w:sz w:val="18"/>
                            <w:szCs w:val="18"/>
                          </w:rPr>
                          <m:t>K</m:t>
                        </m:r>
                      </m:e>
                      <m:sup>
                        <m:r>
                          <m:rPr>
                            <m:sty m:val="p"/>
                          </m:rPr>
                          <w:rPr>
                            <w:rFonts w:ascii="Cambria Math" w:hAnsi="Cambria Math" w:cs="宋体"/>
                            <w:kern w:val="0"/>
                            <w:sz w:val="18"/>
                            <w:szCs w:val="18"/>
                          </w:rPr>
                          <m:t>2</m:t>
                        </m:r>
                      </m:sup>
                    </m:sSup>
                  </m:num>
                  <m:den>
                    <m:sSup>
                      <m:sSupPr>
                        <m:ctrlPr>
                          <w:rPr>
                            <w:rFonts w:ascii="Cambria Math" w:hAnsi="Cambria Math" w:cs="宋体"/>
                            <w:kern w:val="0"/>
                            <w:sz w:val="18"/>
                            <w:szCs w:val="18"/>
                          </w:rPr>
                        </m:ctrlPr>
                      </m:sSupPr>
                      <m:e>
                        <m:r>
                          <m:rPr>
                            <m:sty m:val="p"/>
                          </m:rPr>
                          <w:rPr>
                            <w:rFonts w:ascii="Cambria Math" w:hAnsi="Cambria Math" w:cs="宋体"/>
                            <w:kern w:val="0"/>
                            <w:sz w:val="18"/>
                            <w:szCs w:val="18"/>
                          </w:rPr>
                          <m:t>K</m:t>
                        </m:r>
                      </m:e>
                      <m:sup>
                        <m:r>
                          <m:rPr>
                            <m:sty m:val="p"/>
                          </m:rPr>
                          <w:rPr>
                            <w:rFonts w:ascii="Cambria Math" w:hAnsi="Cambria Math" w:cs="宋体"/>
                            <w:kern w:val="0"/>
                            <w:sz w:val="18"/>
                            <w:szCs w:val="18"/>
                          </w:rPr>
                          <m:t>2</m:t>
                        </m:r>
                      </m:sup>
                    </m:sSup>
                    <m:r>
                      <m:rPr>
                        <m:sty m:val="p"/>
                      </m:rPr>
                      <w:rPr>
                        <w:rFonts w:ascii="Cambria Math" w:hAnsi="Cambria Math" w:cs="宋体"/>
                        <w:kern w:val="0"/>
                        <w:sz w:val="18"/>
                        <w:szCs w:val="18"/>
                      </w:rPr>
                      <m:t>-1</m:t>
                    </m:r>
                  </m:den>
                </m:f>
              </m:oMath>
            </m:oMathPara>
          </w:p>
        </w:tc>
        <w:tc>
          <w:tcPr>
            <w:tcW w:w="1280" w:type="pct"/>
            <w:vAlign w:val="center"/>
          </w:tcPr>
          <w:p w14:paraId="5CF14131" w14:textId="77777777" w:rsidR="00A473E9" w:rsidRDefault="00000000">
            <w:pPr>
              <w:jc w:val="center"/>
              <w:rPr>
                <w:rFonts w:hAnsi="宋体" w:cs="宋体"/>
                <w:kern w:val="0"/>
                <w:sz w:val="18"/>
                <w:szCs w:val="18"/>
              </w:rPr>
            </w:pPr>
            <m:oMathPara>
              <m:oMath>
                <m:rad>
                  <m:radPr>
                    <m:degHide m:val="1"/>
                    <m:ctrlPr>
                      <w:rPr>
                        <w:rFonts w:ascii="Cambria Math" w:hAnsi="Cambria Math" w:cs="宋体" w:hint="eastAsia"/>
                        <w:kern w:val="0"/>
                        <w:sz w:val="18"/>
                        <w:szCs w:val="18"/>
                      </w:rPr>
                    </m:ctrlPr>
                  </m:radPr>
                  <m:deg/>
                  <m:e>
                    <m:f>
                      <m:fPr>
                        <m:ctrlPr>
                          <w:rPr>
                            <w:rFonts w:ascii="Cambria Math" w:hAnsi="Cambria Math" w:cs="宋体" w:hint="eastAsia"/>
                            <w:kern w:val="0"/>
                            <w:sz w:val="18"/>
                            <w:szCs w:val="18"/>
                          </w:rPr>
                        </m:ctrlPr>
                      </m:fPr>
                      <m:num>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num>
                      <m:den>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-2P</m:t>
                        </m:r>
                      </m:den>
                    </m:f>
                  </m:e>
                </m:rad>
              </m:oMath>
            </m:oMathPara>
          </w:p>
        </w:tc>
        <w:tc>
          <w:tcPr>
            <w:tcW w:w="1279" w:type="pct"/>
            <w:vAlign w:val="center"/>
          </w:tcPr>
          <w:p w14:paraId="2E5EDD2D" w14:textId="77777777" w:rsidR="00A473E9" w:rsidRDefault="00000000">
            <w:pPr>
              <w:jc w:val="center"/>
              <w:rPr>
                <w:rFonts w:hAnsi="宋体" w:cs="宋体"/>
                <w:kern w:val="0"/>
                <w:sz w:val="18"/>
                <w:szCs w:val="18"/>
              </w:rPr>
            </w:pPr>
            <m:oMath>
              <m:sSub>
                <m:sSubPr>
                  <m:ctrlPr>
                    <w:rPr>
                      <w:rFonts w:ascii="Cambria Math" w:hAnsi="Cambria Math" w:cs="宋体" w:hint="eastAsia"/>
                      <w:kern w:val="0"/>
                      <w:sz w:val="18"/>
                      <w:szCs w:val="18"/>
                    </w:rPr>
                  </m:ctrlPr>
                </m:sSubPr>
                <m:e>
                  <m:r>
                    <m:rPr>
                      <m:sty m:val="p"/>
                    </m:rPr>
                    <w:rPr>
                      <w:rFonts w:ascii="Cambria Math" w:hAnsi="Cambria Math" w:cs="宋体"/>
                      <w:kern w:val="0"/>
                      <w:sz w:val="18"/>
                      <w:szCs w:val="18"/>
                    </w:rPr>
                    <m:t>R</m:t>
                  </m:r>
                </m:e>
                <m:sub>
                  <m:r>
                    <m:rPr>
                      <m:sty m:val="p"/>
                    </m:rPr>
                    <w:rPr>
                      <w:rFonts w:ascii="Cambria Math" w:hAnsi="Cambria Math" w:cs="宋体"/>
                      <w:kern w:val="0"/>
                      <w:sz w:val="18"/>
                      <w:szCs w:val="18"/>
                    </w:rPr>
                    <m:t>i</m:t>
                  </m:r>
                </m:sub>
              </m:sSub>
              <m:d>
                <m:dPr>
                  <m:ctrlPr>
                    <w:rPr>
                      <w:rFonts w:ascii="Cambria Math" w:hAnsi="Cambria Math" w:cs="宋体" w:hint="eastAsia"/>
                      <w:kern w:val="0"/>
                      <w:sz w:val="18"/>
                      <w:szCs w:val="18"/>
                    </w:rPr>
                  </m:ctrlPr>
                </m:dPr>
                <m:e>
                  <m:rad>
                    <m:radPr>
                      <m:degHide m:val="1"/>
                      <m:ctrlPr>
                        <w:rPr>
                          <w:rFonts w:ascii="Cambria Math" w:hAnsi="Cambria Math" w:cs="宋体" w:hint="eastAsia"/>
                          <w:kern w:val="0"/>
                          <w:sz w:val="18"/>
                          <w:szCs w:val="18"/>
                        </w:rPr>
                      </m:ctrlPr>
                    </m:radPr>
                    <m:deg/>
                    <m:e>
                      <m:f>
                        <m:fPr>
                          <m:ctrlPr>
                            <w:rPr>
                              <w:rFonts w:ascii="Cambria Math" w:hAnsi="Cambria Math" w:cs="宋体" w:hint="eastAsia"/>
                              <w:kern w:val="0"/>
                              <w:sz w:val="18"/>
                              <w:szCs w:val="18"/>
                            </w:rPr>
                          </m:ctrlPr>
                        </m:fPr>
                        <m:num>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num>
                        <m:den>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-2P</m:t>
                          </m:r>
                        </m:den>
                      </m:f>
                    </m:e>
                  </m:rad>
                  <m:r>
                    <m:rPr>
                      <m:sty m:val="p"/>
                    </m:rPr>
                    <w:rPr>
                      <w:rFonts w:ascii="Cambria Math" w:hAnsi="Cambria Math" w:cs="宋体"/>
                      <w:kern w:val="0"/>
                      <w:sz w:val="18"/>
                      <w:szCs w:val="18"/>
                    </w:rPr>
                    <m:t>-1</m:t>
                  </m:r>
                </m:e>
              </m:d>
            </m:oMath>
            <w:r>
              <w:rPr>
                <w:rFonts w:hAnsi="宋体" w:cs="宋体" w:hint="eastAsia"/>
                <w:kern w:val="0"/>
                <w:sz w:val="18"/>
                <w:szCs w:val="18"/>
              </w:rPr>
              <w:t>+C</w:t>
            </w:r>
          </w:p>
        </w:tc>
      </w:tr>
      <w:tr w:rsidR="00A473E9" w14:paraId="0BE8143B" w14:textId="77777777">
        <w:trPr>
          <w:trHeight w:val="950"/>
          <w:jc w:val="center"/>
        </w:trPr>
        <w:tc>
          <w:tcPr>
            <w:tcW w:w="1162" w:type="pct"/>
            <w:vAlign w:val="center"/>
          </w:tcPr>
          <w:p w14:paraId="2E8C1E6E" w14:textId="77777777" w:rsidR="00A473E9" w:rsidRDefault="00000000">
            <w:pPr>
              <w:jc w:val="center"/>
              <w:rPr>
                <w:rFonts w:hAnsi="宋体" w:cs="宋体"/>
                <w:kern w:val="0"/>
                <w:sz w:val="18"/>
                <w:szCs w:val="18"/>
              </w:rPr>
            </w:pPr>
            <w:r>
              <w:rPr>
                <w:rFonts w:hAnsi="宋体" w:cs="宋体" w:hint="eastAsia"/>
                <w:kern w:val="0"/>
                <w:sz w:val="18"/>
                <w:szCs w:val="18"/>
              </w:rPr>
              <w:t>第四强度理论</w:t>
            </w:r>
          </w:p>
        </w:tc>
        <w:tc>
          <w:tcPr>
            <w:tcW w:w="1279" w:type="pct"/>
            <w:vAlign w:val="center"/>
          </w:tcPr>
          <w:p w14:paraId="50782C24" w14:textId="77777777" w:rsidR="00A473E9" w:rsidRDefault="00000000">
            <w:pPr>
              <w:jc w:val="center"/>
              <w:rPr>
                <w:rFonts w:hAnsi="宋体" w:cs="宋体"/>
                <w:kern w:val="0"/>
                <w:sz w:val="18"/>
                <w:szCs w:val="18"/>
              </w:rPr>
            </w:pPr>
            <m:oMathPara>
              <m:oMath>
                <m:r>
                  <m:rPr>
                    <m:sty m:val="p"/>
                  </m:rPr>
                  <w:rPr>
                    <w:rFonts w:ascii="Cambria Math" w:hAnsi="Cambria Math" w:cs="宋体"/>
                    <w:kern w:val="0"/>
                    <w:sz w:val="18"/>
                    <w:szCs w:val="18"/>
                  </w:rPr>
                  <m:t>P</m:t>
                </m:r>
                <m:f>
                  <m:fPr>
                    <m:ctrlPr>
                      <w:rPr>
                        <w:rFonts w:ascii="Cambria Math" w:hAnsi="Cambria Math" w:cs="宋体"/>
                        <w:kern w:val="0"/>
                        <w:sz w:val="18"/>
                        <w:szCs w:val="18"/>
                      </w:rPr>
                    </m:ctrlPr>
                  </m:fPr>
                  <m:num>
                    <m:rad>
                      <m:radPr>
                        <m:degHide m:val="1"/>
                        <m:ctrlPr>
                          <w:rPr>
                            <w:rFonts w:ascii="Cambria Math" w:hAnsi="Cambria Math" w:cs="宋体"/>
                            <w:kern w:val="0"/>
                            <w:sz w:val="18"/>
                            <w:szCs w:val="18"/>
                          </w:rPr>
                        </m:ctrlPr>
                      </m:radPr>
                      <m:deg/>
                      <m:e>
                        <m:r>
                          <m:rPr>
                            <m:sty m:val="p"/>
                          </m:rPr>
                          <w:rPr>
                            <w:rFonts w:ascii="Cambria Math" w:hAnsi="Cambria Math" w:cs="宋体"/>
                            <w:kern w:val="0"/>
                            <w:sz w:val="18"/>
                            <w:szCs w:val="18"/>
                          </w:rPr>
                          <m:t>3</m:t>
                        </m:r>
                      </m:e>
                    </m:rad>
                    <m:sSup>
                      <m:sSupPr>
                        <m:ctrlPr>
                          <w:rPr>
                            <w:rFonts w:ascii="Cambria Math" w:hAnsi="Cambria Math" w:cs="宋体"/>
                            <w:kern w:val="0"/>
                            <w:sz w:val="18"/>
                            <w:szCs w:val="18"/>
                          </w:rPr>
                        </m:ctrlPr>
                      </m:sSupPr>
                      <m:e>
                        <m:r>
                          <m:rPr>
                            <m:sty m:val="p"/>
                          </m:rPr>
                          <w:rPr>
                            <w:rFonts w:ascii="Cambria Math" w:hAnsi="Cambria Math" w:cs="宋体"/>
                            <w:kern w:val="0"/>
                            <w:sz w:val="18"/>
                            <w:szCs w:val="18"/>
                          </w:rPr>
                          <m:t>K</m:t>
                        </m:r>
                      </m:e>
                      <m:sup>
                        <m:r>
                          <m:rPr>
                            <m:sty m:val="p"/>
                          </m:rPr>
                          <w:rPr>
                            <w:rFonts w:ascii="Cambria Math" w:hAnsi="Cambria Math" w:cs="宋体"/>
                            <w:kern w:val="0"/>
                            <w:sz w:val="18"/>
                            <w:szCs w:val="18"/>
                          </w:rPr>
                          <m:t>2</m:t>
                        </m:r>
                      </m:sup>
                    </m:sSup>
                  </m:num>
                  <m:den>
                    <m:sSup>
                      <m:sSupPr>
                        <m:ctrlPr>
                          <w:rPr>
                            <w:rFonts w:ascii="Cambria Math" w:hAnsi="Cambria Math" w:cs="宋体"/>
                            <w:kern w:val="0"/>
                            <w:sz w:val="18"/>
                            <w:szCs w:val="18"/>
                          </w:rPr>
                        </m:ctrlPr>
                      </m:sSupPr>
                      <m:e>
                        <m:r>
                          <m:rPr>
                            <m:sty m:val="p"/>
                          </m:rPr>
                          <w:rPr>
                            <w:rFonts w:ascii="Cambria Math" w:hAnsi="Cambria Math" w:cs="宋体"/>
                            <w:kern w:val="0"/>
                            <w:sz w:val="18"/>
                            <w:szCs w:val="18"/>
                          </w:rPr>
                          <m:t>K</m:t>
                        </m:r>
                      </m:e>
                      <m:sup>
                        <m:r>
                          <m:rPr>
                            <m:sty m:val="p"/>
                          </m:rPr>
                          <w:rPr>
                            <w:rFonts w:ascii="Cambria Math" w:hAnsi="Cambria Math" w:cs="宋体"/>
                            <w:kern w:val="0"/>
                            <w:sz w:val="18"/>
                            <w:szCs w:val="18"/>
                          </w:rPr>
                          <m:t>2</m:t>
                        </m:r>
                      </m:sup>
                    </m:sSup>
                    <m:r>
                      <m:rPr>
                        <m:sty m:val="p"/>
                      </m:rPr>
                      <w:rPr>
                        <w:rFonts w:ascii="Cambria Math" w:hAnsi="Cambria Math" w:cs="宋体"/>
                        <w:kern w:val="0"/>
                        <w:sz w:val="18"/>
                        <w:szCs w:val="18"/>
                      </w:rPr>
                      <m:t>-1</m:t>
                    </m:r>
                  </m:den>
                </m:f>
              </m:oMath>
            </m:oMathPara>
          </w:p>
        </w:tc>
        <w:tc>
          <w:tcPr>
            <w:tcW w:w="1280" w:type="pct"/>
            <w:vAlign w:val="center"/>
          </w:tcPr>
          <w:p w14:paraId="2D42342D" w14:textId="77777777" w:rsidR="00A473E9" w:rsidRDefault="00000000">
            <w:pPr>
              <w:jc w:val="center"/>
              <w:rPr>
                <w:rFonts w:hAnsi="宋体" w:cs="宋体"/>
                <w:kern w:val="0"/>
                <w:sz w:val="18"/>
                <w:szCs w:val="18"/>
              </w:rPr>
            </w:pPr>
            <m:oMathPara>
              <m:oMath>
                <m:rad>
                  <m:radPr>
                    <m:degHide m:val="1"/>
                    <m:ctrlPr>
                      <w:rPr>
                        <w:rFonts w:ascii="Cambria Math" w:hAnsi="Cambria Math" w:cs="宋体" w:hint="eastAsia"/>
                        <w:kern w:val="0"/>
                        <w:sz w:val="18"/>
                        <w:szCs w:val="18"/>
                      </w:rPr>
                    </m:ctrlPr>
                  </m:radPr>
                  <m:deg/>
                  <m:e>
                    <m:f>
                      <m:fPr>
                        <m:ctrlPr>
                          <w:rPr>
                            <w:rFonts w:ascii="Cambria Math" w:hAnsi="Cambria Math" w:cs="宋体" w:hint="eastAsia"/>
                            <w:kern w:val="0"/>
                            <w:sz w:val="18"/>
                            <w:szCs w:val="18"/>
                          </w:rPr>
                        </m:ctrlPr>
                      </m:fPr>
                      <m:num>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num>
                      <m:den>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m:t>
                        </m:r>
                        <m:rad>
                          <m:radPr>
                            <m:degHide m:val="1"/>
                            <m:ctrlPr>
                              <w:rPr>
                                <w:rFonts w:ascii="Cambria Math" w:hAnsi="Cambria Math" w:cs="宋体"/>
                                <w:kern w:val="0"/>
                                <w:sz w:val="18"/>
                                <w:szCs w:val="18"/>
                              </w:rPr>
                            </m:ctrlPr>
                          </m:radPr>
                          <m:deg/>
                          <m:e>
                            <m:r>
                              <m:rPr>
                                <m:sty m:val="p"/>
                              </m:rPr>
                              <w:rPr>
                                <w:rFonts w:ascii="Cambria Math" w:hAnsi="Cambria Math" w:cs="宋体"/>
                                <w:kern w:val="0"/>
                                <w:sz w:val="18"/>
                                <w:szCs w:val="18"/>
                              </w:rPr>
                              <m:t>3</m:t>
                            </m:r>
                          </m:e>
                        </m:rad>
                        <m:r>
                          <m:rPr>
                            <m:sty m:val="p"/>
                          </m:rPr>
                          <w:rPr>
                            <w:rFonts w:ascii="Cambria Math" w:hAnsi="Cambria Math" w:cs="宋体"/>
                            <w:kern w:val="0"/>
                            <w:sz w:val="18"/>
                            <w:szCs w:val="18"/>
                          </w:rPr>
                          <m:t>P</m:t>
                        </m:r>
                      </m:den>
                    </m:f>
                  </m:e>
                </m:rad>
              </m:oMath>
            </m:oMathPara>
          </w:p>
        </w:tc>
        <w:tc>
          <w:tcPr>
            <w:tcW w:w="1279" w:type="pct"/>
            <w:vAlign w:val="center"/>
          </w:tcPr>
          <w:p w14:paraId="5FD866AE" w14:textId="77777777" w:rsidR="00A473E9" w:rsidRDefault="00000000">
            <w:pPr>
              <w:jc w:val="center"/>
              <w:rPr>
                <w:rFonts w:hAnsi="宋体" w:cs="宋体"/>
                <w:kern w:val="0"/>
                <w:sz w:val="18"/>
                <w:szCs w:val="18"/>
              </w:rPr>
            </w:pPr>
            <m:oMath>
              <m:sSub>
                <m:sSubPr>
                  <m:ctrlPr>
                    <w:rPr>
                      <w:rFonts w:ascii="Cambria Math" w:hAnsi="Cambria Math" w:cs="宋体" w:hint="eastAsia"/>
                      <w:kern w:val="0"/>
                      <w:sz w:val="18"/>
                      <w:szCs w:val="18"/>
                    </w:rPr>
                  </m:ctrlPr>
                </m:sSubPr>
                <m:e>
                  <m:r>
                    <m:rPr>
                      <m:sty m:val="p"/>
                    </m:rPr>
                    <w:rPr>
                      <w:rFonts w:ascii="Cambria Math" w:hAnsi="Cambria Math" w:cs="宋体"/>
                      <w:kern w:val="0"/>
                      <w:sz w:val="18"/>
                      <w:szCs w:val="18"/>
                    </w:rPr>
                    <m:t>R</m:t>
                  </m:r>
                </m:e>
                <m:sub>
                  <m:r>
                    <m:rPr>
                      <m:sty m:val="p"/>
                    </m:rPr>
                    <w:rPr>
                      <w:rFonts w:ascii="Cambria Math" w:hAnsi="Cambria Math" w:cs="宋体"/>
                      <w:kern w:val="0"/>
                      <w:sz w:val="18"/>
                      <w:szCs w:val="18"/>
                    </w:rPr>
                    <m:t>i</m:t>
                  </m:r>
                </m:sub>
              </m:sSub>
              <m:d>
                <m:dPr>
                  <m:ctrlPr>
                    <w:rPr>
                      <w:rFonts w:ascii="Cambria Math" w:hAnsi="Cambria Math" w:cs="宋体" w:hint="eastAsia"/>
                      <w:kern w:val="0"/>
                      <w:sz w:val="18"/>
                      <w:szCs w:val="18"/>
                    </w:rPr>
                  </m:ctrlPr>
                </m:dPr>
                <m:e>
                  <m:rad>
                    <m:radPr>
                      <m:degHide m:val="1"/>
                      <m:ctrlPr>
                        <w:rPr>
                          <w:rFonts w:ascii="Cambria Math" w:hAnsi="Cambria Math" w:cs="宋体" w:hint="eastAsia"/>
                          <w:kern w:val="0"/>
                          <w:sz w:val="18"/>
                          <w:szCs w:val="18"/>
                        </w:rPr>
                      </m:ctrlPr>
                    </m:radPr>
                    <m:deg/>
                    <m:e>
                      <m:f>
                        <m:fPr>
                          <m:ctrlPr>
                            <w:rPr>
                              <w:rFonts w:ascii="Cambria Math" w:hAnsi="Cambria Math" w:cs="宋体" w:hint="eastAsia"/>
                              <w:kern w:val="0"/>
                              <w:sz w:val="18"/>
                              <w:szCs w:val="18"/>
                            </w:rPr>
                          </m:ctrlPr>
                        </m:fPr>
                        <m:num>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num>
                        <m:den>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m:t>
                          </m:r>
                          <m:rad>
                            <m:radPr>
                              <m:degHide m:val="1"/>
                              <m:ctrlPr>
                                <w:rPr>
                                  <w:rFonts w:ascii="Cambria Math" w:hAnsi="Cambria Math" w:cs="宋体"/>
                                  <w:kern w:val="0"/>
                                  <w:sz w:val="18"/>
                                  <w:szCs w:val="18"/>
                                </w:rPr>
                              </m:ctrlPr>
                            </m:radPr>
                            <m:deg/>
                            <m:e>
                              <m:r>
                                <m:rPr>
                                  <m:sty m:val="p"/>
                                </m:rPr>
                                <w:rPr>
                                  <w:rFonts w:ascii="Cambria Math" w:hAnsi="Cambria Math" w:cs="宋体"/>
                                  <w:kern w:val="0"/>
                                  <w:sz w:val="18"/>
                                  <w:szCs w:val="18"/>
                                </w:rPr>
                                <m:t>3</m:t>
                              </m:r>
                            </m:e>
                          </m:rad>
                          <m:r>
                            <m:rPr>
                              <m:sty m:val="p"/>
                            </m:rPr>
                            <w:rPr>
                              <w:rFonts w:ascii="Cambria Math" w:hAnsi="Cambria Math" w:cs="宋体"/>
                              <w:kern w:val="0"/>
                              <w:sz w:val="18"/>
                              <w:szCs w:val="18"/>
                            </w:rPr>
                            <m:t>P</m:t>
                          </m:r>
                        </m:den>
                      </m:f>
                    </m:e>
                  </m:rad>
                  <m:r>
                    <m:rPr>
                      <m:sty m:val="p"/>
                    </m:rPr>
                    <w:rPr>
                      <w:rFonts w:ascii="Cambria Math" w:hAnsi="Cambria Math" w:cs="宋体"/>
                      <w:kern w:val="0"/>
                      <w:sz w:val="18"/>
                      <w:szCs w:val="18"/>
                    </w:rPr>
                    <m:t>-1</m:t>
                  </m:r>
                </m:e>
              </m:d>
            </m:oMath>
            <w:r>
              <w:rPr>
                <w:rFonts w:hAnsi="宋体" w:cs="宋体" w:hint="eastAsia"/>
                <w:kern w:val="0"/>
                <w:sz w:val="18"/>
                <w:szCs w:val="18"/>
              </w:rPr>
              <w:t>+C</w:t>
            </w:r>
          </w:p>
        </w:tc>
      </w:tr>
      <w:tr w:rsidR="00A473E9" w14:paraId="358ABC9B" w14:textId="77777777">
        <w:trPr>
          <w:trHeight w:val="950"/>
          <w:jc w:val="center"/>
        </w:trPr>
        <w:tc>
          <w:tcPr>
            <w:tcW w:w="1162" w:type="pct"/>
            <w:vAlign w:val="center"/>
          </w:tcPr>
          <w:p w14:paraId="615CC7F0" w14:textId="77777777" w:rsidR="00A473E9" w:rsidRDefault="00000000">
            <w:pPr>
              <w:jc w:val="center"/>
              <w:rPr>
                <w:rFonts w:hAnsi="宋体" w:cs="宋体"/>
                <w:kern w:val="0"/>
                <w:sz w:val="18"/>
                <w:szCs w:val="18"/>
              </w:rPr>
            </w:pPr>
            <w:r>
              <w:rPr>
                <w:rFonts w:hAnsi="宋体" w:cs="宋体" w:hint="eastAsia"/>
                <w:kern w:val="0"/>
                <w:sz w:val="18"/>
                <w:szCs w:val="18"/>
              </w:rPr>
              <w:t>中径公式</w:t>
            </w:r>
          </w:p>
        </w:tc>
        <w:tc>
          <w:tcPr>
            <w:tcW w:w="1279" w:type="pct"/>
            <w:vAlign w:val="center"/>
          </w:tcPr>
          <w:p w14:paraId="3F6F3E58" w14:textId="77777777" w:rsidR="00A473E9" w:rsidRDefault="00000000">
            <w:pPr>
              <w:jc w:val="center"/>
              <w:rPr>
                <w:rFonts w:hAnsi="宋体" w:cs="宋体"/>
                <w:kern w:val="0"/>
                <w:sz w:val="18"/>
                <w:szCs w:val="18"/>
              </w:rPr>
            </w:pPr>
            <m:oMathPara>
              <m:oMath>
                <m:r>
                  <m:rPr>
                    <m:sty m:val="p"/>
                  </m:rPr>
                  <w:rPr>
                    <w:rFonts w:ascii="Cambria Math" w:hAnsi="Cambria Math" w:cs="宋体"/>
                    <w:kern w:val="0"/>
                    <w:sz w:val="18"/>
                    <w:szCs w:val="18"/>
                  </w:rPr>
                  <m:t>P</m:t>
                </m:r>
                <m:f>
                  <m:fPr>
                    <m:ctrlPr>
                      <w:rPr>
                        <w:rFonts w:ascii="Cambria Math" w:hAnsi="Cambria Math" w:cs="宋体"/>
                        <w:kern w:val="0"/>
                        <w:sz w:val="18"/>
                        <w:szCs w:val="18"/>
                      </w:rPr>
                    </m:ctrlPr>
                  </m:fPr>
                  <m:num>
                    <m:r>
                      <m:rPr>
                        <m:sty m:val="p"/>
                      </m:rPr>
                      <w:rPr>
                        <w:rFonts w:ascii="Cambria Math" w:hAnsi="Cambria Math" w:cs="宋体"/>
                        <w:kern w:val="0"/>
                        <w:sz w:val="18"/>
                        <w:szCs w:val="18"/>
                      </w:rPr>
                      <m:t>K+1</m:t>
                    </m:r>
                  </m:num>
                  <m:den>
                    <m:r>
                      <m:rPr>
                        <m:sty m:val="p"/>
                      </m:rPr>
                      <w:rPr>
                        <w:rFonts w:ascii="Cambria Math" w:hAnsi="Cambria Math" w:cs="宋体"/>
                        <w:kern w:val="0"/>
                        <w:sz w:val="18"/>
                        <w:szCs w:val="18"/>
                      </w:rPr>
                      <m:t>2</m:t>
                    </m:r>
                    <m:r>
                      <m:rPr>
                        <m:sty m:val="p"/>
                      </m:rPr>
                      <w:rPr>
                        <w:rFonts w:ascii="Cambria Math" w:hAnsi="Cambria Math" w:cs="宋体"/>
                        <w:kern w:val="0"/>
                        <w:sz w:val="18"/>
                        <w:szCs w:val="18"/>
                      </w:rPr>
                      <m:t>（</m:t>
                    </m:r>
                    <m:r>
                      <m:rPr>
                        <m:sty m:val="p"/>
                      </m:rPr>
                      <w:rPr>
                        <w:rFonts w:ascii="Cambria Math" w:hAnsi="Cambria Math" w:cs="宋体"/>
                        <w:kern w:val="0"/>
                        <w:sz w:val="18"/>
                        <w:szCs w:val="18"/>
                      </w:rPr>
                      <m:t>K-1</m:t>
                    </m:r>
                    <m:r>
                      <m:rPr>
                        <m:sty m:val="p"/>
                      </m:rPr>
                      <w:rPr>
                        <w:rFonts w:ascii="Cambria Math" w:hAnsi="Cambria Math" w:cs="宋体"/>
                        <w:kern w:val="0"/>
                        <w:sz w:val="18"/>
                        <w:szCs w:val="18"/>
                      </w:rPr>
                      <m:t>）</m:t>
                    </m:r>
                  </m:den>
                </m:f>
              </m:oMath>
            </m:oMathPara>
          </w:p>
        </w:tc>
        <w:tc>
          <w:tcPr>
            <w:tcW w:w="1280" w:type="pct"/>
            <w:vAlign w:val="center"/>
          </w:tcPr>
          <w:p w14:paraId="29B78EFC" w14:textId="77777777" w:rsidR="00A473E9" w:rsidRDefault="00000000">
            <w:pPr>
              <w:jc w:val="center"/>
              <w:rPr>
                <w:rFonts w:hAnsi="宋体" w:cs="宋体"/>
                <w:kern w:val="0"/>
                <w:sz w:val="18"/>
                <w:szCs w:val="18"/>
              </w:rPr>
            </w:pPr>
            <m:oMathPara>
              <m:oMath>
                <m:f>
                  <m:fPr>
                    <m:ctrlPr>
                      <w:rPr>
                        <w:rFonts w:ascii="Cambria Math" w:hAnsi="Cambria Math" w:cs="宋体" w:hint="eastAsia"/>
                        <w:kern w:val="0"/>
                        <w:sz w:val="18"/>
                        <w:szCs w:val="18"/>
                      </w:rPr>
                    </m:ctrlPr>
                  </m:fPr>
                  <m:num>
                    <m:r>
                      <m:rPr>
                        <m:sty m:val="p"/>
                      </m:rPr>
                      <w:rPr>
                        <w:rFonts w:ascii="Cambria Math" w:hAnsi="Cambria Math" w:cs="宋体"/>
                        <w:kern w:val="0"/>
                        <w:sz w:val="18"/>
                        <w:szCs w:val="18"/>
                      </w:rPr>
                      <m:t>2</m:t>
                    </m:r>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+P</m:t>
                    </m:r>
                  </m:num>
                  <m:den>
                    <m:r>
                      <m:rPr>
                        <m:sty m:val="p"/>
                      </m:rPr>
                      <w:rPr>
                        <w:rFonts w:ascii="Cambria Math" w:hAnsi="Cambria Math" w:cs="宋体"/>
                        <w:kern w:val="0"/>
                        <w:sz w:val="18"/>
                        <w:szCs w:val="18"/>
                      </w:rPr>
                      <m:t>2</m:t>
                    </m:r>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-P</m:t>
                    </m:r>
                  </m:den>
                </m:f>
              </m:oMath>
            </m:oMathPara>
          </w:p>
        </w:tc>
        <w:tc>
          <w:tcPr>
            <w:tcW w:w="1279" w:type="pct"/>
            <w:vAlign w:val="center"/>
          </w:tcPr>
          <w:p w14:paraId="01F52B4C" w14:textId="77777777" w:rsidR="00A473E9" w:rsidRDefault="00000000">
            <w:pPr>
              <w:jc w:val="center"/>
              <w:rPr>
                <w:rFonts w:hAnsi="宋体" w:cs="宋体"/>
                <w:kern w:val="0"/>
                <w:sz w:val="18"/>
                <w:szCs w:val="18"/>
              </w:rPr>
            </w:pPr>
            <m:oMath>
              <m:sSub>
                <m:sSubPr>
                  <m:ctrlPr>
                    <w:rPr>
                      <w:rFonts w:ascii="Cambria Math" w:hAnsi="Cambria Math" w:cs="宋体" w:hint="eastAsia"/>
                      <w:kern w:val="0"/>
                      <w:sz w:val="18"/>
                      <w:szCs w:val="18"/>
                    </w:rPr>
                  </m:ctrlPr>
                </m:sSubPr>
                <m:e>
                  <m:r>
                    <m:rPr>
                      <m:sty m:val="p"/>
                    </m:rPr>
                    <w:rPr>
                      <w:rFonts w:ascii="Cambria Math" w:hAnsi="Cambria Math" w:cs="宋体"/>
                      <w:kern w:val="0"/>
                      <w:sz w:val="18"/>
                      <w:szCs w:val="18"/>
                    </w:rPr>
                    <m:t>R</m:t>
                  </m:r>
                </m:e>
                <m:sub>
                  <m:r>
                    <m:rPr>
                      <m:sty m:val="p"/>
                    </m:rPr>
                    <w:rPr>
                      <w:rFonts w:ascii="Cambria Math" w:hAnsi="Cambria Math" w:cs="宋体"/>
                      <w:kern w:val="0"/>
                      <w:sz w:val="18"/>
                      <w:szCs w:val="18"/>
                    </w:rPr>
                    <m:t>i</m:t>
                  </m:r>
                </m:sub>
              </m:sSub>
              <m:d>
                <m:dPr>
                  <m:ctrlPr>
                    <w:rPr>
                      <w:rFonts w:ascii="Cambria Math" w:hAnsi="Cambria Math" w:cs="宋体" w:hint="eastAsia"/>
                      <w:kern w:val="0"/>
                      <w:sz w:val="18"/>
                      <w:szCs w:val="18"/>
                    </w:rPr>
                  </m:ctrlPr>
                </m:dPr>
                <m:e>
                  <m:f>
                    <m:fPr>
                      <m:ctrlPr>
                        <w:rPr>
                          <w:rFonts w:ascii="Cambria Math" w:hAnsi="Cambria Math" w:cs="宋体" w:hint="eastAsia"/>
                          <w:kern w:val="0"/>
                          <w:sz w:val="18"/>
                          <w:szCs w:val="18"/>
                        </w:rPr>
                      </m:ctrlPr>
                    </m:fPr>
                    <m:num>
                      <m:r>
                        <m:rPr>
                          <m:sty m:val="p"/>
                        </m:rPr>
                        <w:rPr>
                          <w:rFonts w:ascii="Cambria Math" w:hAnsi="Cambria Math" w:cs="宋体"/>
                          <w:kern w:val="0"/>
                          <w:sz w:val="18"/>
                          <w:szCs w:val="18"/>
                        </w:rPr>
                        <m:t>2</m:t>
                      </m:r>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+P</m:t>
                      </m:r>
                    </m:num>
                    <m:den>
                      <m:r>
                        <m:rPr>
                          <m:sty m:val="p"/>
                        </m:rPr>
                        <w:rPr>
                          <w:rFonts w:ascii="Cambria Math" w:hAnsi="Cambria Math" w:cs="宋体"/>
                          <w:kern w:val="0"/>
                          <w:sz w:val="18"/>
                          <w:szCs w:val="18"/>
                        </w:rPr>
                        <m:t>2</m:t>
                      </m:r>
                      <m:d>
                        <m:dPr>
                          <m:begChr m:val="["/>
                          <m:endChr m:val="]"/>
                          <m:ctrlPr>
                            <w:rPr>
                              <w:rFonts w:ascii="Cambria Math" w:hAnsi="Cambria Math" w:cs="宋体" w:hint="eastAsia"/>
                              <w:kern w:val="0"/>
                              <w:sz w:val="18"/>
                              <w:szCs w:val="18"/>
                            </w:rPr>
                          </m:ctrlPr>
                        </m:dPr>
                        <m:e>
                          <m:r>
                            <m:rPr>
                              <m:sty m:val="p"/>
                            </m:rPr>
                            <w:rPr>
                              <w:rFonts w:ascii="Cambria Math" w:hAnsi="Cambria Math" w:cs="宋体" w:hint="eastAsia"/>
                              <w:kern w:val="0"/>
                              <w:sz w:val="18"/>
                              <w:szCs w:val="18"/>
                            </w:rPr>
                            <m:t>σ</m:t>
                          </m:r>
                        </m:e>
                      </m:d>
                      <m:r>
                        <m:rPr>
                          <m:sty m:val="p"/>
                        </m:rPr>
                        <w:rPr>
                          <w:rFonts w:ascii="Cambria Math" w:hAnsi="Cambria Math" w:cs="宋体"/>
                          <w:kern w:val="0"/>
                          <w:sz w:val="18"/>
                          <w:szCs w:val="18"/>
                        </w:rPr>
                        <m:t>-P</m:t>
                      </m:r>
                    </m:den>
                  </m:f>
                  <m:r>
                    <m:rPr>
                      <m:sty m:val="p"/>
                    </m:rPr>
                    <w:rPr>
                      <w:rFonts w:ascii="Cambria Math" w:hAnsi="Cambria Math" w:cs="宋体"/>
                      <w:kern w:val="0"/>
                      <w:sz w:val="18"/>
                      <w:szCs w:val="18"/>
                    </w:rPr>
                    <m:t>-1</m:t>
                  </m:r>
                </m:e>
              </m:d>
            </m:oMath>
            <w:r>
              <w:rPr>
                <w:rFonts w:hAnsi="宋体" w:cs="宋体" w:hint="eastAsia"/>
                <w:kern w:val="0"/>
                <w:sz w:val="18"/>
                <w:szCs w:val="18"/>
              </w:rPr>
              <w:t>+C</w:t>
            </w:r>
          </w:p>
        </w:tc>
      </w:tr>
      <w:tr w:rsidR="00A473E9" w14:paraId="02B123FE" w14:textId="77777777">
        <w:trPr>
          <w:jc w:val="center"/>
        </w:trPr>
        <w:tc>
          <w:tcPr>
            <w:tcW w:w="5000" w:type="pct"/>
            <w:gridSpan w:val="4"/>
            <w:vAlign w:val="center"/>
          </w:tcPr>
          <w:p w14:paraId="2672506B" w14:textId="6DE9BBE2" w:rsidR="00A473E9" w:rsidRDefault="00000000">
            <w:pPr>
              <w:ind w:firstLineChars="200" w:firstLine="360"/>
              <w:rPr>
                <w:rFonts w:hAnsi="Cambria Math" w:cs="宋体"/>
                <w:kern w:val="0"/>
                <w:sz w:val="18"/>
                <w:szCs w:val="18"/>
              </w:rPr>
            </w:pPr>
            <w:r>
              <w:rPr>
                <w:rFonts w:ascii="黑体" w:eastAsia="黑体" w:hAnsi="黑体" w:cs="宋体" w:hint="eastAsia"/>
                <w:kern w:val="0"/>
                <w:sz w:val="18"/>
                <w:szCs w:val="18"/>
              </w:rPr>
              <w:t>注</w:t>
            </w:r>
            <w:r>
              <w:rPr>
                <w:rFonts w:ascii="黑体" w:eastAsia="黑体" w:hAnsi="黑体" w:cs="宋体"/>
                <w:kern w:val="0"/>
                <w:sz w:val="18"/>
                <w:szCs w:val="18"/>
              </w:rPr>
              <w:t>1</w:t>
            </w:r>
            <w:r>
              <w:rPr>
                <w:rFonts w:ascii="黑体" w:eastAsia="黑体" w:hAnsi="黑体" w:cs="宋体" w:hint="eastAsia"/>
                <w:kern w:val="0"/>
                <w:sz w:val="18"/>
                <w:szCs w:val="18"/>
              </w:rPr>
              <w:t>：</w:t>
            </w:r>
            <m:oMath>
              <m:sSub>
                <m:sSubPr>
                  <m:ctrlPr>
                    <w:rPr>
                      <w:rFonts w:ascii="Cambria Math" w:eastAsiaTheme="minorEastAsia" w:hAnsi="Cambria Math" w:cs="宋体"/>
                      <w:kern w:val="0"/>
                      <w:sz w:val="18"/>
                      <w:szCs w:val="18"/>
                    </w:rPr>
                  </m:ctrlPr>
                </m:sSubPr>
                <m:e>
                  <m:r>
                    <m:rPr>
                      <m:sty m:val="p"/>
                    </m:rPr>
                    <w:rPr>
                      <w:rFonts w:ascii="Cambria Math" w:eastAsiaTheme="minorEastAsia" w:hAnsi="Cambria Math" w:cs="宋体"/>
                      <w:kern w:val="0"/>
                      <w:sz w:val="18"/>
                      <w:szCs w:val="18"/>
                    </w:rPr>
                    <m:t>R</m:t>
                  </m:r>
                </m:e>
                <m:sub>
                  <m:r>
                    <m:rPr>
                      <m:sty m:val="p"/>
                    </m:rPr>
                    <w:rPr>
                      <w:rFonts w:ascii="Cambria Math" w:eastAsiaTheme="minorEastAsia" w:hAnsi="Cambria Math" w:cs="宋体"/>
                      <w:kern w:val="0"/>
                      <w:sz w:val="18"/>
                      <w:szCs w:val="18"/>
                    </w:rPr>
                    <m:t>i</m:t>
                  </m:r>
                </m:sub>
              </m:sSub>
            </m:oMath>
            <w:r>
              <w:rPr>
                <w:szCs w:val="21"/>
              </w:rPr>
              <w:t>——</w:t>
            </w:r>
            <w:r>
              <w:rPr>
                <w:rFonts w:hAnsi="Cambria Math" w:cs="宋体" w:hint="eastAsia"/>
                <w:kern w:val="0"/>
                <w:sz w:val="18"/>
                <w:szCs w:val="18"/>
              </w:rPr>
              <w:t>筒体的内半径，单位为毫米（mm）；C</w:t>
            </w:r>
            <w:r>
              <w:rPr>
                <w:szCs w:val="21"/>
              </w:rPr>
              <w:t>——</w:t>
            </w:r>
            <w:r>
              <w:rPr>
                <w:rFonts w:hAnsi="Cambria Math" w:cs="宋体" w:hint="eastAsia"/>
                <w:kern w:val="0"/>
                <w:sz w:val="18"/>
                <w:szCs w:val="18"/>
              </w:rPr>
              <w:t xml:space="preserve">厚度附加量，单位为毫米（mm）；   </w:t>
            </w:r>
          </w:p>
          <w:p w14:paraId="0A83D5A4" w14:textId="77777777" w:rsidR="00A473E9" w:rsidRDefault="00000000">
            <w:pPr>
              <w:ind w:firstLineChars="200" w:firstLine="360"/>
              <w:rPr>
                <w:rFonts w:hAnsi="Cambria Math" w:cs="宋体"/>
                <w:kern w:val="0"/>
                <w:sz w:val="18"/>
                <w:szCs w:val="18"/>
              </w:rPr>
            </w:pPr>
            <w:r>
              <w:rPr>
                <w:rFonts w:ascii="黑体" w:eastAsia="黑体" w:hAnsi="黑体" w:cs="宋体" w:hint="eastAsia"/>
                <w:kern w:val="0"/>
                <w:sz w:val="18"/>
                <w:szCs w:val="18"/>
              </w:rPr>
              <w:t>注</w:t>
            </w:r>
            <w:r>
              <w:rPr>
                <w:rFonts w:ascii="黑体" w:eastAsia="黑体" w:hAnsi="黑体" w:cs="宋体"/>
                <w:kern w:val="0"/>
                <w:sz w:val="18"/>
                <w:szCs w:val="18"/>
              </w:rPr>
              <w:t>2</w:t>
            </w:r>
            <w:r>
              <w:rPr>
                <w:rFonts w:ascii="黑体" w:eastAsia="黑体" w:hAnsi="黑体" w:cs="宋体" w:hint="eastAsia"/>
                <w:kern w:val="0"/>
                <w:sz w:val="18"/>
                <w:szCs w:val="18"/>
              </w:rPr>
              <w:t>：</w:t>
            </w:r>
            <m:oMath>
              <m:r>
                <m:rPr>
                  <m:sty m:val="p"/>
                </m:rPr>
                <w:rPr>
                  <w:rFonts w:ascii="Cambria Math" w:hAnsi="Cambria Math" w:cs="宋体"/>
                  <w:kern w:val="0"/>
                  <w:sz w:val="18"/>
                  <w:szCs w:val="18"/>
                </w:rPr>
                <m:t>C</m:t>
              </m:r>
              <m:r>
                <m:rPr>
                  <m:sty m:val="p"/>
                </m:rPr>
                <w:rPr>
                  <w:rFonts w:ascii="Cambria Math" w:hAnsi="Cambria Math" w:cs="宋体" w:hint="eastAsia"/>
                  <w:kern w:val="0"/>
                  <w:sz w:val="18"/>
                  <w:szCs w:val="18"/>
                </w:rPr>
                <m:t>=</m:t>
              </m:r>
              <m:sSub>
                <m:sSubPr>
                  <m:ctrlPr>
                    <w:rPr>
                      <w:rFonts w:ascii="Cambria Math" w:hAnsi="Cambria Math" w:cs="宋体"/>
                      <w:kern w:val="0"/>
                      <w:sz w:val="18"/>
                      <w:szCs w:val="18"/>
                    </w:rPr>
                  </m:ctrlPr>
                </m:sSubPr>
                <m:e>
                  <m:r>
                    <m:rPr>
                      <m:sty m:val="p"/>
                    </m:rPr>
                    <w:rPr>
                      <w:rFonts w:ascii="Cambria Math" w:hAnsi="Cambria Math" w:cs="宋体"/>
                      <w:kern w:val="0"/>
                      <w:sz w:val="18"/>
                      <w:szCs w:val="18"/>
                    </w:rPr>
                    <m:t>C</m:t>
                  </m:r>
                </m:e>
                <m:sub>
                  <m:r>
                    <m:rPr>
                      <m:sty m:val="p"/>
                    </m:rPr>
                    <w:rPr>
                      <w:rFonts w:ascii="Cambria Math" w:hAnsi="Cambria Math" w:cs="宋体"/>
                      <w:kern w:val="0"/>
                      <w:sz w:val="18"/>
                      <w:szCs w:val="18"/>
                    </w:rPr>
                    <m:t>1</m:t>
                  </m:r>
                </m:sub>
              </m:sSub>
              <m:r>
                <m:rPr>
                  <m:sty m:val="p"/>
                </m:rPr>
                <w:rPr>
                  <w:rFonts w:ascii="Cambria Math" w:hAnsi="Cambria Math" w:cs="宋体" w:hint="eastAsia"/>
                  <w:kern w:val="0"/>
                  <w:sz w:val="18"/>
                  <w:szCs w:val="18"/>
                </w:rPr>
                <m:t>+</m:t>
              </m:r>
              <m:sSub>
                <m:sSubPr>
                  <m:ctrlPr>
                    <w:rPr>
                      <w:rFonts w:ascii="Cambria Math" w:hAnsi="Cambria Math" w:cs="宋体"/>
                      <w:kern w:val="0"/>
                      <w:sz w:val="18"/>
                      <w:szCs w:val="18"/>
                    </w:rPr>
                  </m:ctrlPr>
                </m:sSubPr>
                <m:e>
                  <m:r>
                    <m:rPr>
                      <m:sty m:val="p"/>
                    </m:rPr>
                    <w:rPr>
                      <w:rFonts w:ascii="Cambria Math" w:hAnsi="Cambria Math" w:cs="宋体"/>
                      <w:kern w:val="0"/>
                      <w:sz w:val="18"/>
                      <w:szCs w:val="18"/>
                    </w:rPr>
                    <m:t>C</m:t>
                  </m:r>
                </m:e>
                <m:sub>
                  <m:r>
                    <m:rPr>
                      <m:sty m:val="p"/>
                    </m:rPr>
                    <w:rPr>
                      <w:rFonts w:ascii="Cambria Math" w:hAnsi="Cambria Math" w:cs="宋体"/>
                      <w:kern w:val="0"/>
                      <w:sz w:val="18"/>
                      <w:szCs w:val="18"/>
                    </w:rPr>
                    <m:t>2</m:t>
                  </m:r>
                </m:sub>
              </m:sSub>
            </m:oMath>
          </w:p>
          <w:p w14:paraId="7EA7B3F7" w14:textId="77777777" w:rsidR="00A473E9" w:rsidRDefault="00000000">
            <w:pPr>
              <w:rPr>
                <w:rFonts w:hAnsi="Cambria Math" w:cs="宋体"/>
                <w:kern w:val="0"/>
                <w:sz w:val="18"/>
                <w:szCs w:val="18"/>
              </w:rPr>
            </w:pPr>
            <w:r>
              <w:rPr>
                <w:rFonts w:hAnsi="Cambria Math" w:cs="宋体" w:hint="eastAsia"/>
                <w:kern w:val="0"/>
                <w:sz w:val="18"/>
                <w:szCs w:val="18"/>
              </w:rPr>
              <w:t xml:space="preserve">         式中：</w:t>
            </w:r>
          </w:p>
          <w:p w14:paraId="02AFFE33" w14:textId="77777777" w:rsidR="00A473E9" w:rsidRDefault="00000000">
            <w:pPr>
              <w:rPr>
                <w:rFonts w:hAnsi="Cambria Math" w:cs="宋体"/>
                <w:kern w:val="0"/>
                <w:sz w:val="18"/>
                <w:szCs w:val="18"/>
              </w:rPr>
            </w:pPr>
            <w:r>
              <w:rPr>
                <w:rFonts w:hAnsi="Cambria Math" w:cs="宋体" w:hint="eastAsia"/>
                <w:kern w:val="0"/>
                <w:sz w:val="18"/>
                <w:szCs w:val="18"/>
              </w:rPr>
              <w:t xml:space="preserve">         </w:t>
            </w:r>
            <m:oMath>
              <m:sSub>
                <m:sSubPr>
                  <m:ctrlPr>
                    <w:rPr>
                      <w:rFonts w:ascii="Cambria Math" w:hAnsi="Cambria Math" w:cs="宋体" w:hint="eastAsia"/>
                      <w:kern w:val="0"/>
                      <w:sz w:val="18"/>
                      <w:szCs w:val="18"/>
                    </w:rPr>
                  </m:ctrlPr>
                </m:sSubPr>
                <m:e>
                  <m:r>
                    <m:rPr>
                      <m:sty m:val="p"/>
                    </m:rPr>
                    <w:rPr>
                      <w:rFonts w:ascii="Cambria Math" w:hAnsi="Cambria Math" w:cs="宋体"/>
                      <w:kern w:val="0"/>
                      <w:sz w:val="18"/>
                      <w:szCs w:val="18"/>
                    </w:rPr>
                    <m:t>C</m:t>
                  </m:r>
                </m:e>
                <m:sub>
                  <m:r>
                    <m:rPr>
                      <m:sty m:val="p"/>
                    </m:rPr>
                    <w:rPr>
                      <w:rFonts w:ascii="Cambria Math" w:hAnsi="Cambria Math" w:cs="宋体"/>
                      <w:kern w:val="0"/>
                      <w:sz w:val="18"/>
                      <w:szCs w:val="18"/>
                    </w:rPr>
                    <m:t>1</m:t>
                  </m:r>
                </m:sub>
              </m:sSub>
            </m:oMath>
            <w:r>
              <w:rPr>
                <w:szCs w:val="21"/>
              </w:rPr>
              <w:t>——</w:t>
            </w:r>
            <w:r>
              <w:rPr>
                <w:rFonts w:hAnsi="Cambria Math" w:cs="宋体" w:hint="eastAsia"/>
                <w:kern w:val="0"/>
                <w:sz w:val="18"/>
                <w:szCs w:val="18"/>
              </w:rPr>
              <w:t>材料厚度负偏差，单位为毫米（mm）；</w:t>
            </w:r>
          </w:p>
          <w:p w14:paraId="34B79A8F" w14:textId="77777777" w:rsidR="00A473E9" w:rsidRDefault="00000000">
            <w:pPr>
              <w:rPr>
                <w:rFonts w:hAnsi="Cambria Math" w:cs="宋体"/>
                <w:kern w:val="0"/>
                <w:sz w:val="18"/>
                <w:szCs w:val="18"/>
                <w:oMath/>
              </w:rPr>
            </w:pPr>
            <w:r>
              <w:rPr>
                <w:rFonts w:hAnsi="Cambria Math" w:cs="宋体" w:hint="eastAsia"/>
                <w:kern w:val="0"/>
                <w:sz w:val="18"/>
                <w:szCs w:val="18"/>
              </w:rPr>
              <w:t xml:space="preserve">         </w:t>
            </w:r>
            <m:oMath>
              <m:sSub>
                <m:sSubPr>
                  <m:ctrlPr>
                    <w:rPr>
                      <w:rFonts w:ascii="Cambria Math" w:hAnsi="Cambria Math" w:cs="宋体" w:hint="eastAsia"/>
                      <w:kern w:val="0"/>
                      <w:sz w:val="18"/>
                      <w:szCs w:val="18"/>
                    </w:rPr>
                  </m:ctrlPr>
                </m:sSubPr>
                <m:e>
                  <m:r>
                    <m:rPr>
                      <m:sty m:val="p"/>
                    </m:rPr>
                    <w:rPr>
                      <w:rFonts w:ascii="Cambria Math" w:hAnsi="Cambria Math" w:cs="宋体"/>
                      <w:kern w:val="0"/>
                      <w:sz w:val="18"/>
                      <w:szCs w:val="18"/>
                    </w:rPr>
                    <m:t>C</m:t>
                  </m:r>
                </m:e>
                <m:sub>
                  <m:r>
                    <m:rPr>
                      <m:sty m:val="p"/>
                    </m:rPr>
                    <w:rPr>
                      <w:rFonts w:ascii="Cambria Math" w:hAnsi="Cambria Math" w:cs="宋体"/>
                      <w:kern w:val="0"/>
                      <w:sz w:val="18"/>
                      <w:szCs w:val="18"/>
                    </w:rPr>
                    <m:t>2</m:t>
                  </m:r>
                </m:sub>
              </m:sSub>
            </m:oMath>
            <w:r>
              <w:rPr>
                <w:szCs w:val="21"/>
              </w:rPr>
              <w:t>——</w:t>
            </w:r>
            <w:r>
              <w:rPr>
                <w:rFonts w:hAnsi="Cambria Math" w:cs="宋体" w:hint="eastAsia"/>
                <w:kern w:val="0"/>
                <w:sz w:val="18"/>
                <w:szCs w:val="18"/>
              </w:rPr>
              <w:t>腐蚀裕量，单位为毫米（mm）。</w:t>
            </w:r>
          </w:p>
        </w:tc>
      </w:tr>
    </w:tbl>
    <w:p w14:paraId="03C32899" w14:textId="6AAC48B0" w:rsidR="00A473E9" w:rsidRPr="002D64A0" w:rsidRDefault="00000000" w:rsidP="006055C7">
      <w:pPr>
        <w:pStyle w:val="affffff6"/>
        <w:numPr>
          <w:ilvl w:val="0"/>
          <w:numId w:val="23"/>
        </w:numPr>
        <w:spacing w:beforeLines="50" w:before="156"/>
        <w:ind w:left="840" w:hanging="420"/>
        <w:rPr>
          <w:rFonts w:hAnsi="宋体"/>
        </w:rPr>
      </w:pPr>
      <w:r w:rsidRPr="002D64A0">
        <w:rPr>
          <w:rFonts w:hAnsi="宋体" w:hint="eastAsia"/>
        </w:rPr>
        <w:t>多层</w:t>
      </w:r>
      <w:proofErr w:type="gramStart"/>
      <w:r w:rsidRPr="002D64A0">
        <w:rPr>
          <w:rFonts w:hAnsi="宋体" w:hint="eastAsia"/>
        </w:rPr>
        <w:t>缩</w:t>
      </w:r>
      <w:proofErr w:type="gramEnd"/>
      <w:r w:rsidRPr="002D64A0">
        <w:rPr>
          <w:rFonts w:hAnsi="宋体" w:hint="eastAsia"/>
        </w:rPr>
        <w:t>套式工作腔的外筒和内筒的材料不相同时，</w:t>
      </w:r>
      <w:r w:rsidRPr="006055C7">
        <w:rPr>
          <w:rFonts w:hAnsi="宋体" w:hint="eastAsia"/>
        </w:rPr>
        <w:t>外</w:t>
      </w:r>
      <w:proofErr w:type="gramStart"/>
      <w:r w:rsidRPr="006055C7">
        <w:rPr>
          <w:rFonts w:hAnsi="宋体" w:hint="eastAsia"/>
        </w:rPr>
        <w:t>筒材料</w:t>
      </w:r>
      <w:proofErr w:type="gramEnd"/>
      <w:r w:rsidR="00CC72F7" w:rsidRPr="006055C7">
        <w:rPr>
          <w:rFonts w:hAnsi="宋体" w:hint="eastAsia"/>
        </w:rPr>
        <w:t>宜</w:t>
      </w:r>
      <w:r w:rsidRPr="006055C7">
        <w:rPr>
          <w:rFonts w:hAnsi="宋体" w:hint="eastAsia"/>
        </w:rPr>
        <w:t>采用符合</w:t>
      </w:r>
      <w:r w:rsidRPr="006055C7">
        <w:rPr>
          <w:rFonts w:hAnsi="宋体"/>
        </w:rPr>
        <w:t>GB/T 3077</w:t>
      </w:r>
      <w:r w:rsidRPr="006055C7">
        <w:rPr>
          <w:rFonts w:hAnsi="宋体" w:hint="eastAsia"/>
        </w:rPr>
        <w:t>规定的合金结构钢材料</w:t>
      </w:r>
      <w:r w:rsidRPr="002D64A0">
        <w:rPr>
          <w:rFonts w:hAnsi="宋体" w:hint="eastAsia"/>
        </w:rPr>
        <w:t>，其力学性能应符合表5的规定；</w:t>
      </w:r>
    </w:p>
    <w:p w14:paraId="70F914F9" w14:textId="77777777" w:rsidR="00A473E9" w:rsidRDefault="00000000">
      <w:pPr>
        <w:pStyle w:val="afffffff8"/>
        <w:widowControl w:val="0"/>
        <w:adjustRightInd w:val="0"/>
        <w:spacing w:before="156" w:after="156"/>
        <w:ind w:left="420" w:hanging="420"/>
      </w:pPr>
      <w:bookmarkStart w:id="160" w:name="_Toc139874758"/>
      <w:r>
        <w:rPr>
          <w:rFonts w:hint="eastAsia"/>
        </w:rPr>
        <w:t>表</w:t>
      </w:r>
      <w:r>
        <w:rPr>
          <w:rFonts w:hint="eastAsia"/>
        </w:rPr>
        <w:fldChar w:fldCharType="begin"/>
      </w:r>
      <w:r>
        <w:rPr>
          <w:rFonts w:hint="eastAsia"/>
        </w:rPr>
        <w:instrText xml:space="preserve"> SEQ 表 </w:instrText>
      </w:r>
      <w:r>
        <w:rPr>
          <w:rFonts w:hint="eastAsia"/>
        </w:rPr>
        <w:fldChar w:fldCharType="separate"/>
      </w:r>
      <w:r>
        <w:rPr>
          <w:rFonts w:hint="eastAsia"/>
        </w:rPr>
        <w:t>5</w:t>
      </w:r>
      <w:r>
        <w:rPr>
          <w:rFonts w:hint="eastAsia"/>
        </w:rPr>
        <w:fldChar w:fldCharType="end"/>
      </w:r>
      <w:r>
        <w:rPr>
          <w:rFonts w:hint="eastAsia"/>
        </w:rPr>
        <w:t xml:space="preserve">  工作腔外</w:t>
      </w:r>
      <w:proofErr w:type="gramStart"/>
      <w:r>
        <w:rPr>
          <w:rFonts w:hint="eastAsia"/>
        </w:rPr>
        <w:t>筒材料</w:t>
      </w:r>
      <w:proofErr w:type="gramEnd"/>
      <w:r>
        <w:rPr>
          <w:rFonts w:hint="eastAsia"/>
        </w:rPr>
        <w:t>的力学性能</w:t>
      </w:r>
      <w:bookmarkEnd w:id="1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403"/>
        <w:gridCol w:w="1403"/>
        <w:gridCol w:w="1403"/>
        <w:gridCol w:w="1385"/>
        <w:gridCol w:w="2138"/>
      </w:tblGrid>
      <w:tr w:rsidR="00A473E9" w14:paraId="4A9D8A4B" w14:textId="77777777">
        <w:trPr>
          <w:trHeight w:val="454"/>
          <w:jc w:val="center"/>
        </w:trPr>
        <w:tc>
          <w:tcPr>
            <w:tcW w:w="3855" w:type="pct"/>
            <w:gridSpan w:val="5"/>
            <w:vAlign w:val="center"/>
          </w:tcPr>
          <w:p w14:paraId="1EA698C8" w14:textId="77777777" w:rsidR="00A473E9" w:rsidRDefault="00000000">
            <w:pPr>
              <w:ind w:rightChars="-147" w:right="-309"/>
              <w:jc w:val="center"/>
              <w:rPr>
                <w:rFonts w:ascii="宋体" w:hAnsi="宋体" w:cs="宋体"/>
                <w:sz w:val="18"/>
                <w:szCs w:val="18"/>
              </w:rPr>
            </w:pPr>
            <w:r>
              <w:rPr>
                <w:rFonts w:ascii="宋体" w:hAnsi="宋体" w:cs="宋体" w:hint="eastAsia"/>
                <w:kern w:val="0"/>
                <w:sz w:val="18"/>
                <w:szCs w:val="18"/>
              </w:rPr>
              <w:t>拉伸性能</w:t>
            </w:r>
          </w:p>
        </w:tc>
        <w:tc>
          <w:tcPr>
            <w:tcW w:w="1145" w:type="pct"/>
            <w:vAlign w:val="center"/>
          </w:tcPr>
          <w:p w14:paraId="7840021A" w14:textId="77777777" w:rsidR="00A473E9" w:rsidRDefault="00000000">
            <w:pPr>
              <w:jc w:val="center"/>
              <w:rPr>
                <w:rFonts w:ascii="宋体" w:hAnsi="宋体" w:cs="宋体"/>
                <w:sz w:val="18"/>
                <w:szCs w:val="18"/>
              </w:rPr>
            </w:pPr>
            <w:r>
              <w:rPr>
                <w:rFonts w:ascii="宋体" w:hAnsi="宋体" w:cs="宋体" w:hint="eastAsia"/>
                <w:kern w:val="0"/>
                <w:sz w:val="18"/>
                <w:szCs w:val="18"/>
              </w:rPr>
              <w:t>冲击性能</w:t>
            </w:r>
          </w:p>
        </w:tc>
      </w:tr>
      <w:tr w:rsidR="00A473E9" w14:paraId="512935B2" w14:textId="77777777">
        <w:trPr>
          <w:trHeight w:val="454"/>
          <w:jc w:val="center"/>
        </w:trPr>
        <w:tc>
          <w:tcPr>
            <w:tcW w:w="862" w:type="pct"/>
            <w:vAlign w:val="center"/>
          </w:tcPr>
          <w:p w14:paraId="18CF39FD"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试验温度</w:t>
            </w:r>
          </w:p>
        </w:tc>
        <w:tc>
          <w:tcPr>
            <w:tcW w:w="751" w:type="pct"/>
            <w:vAlign w:val="center"/>
          </w:tcPr>
          <w:p w14:paraId="60F0511C" w14:textId="77777777" w:rsidR="00A473E9" w:rsidRDefault="00000000">
            <w:pPr>
              <w:pStyle w:val="affffa"/>
              <w:numPr>
                <w:ilvl w:val="0"/>
                <w:numId w:val="0"/>
              </w:numPr>
              <w:spacing w:before="0" w:after="0"/>
              <w:jc w:val="center"/>
              <w:rPr>
                <w:rFonts w:hAnsi="宋体" w:cs="宋体"/>
                <w:sz w:val="18"/>
                <w:szCs w:val="18"/>
              </w:rPr>
            </w:pPr>
            <m:oMathPara>
              <m:oMath>
                <m:sSub>
                  <m:sSubPr>
                    <m:ctrlPr>
                      <w:rPr>
                        <w:rFonts w:ascii="Cambria Math" w:hAnsi="Cambria Math" w:cs="宋体"/>
                        <w:i/>
                        <w:sz w:val="18"/>
                        <w:szCs w:val="18"/>
                      </w:rPr>
                    </m:ctrlPr>
                  </m:sSubPr>
                  <m:e>
                    <m:r>
                      <w:rPr>
                        <w:rFonts w:ascii="Cambria Math" w:hAnsi="Cambria Math" w:cs="宋体"/>
                        <w:sz w:val="18"/>
                        <w:szCs w:val="18"/>
                      </w:rPr>
                      <m:t>σ</m:t>
                    </m:r>
                  </m:e>
                  <m:sub>
                    <m:r>
                      <w:rPr>
                        <w:rFonts w:ascii="Cambria Math" w:hAnsi="Cambria Math" w:cs="宋体"/>
                        <w:sz w:val="18"/>
                        <w:szCs w:val="18"/>
                      </w:rPr>
                      <m:t>b</m:t>
                    </m:r>
                  </m:sub>
                </m:sSub>
              </m:oMath>
            </m:oMathPara>
          </w:p>
          <w:p w14:paraId="7E6493D5"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MPa</w:t>
            </w:r>
          </w:p>
        </w:tc>
        <w:tc>
          <w:tcPr>
            <w:tcW w:w="751" w:type="pct"/>
            <w:vAlign w:val="center"/>
          </w:tcPr>
          <w:p w14:paraId="73884B76" w14:textId="77777777" w:rsidR="00A473E9" w:rsidRDefault="00000000">
            <w:pPr>
              <w:pStyle w:val="affffa"/>
              <w:numPr>
                <w:ilvl w:val="0"/>
                <w:numId w:val="0"/>
              </w:numPr>
              <w:spacing w:before="0" w:after="0"/>
              <w:jc w:val="center"/>
              <w:rPr>
                <w:rFonts w:hAnsi="宋体" w:cs="宋体"/>
                <w:sz w:val="18"/>
                <w:szCs w:val="18"/>
              </w:rPr>
            </w:pPr>
            <m:oMathPara>
              <m:oMath>
                <m:sSub>
                  <m:sSubPr>
                    <m:ctrlPr>
                      <w:rPr>
                        <w:rFonts w:ascii="Cambria Math" w:hAnsi="Cambria Math" w:cs="宋体"/>
                        <w:i/>
                        <w:sz w:val="18"/>
                        <w:szCs w:val="18"/>
                      </w:rPr>
                    </m:ctrlPr>
                  </m:sSubPr>
                  <m:e>
                    <m:r>
                      <w:rPr>
                        <w:rFonts w:ascii="Cambria Math" w:hAnsi="Cambria Math" w:cs="宋体"/>
                        <w:sz w:val="18"/>
                        <w:szCs w:val="18"/>
                      </w:rPr>
                      <m:t>σ</m:t>
                    </m:r>
                  </m:e>
                  <m:sub>
                    <m:r>
                      <w:rPr>
                        <w:rFonts w:ascii="Cambria Math" w:hAnsi="Cambria Math" w:cs="宋体"/>
                        <w:sz w:val="18"/>
                        <w:szCs w:val="18"/>
                      </w:rPr>
                      <m:t>0.2</m:t>
                    </m:r>
                  </m:sub>
                </m:sSub>
              </m:oMath>
            </m:oMathPara>
          </w:p>
          <w:p w14:paraId="4EC3DC16"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MPa</w:t>
            </w:r>
          </w:p>
        </w:tc>
        <w:tc>
          <w:tcPr>
            <w:tcW w:w="751" w:type="pct"/>
            <w:vAlign w:val="center"/>
          </w:tcPr>
          <w:p w14:paraId="4ADF1953"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δ</w:t>
            </w:r>
          </w:p>
          <w:p w14:paraId="6BDB5D1E"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w:t>
            </w:r>
          </w:p>
        </w:tc>
        <w:tc>
          <w:tcPr>
            <w:tcW w:w="741" w:type="pct"/>
            <w:vAlign w:val="center"/>
          </w:tcPr>
          <w:p w14:paraId="59902B2D"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ψ</w:t>
            </w:r>
          </w:p>
          <w:p w14:paraId="0AD5511E"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w:t>
            </w:r>
          </w:p>
        </w:tc>
        <w:tc>
          <w:tcPr>
            <w:tcW w:w="1145" w:type="pct"/>
            <w:vAlign w:val="center"/>
          </w:tcPr>
          <w:p w14:paraId="3495915D" w14:textId="77777777" w:rsidR="00A473E9" w:rsidRDefault="00000000">
            <w:pPr>
              <w:pStyle w:val="affffa"/>
              <w:numPr>
                <w:ilvl w:val="0"/>
                <w:numId w:val="0"/>
              </w:numPr>
              <w:spacing w:before="0" w:after="0"/>
              <w:jc w:val="center"/>
              <w:rPr>
                <w:rFonts w:hAnsi="宋体" w:cs="宋体"/>
                <w:sz w:val="18"/>
                <w:szCs w:val="18"/>
              </w:rPr>
            </w:pPr>
            <m:oMathPara>
              <m:oMath>
                <m:sSub>
                  <m:sSubPr>
                    <m:ctrlPr>
                      <w:rPr>
                        <w:rFonts w:ascii="Cambria Math" w:hAnsi="Cambria Math" w:cs="宋体"/>
                        <w:i/>
                        <w:sz w:val="18"/>
                        <w:szCs w:val="18"/>
                      </w:rPr>
                    </m:ctrlPr>
                  </m:sSubPr>
                  <m:e>
                    <m:r>
                      <w:rPr>
                        <w:rFonts w:ascii="Cambria Math" w:hAnsi="Cambria Math" w:cs="宋体"/>
                        <w:sz w:val="18"/>
                        <w:szCs w:val="18"/>
                      </w:rPr>
                      <m:t>Aku</m:t>
                    </m:r>
                  </m:e>
                  <m:sub>
                    <m:r>
                      <w:rPr>
                        <w:rFonts w:ascii="Cambria Math" w:hAnsi="Cambria Math" w:cs="宋体"/>
                        <w:sz w:val="18"/>
                        <w:szCs w:val="18"/>
                      </w:rPr>
                      <m:t>2</m:t>
                    </m:r>
                  </m:sub>
                </m:sSub>
              </m:oMath>
            </m:oMathPara>
          </w:p>
          <w:p w14:paraId="68F66FBB"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J</w:t>
            </w:r>
          </w:p>
        </w:tc>
      </w:tr>
      <w:tr w:rsidR="00A473E9" w14:paraId="415FC9A6" w14:textId="77777777">
        <w:trPr>
          <w:trHeight w:val="454"/>
          <w:jc w:val="center"/>
        </w:trPr>
        <w:tc>
          <w:tcPr>
            <w:tcW w:w="862" w:type="pct"/>
            <w:vAlign w:val="center"/>
          </w:tcPr>
          <w:p w14:paraId="34FDC28F"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常温</w:t>
            </w:r>
          </w:p>
        </w:tc>
        <w:tc>
          <w:tcPr>
            <w:tcW w:w="751" w:type="pct"/>
            <w:vAlign w:val="center"/>
          </w:tcPr>
          <w:p w14:paraId="061DBA13"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≥980</w:t>
            </w:r>
          </w:p>
        </w:tc>
        <w:tc>
          <w:tcPr>
            <w:tcW w:w="751" w:type="pct"/>
            <w:vAlign w:val="center"/>
          </w:tcPr>
          <w:p w14:paraId="3D782160"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≥835</w:t>
            </w:r>
          </w:p>
        </w:tc>
        <w:tc>
          <w:tcPr>
            <w:tcW w:w="751" w:type="pct"/>
            <w:vAlign w:val="center"/>
          </w:tcPr>
          <w:p w14:paraId="44A53BBD"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≥12</w:t>
            </w:r>
          </w:p>
        </w:tc>
        <w:tc>
          <w:tcPr>
            <w:tcW w:w="741" w:type="pct"/>
            <w:vAlign w:val="center"/>
          </w:tcPr>
          <w:p w14:paraId="11F18FAA" w14:textId="77777777" w:rsidR="00A473E9" w:rsidRDefault="00000000">
            <w:pPr>
              <w:pStyle w:val="affffa"/>
              <w:numPr>
                <w:ilvl w:val="0"/>
                <w:numId w:val="0"/>
              </w:numPr>
              <w:spacing w:before="0" w:after="0"/>
              <w:jc w:val="center"/>
              <w:rPr>
                <w:rFonts w:hAnsi="宋体" w:cs="宋体"/>
                <w:sz w:val="18"/>
                <w:szCs w:val="18"/>
              </w:rPr>
            </w:pPr>
            <w:r>
              <w:rPr>
                <w:rFonts w:hAnsi="宋体" w:cs="宋体" w:hint="eastAsia"/>
                <w:sz w:val="18"/>
                <w:szCs w:val="18"/>
              </w:rPr>
              <w:t>≥55</w:t>
            </w:r>
          </w:p>
        </w:tc>
        <w:tc>
          <w:tcPr>
            <w:tcW w:w="1145" w:type="pct"/>
            <w:vAlign w:val="center"/>
          </w:tcPr>
          <w:p w14:paraId="7B21239A" w14:textId="77777777" w:rsidR="00A473E9" w:rsidRDefault="00000000">
            <w:pPr>
              <w:pStyle w:val="aff9"/>
              <w:spacing w:before="0" w:after="0"/>
              <w:jc w:val="center"/>
              <w:rPr>
                <w:rFonts w:ascii="宋体" w:eastAsia="宋体" w:hAnsi="宋体" w:cs="宋体"/>
                <w:sz w:val="18"/>
                <w:szCs w:val="18"/>
              </w:rPr>
            </w:pPr>
            <w:r>
              <w:rPr>
                <w:rFonts w:ascii="宋体" w:eastAsia="宋体" w:hAnsi="宋体" w:cs="宋体" w:hint="eastAsia"/>
                <w:sz w:val="18"/>
                <w:szCs w:val="18"/>
              </w:rPr>
              <w:t>78</w:t>
            </w:r>
          </w:p>
        </w:tc>
      </w:tr>
    </w:tbl>
    <w:p w14:paraId="14E2B5C5" w14:textId="77777777" w:rsidR="00A473E9" w:rsidRDefault="00000000" w:rsidP="006055C7">
      <w:pPr>
        <w:pStyle w:val="affffff6"/>
        <w:numPr>
          <w:ilvl w:val="0"/>
          <w:numId w:val="23"/>
        </w:numPr>
        <w:spacing w:beforeLines="50" w:before="156"/>
        <w:ind w:left="840" w:hanging="420"/>
        <w:rPr>
          <w:rFonts w:hAnsi="宋体"/>
        </w:rPr>
      </w:pPr>
      <w:r>
        <w:rPr>
          <w:rFonts w:hAnsi="宋体" w:hint="eastAsia"/>
        </w:rPr>
        <w:t>工作腔采用多层</w:t>
      </w:r>
      <w:proofErr w:type="gramStart"/>
      <w:r>
        <w:rPr>
          <w:rFonts w:hAnsi="宋体" w:hint="eastAsia"/>
        </w:rPr>
        <w:t>缩</w:t>
      </w:r>
      <w:proofErr w:type="gramEnd"/>
      <w:r>
        <w:rPr>
          <w:rFonts w:hAnsi="宋体" w:hint="eastAsia"/>
        </w:rPr>
        <w:t>套设计时，</w:t>
      </w:r>
      <w:proofErr w:type="gramStart"/>
      <w:r>
        <w:rPr>
          <w:rFonts w:hAnsi="宋体" w:hint="eastAsia"/>
        </w:rPr>
        <w:t>套合温度</w:t>
      </w:r>
      <w:proofErr w:type="gramEnd"/>
      <w:r>
        <w:rPr>
          <w:rFonts w:hAnsi="宋体" w:hint="eastAsia"/>
        </w:rPr>
        <w:t>的上限应不超过外</w:t>
      </w:r>
      <w:proofErr w:type="gramStart"/>
      <w:r>
        <w:rPr>
          <w:rFonts w:hAnsi="宋体" w:hint="eastAsia"/>
        </w:rPr>
        <w:t>筒材料</w:t>
      </w:r>
      <w:proofErr w:type="gramEnd"/>
      <w:r>
        <w:rPr>
          <w:rFonts w:hAnsi="宋体" w:hint="eastAsia"/>
        </w:rPr>
        <w:t>的热处理温度。</w:t>
      </w:r>
    </w:p>
    <w:p w14:paraId="5864092D"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r>
        <w:rPr>
          <w:rFonts w:ascii="黑体" w:eastAsia="黑体" w:hAnsi="黑体" w:cs="宋体" w:hint="eastAsia"/>
          <w:kern w:val="0"/>
        </w:rPr>
        <w:t>承力机架</w:t>
      </w:r>
    </w:p>
    <w:p w14:paraId="10C0EF8C" w14:textId="77777777" w:rsidR="00A473E9" w:rsidRPr="006055C7" w:rsidRDefault="00000000">
      <w:pPr>
        <w:pStyle w:val="affffff6"/>
        <w:numPr>
          <w:ilvl w:val="0"/>
          <w:numId w:val="24"/>
        </w:numPr>
      </w:pPr>
      <w:r w:rsidRPr="006055C7">
        <w:rPr>
          <w:rFonts w:hint="eastAsia"/>
        </w:rPr>
        <w:t>加工设备的承力机架在工作时应受力均匀；</w:t>
      </w:r>
    </w:p>
    <w:p w14:paraId="54B28C6C" w14:textId="77777777" w:rsidR="00A473E9" w:rsidRPr="00494B57" w:rsidRDefault="00000000">
      <w:pPr>
        <w:pStyle w:val="affffff6"/>
        <w:numPr>
          <w:ilvl w:val="0"/>
          <w:numId w:val="24"/>
        </w:numPr>
        <w:jc w:val="both"/>
        <w:rPr>
          <w:rFonts w:hAnsi="宋体"/>
          <w:szCs w:val="21"/>
        </w:rPr>
      </w:pPr>
      <w:r w:rsidRPr="00494B57">
        <w:rPr>
          <w:rFonts w:hint="eastAsia"/>
        </w:rPr>
        <w:lastRenderedPageBreak/>
        <w:t>承力</w:t>
      </w:r>
      <w:r w:rsidRPr="00494B57">
        <w:rPr>
          <w:rFonts w:asciiTheme="minorEastAsia" w:eastAsiaTheme="minorEastAsia" w:hAnsiTheme="minorEastAsia" w:hint="eastAsia"/>
        </w:rPr>
        <w:t>机架采用钢丝缠绕式</w:t>
      </w:r>
      <w:r w:rsidRPr="00494B57">
        <w:rPr>
          <w:rFonts w:eastAsiaTheme="minorEastAsia" w:hAnsi="宋体" w:hint="eastAsia"/>
          <w:szCs w:val="21"/>
        </w:rPr>
        <w:t>结构时，</w:t>
      </w:r>
      <w:r w:rsidRPr="006055C7">
        <w:rPr>
          <w:rFonts w:eastAsiaTheme="minorEastAsia" w:hAnsi="宋体" w:hint="eastAsia"/>
          <w:szCs w:val="21"/>
        </w:rPr>
        <w:t>组成机架</w:t>
      </w:r>
      <w:r w:rsidRPr="006055C7">
        <w:rPr>
          <w:rFonts w:asciiTheme="minorEastAsia" w:eastAsiaTheme="minorEastAsia" w:hAnsiTheme="minorEastAsia" w:hint="eastAsia"/>
        </w:rPr>
        <w:t>的立柱及</w:t>
      </w:r>
      <w:proofErr w:type="gramStart"/>
      <w:r w:rsidRPr="006055C7">
        <w:rPr>
          <w:rFonts w:asciiTheme="minorEastAsia" w:eastAsiaTheme="minorEastAsia" w:hAnsiTheme="minorEastAsia" w:hint="eastAsia"/>
        </w:rPr>
        <w:t>半圆梁宜采用</w:t>
      </w:r>
      <w:proofErr w:type="gramEnd"/>
      <w:r w:rsidRPr="006055C7">
        <w:rPr>
          <w:rFonts w:hAnsi="宋体" w:hint="eastAsia"/>
        </w:rPr>
        <w:t>符合</w:t>
      </w:r>
      <w:r w:rsidRPr="006055C7">
        <w:rPr>
          <w:rFonts w:hAnsi="宋体"/>
        </w:rPr>
        <w:t>GB/T 3077规定的合金结构钢或JB/T 6396规定的大型合金结构钢锻件，且</w:t>
      </w:r>
      <w:r w:rsidRPr="006055C7">
        <w:rPr>
          <w:rFonts w:hAnsi="宋体" w:hint="eastAsia"/>
          <w:szCs w:val="21"/>
        </w:rPr>
        <w:t>应采用</w:t>
      </w:r>
      <w:r w:rsidRPr="006055C7">
        <w:rPr>
          <w:rFonts w:asciiTheme="minorEastAsia" w:eastAsiaTheme="minorEastAsia" w:hAnsiTheme="minorEastAsia" w:hint="eastAsia"/>
          <w:kern w:val="2"/>
          <w:szCs w:val="24"/>
        </w:rPr>
        <w:t>整体锻件制造</w:t>
      </w:r>
      <w:r w:rsidRPr="006055C7">
        <w:rPr>
          <w:rFonts w:hAnsi="宋体"/>
          <w:szCs w:val="21"/>
        </w:rPr>
        <w:t>；</w:t>
      </w:r>
    </w:p>
    <w:p w14:paraId="60C1FEC6" w14:textId="77777777" w:rsidR="00A473E9" w:rsidRDefault="00000000">
      <w:pPr>
        <w:pStyle w:val="affffff6"/>
        <w:numPr>
          <w:ilvl w:val="0"/>
          <w:numId w:val="24"/>
        </w:numPr>
        <w:jc w:val="both"/>
        <w:rPr>
          <w:rFonts w:hAnsi="宋体"/>
          <w:szCs w:val="21"/>
        </w:rPr>
      </w:pPr>
      <w:r>
        <w:rPr>
          <w:rFonts w:hAnsi="宋体" w:hint="eastAsia"/>
        </w:rPr>
        <w:t>应对钢丝缠绕式承力机架的半圆梁和立柱进行强度和刚度校核，预紧系数取值1.2</w:t>
      </w:r>
      <w:r>
        <w:rPr>
          <w:rFonts w:ascii="Times New Roman"/>
          <w:sz w:val="18"/>
          <w:szCs w:val="18"/>
        </w:rPr>
        <w:t>~</w:t>
      </w:r>
      <w:r>
        <w:rPr>
          <w:rFonts w:hAnsi="宋体" w:hint="eastAsia"/>
        </w:rPr>
        <w:t>1</w:t>
      </w:r>
      <w:r>
        <w:rPr>
          <w:rFonts w:hAnsi="宋体"/>
        </w:rPr>
        <w:t>.</w:t>
      </w:r>
      <w:r>
        <w:rPr>
          <w:rFonts w:hAnsi="宋体" w:hint="eastAsia"/>
        </w:rPr>
        <w:t>5为宜；</w:t>
      </w:r>
    </w:p>
    <w:p w14:paraId="0D57CF38" w14:textId="77777777" w:rsidR="00A473E9" w:rsidRDefault="00000000">
      <w:pPr>
        <w:pStyle w:val="affffff6"/>
        <w:numPr>
          <w:ilvl w:val="0"/>
          <w:numId w:val="24"/>
        </w:numPr>
        <w:jc w:val="both"/>
        <w:rPr>
          <w:rFonts w:hAnsi="宋体"/>
        </w:rPr>
      </w:pPr>
      <w:r>
        <w:rPr>
          <w:rFonts w:hAnsi="宋体" w:hint="eastAsia"/>
        </w:rPr>
        <w:t>承力机架采用叠板式结构时，组成机架的钢板应采用</w:t>
      </w:r>
      <w:r>
        <w:rPr>
          <w:rFonts w:hAnsi="宋体"/>
        </w:rPr>
        <w:t>GB/T 24511</w:t>
      </w:r>
      <w:r>
        <w:rPr>
          <w:rFonts w:hAnsi="宋体" w:hint="eastAsia"/>
        </w:rPr>
        <w:t>规定的热轧厚钢板；</w:t>
      </w:r>
    </w:p>
    <w:p w14:paraId="7CB55049" w14:textId="77777777" w:rsidR="00A473E9" w:rsidRDefault="00000000">
      <w:pPr>
        <w:pStyle w:val="affffff6"/>
        <w:numPr>
          <w:ilvl w:val="0"/>
          <w:numId w:val="24"/>
        </w:numPr>
        <w:jc w:val="both"/>
        <w:rPr>
          <w:rFonts w:hAnsi="宋体"/>
        </w:rPr>
      </w:pPr>
      <w:r>
        <w:rPr>
          <w:rFonts w:hAnsi="宋体" w:hint="eastAsia"/>
        </w:rPr>
        <w:t>叠板式承力机架的钢板均应由炉外精炼的钢轧制而成。其中用连铸坯轧制的钢板，其压缩比应不小于3。</w:t>
      </w:r>
    </w:p>
    <w:p w14:paraId="52D60285"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r>
        <w:rPr>
          <w:rFonts w:ascii="黑体" w:eastAsia="黑体" w:hAnsi="黑体" w:cs="宋体" w:hint="eastAsia"/>
          <w:kern w:val="0"/>
        </w:rPr>
        <w:t>端盖</w:t>
      </w:r>
    </w:p>
    <w:p w14:paraId="772B87D9" w14:textId="77777777" w:rsidR="00A473E9" w:rsidRDefault="00000000">
      <w:pPr>
        <w:pStyle w:val="affffff6"/>
        <w:numPr>
          <w:ilvl w:val="0"/>
          <w:numId w:val="25"/>
        </w:numPr>
        <w:jc w:val="both"/>
        <w:rPr>
          <w:rFonts w:hAnsi="宋体"/>
        </w:rPr>
      </w:pPr>
      <w:r>
        <w:rPr>
          <w:rFonts w:hAnsi="宋体" w:hint="eastAsia"/>
          <w:szCs w:val="21"/>
        </w:rPr>
        <w:t>端盖要求具有高强度、高硬度和抗腐蚀的特性，</w:t>
      </w:r>
      <w:r>
        <w:rPr>
          <w:rFonts w:hint="eastAsia"/>
        </w:rPr>
        <w:t>采用马氏体沉淀硬化不锈钢整体锻件制造</w:t>
      </w:r>
      <w:r>
        <w:rPr>
          <w:rFonts w:hAnsi="宋体" w:hint="eastAsia"/>
          <w:szCs w:val="21"/>
        </w:rPr>
        <w:t>；</w:t>
      </w:r>
    </w:p>
    <w:p w14:paraId="5C07805F" w14:textId="77777777" w:rsidR="00A473E9" w:rsidRDefault="00000000">
      <w:pPr>
        <w:pStyle w:val="affffff6"/>
        <w:numPr>
          <w:ilvl w:val="0"/>
          <w:numId w:val="25"/>
        </w:numPr>
        <w:ind w:left="840" w:hanging="420"/>
        <w:jc w:val="both"/>
        <w:rPr>
          <w:rFonts w:hAnsi="宋体"/>
        </w:rPr>
      </w:pPr>
      <w:r>
        <w:rPr>
          <w:rFonts w:hAnsi="宋体" w:hint="eastAsia"/>
          <w:szCs w:val="21"/>
        </w:rPr>
        <w:t>端盖的材料应有化学成分和力学性能证明书，其力学性能应符合表</w:t>
      </w:r>
      <w:r>
        <w:rPr>
          <w:rFonts w:hAnsi="宋体"/>
          <w:szCs w:val="21"/>
        </w:rPr>
        <w:t>2</w:t>
      </w:r>
      <w:r>
        <w:rPr>
          <w:rFonts w:hAnsi="宋体" w:hint="eastAsia"/>
          <w:szCs w:val="21"/>
        </w:rPr>
        <w:t>的规定,其化学成分应符合表</w:t>
      </w:r>
      <w:r>
        <w:rPr>
          <w:rFonts w:hAnsi="宋体"/>
          <w:szCs w:val="21"/>
        </w:rPr>
        <w:t>3</w:t>
      </w:r>
      <w:r>
        <w:rPr>
          <w:rFonts w:hAnsi="宋体" w:hint="eastAsia"/>
          <w:szCs w:val="21"/>
        </w:rPr>
        <w:t>的规定；</w:t>
      </w:r>
    </w:p>
    <w:p w14:paraId="26D4B61F" w14:textId="77777777" w:rsidR="00A473E9" w:rsidRDefault="00000000">
      <w:pPr>
        <w:pStyle w:val="affffff6"/>
        <w:numPr>
          <w:ilvl w:val="0"/>
          <w:numId w:val="25"/>
        </w:numPr>
        <w:ind w:left="840" w:hanging="420"/>
        <w:jc w:val="both"/>
        <w:rPr>
          <w:rFonts w:hAnsi="宋体"/>
        </w:rPr>
      </w:pPr>
      <w:r>
        <w:rPr>
          <w:rFonts w:hAnsi="宋体" w:hint="eastAsia"/>
          <w:szCs w:val="21"/>
        </w:rPr>
        <w:t>端盖上应设置一级密封和二级密封，使端盖封堵工作腔的密封效果更加可靠。</w:t>
      </w:r>
    </w:p>
    <w:p w14:paraId="495B9588"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r>
        <w:rPr>
          <w:rFonts w:ascii="黑体" w:eastAsia="黑体" w:hAnsi="黑体" w:cs="宋体" w:hint="eastAsia"/>
          <w:kern w:val="0"/>
        </w:rPr>
        <w:t>缠绕用钢丝</w:t>
      </w:r>
    </w:p>
    <w:p w14:paraId="59846D2E" w14:textId="77777777" w:rsidR="00A473E9" w:rsidRDefault="00000000">
      <w:pPr>
        <w:pStyle w:val="affffff6"/>
        <w:numPr>
          <w:ilvl w:val="0"/>
          <w:numId w:val="26"/>
        </w:numPr>
        <w:jc w:val="both"/>
        <w:rPr>
          <w:rFonts w:asciiTheme="minorEastAsia" w:eastAsiaTheme="minorEastAsia" w:hAnsiTheme="minorEastAsia"/>
        </w:rPr>
      </w:pPr>
      <w:r>
        <w:rPr>
          <w:rFonts w:asciiTheme="minorEastAsia" w:eastAsiaTheme="minorEastAsia" w:hAnsiTheme="minorEastAsia" w:hint="eastAsia"/>
        </w:rPr>
        <w:t>缠绕用钢丝应采用</w:t>
      </w:r>
      <w:r>
        <w:rPr>
          <w:rFonts w:asciiTheme="minorEastAsia" w:eastAsiaTheme="minorEastAsia" w:hAnsiTheme="minorEastAsia"/>
        </w:rPr>
        <w:t>YB/T 4295</w:t>
      </w:r>
      <w:r>
        <w:rPr>
          <w:rFonts w:asciiTheme="minorEastAsia" w:eastAsiaTheme="minorEastAsia" w:hAnsiTheme="minorEastAsia" w:hint="eastAsia"/>
        </w:rPr>
        <w:t>规定的高强度扁钢丝，应满足抗拉强度</w:t>
      </w:r>
      <m:oMath>
        <m:sSub>
          <m:sSubPr>
            <m:ctrlPr>
              <w:rPr>
                <w:rFonts w:ascii="Cambria Math" w:hAnsi="Cambria Math"/>
                <w:i/>
              </w:rPr>
            </m:ctrlPr>
          </m:sSubPr>
          <m:e>
            <m:r>
              <w:rPr>
                <w:rFonts w:ascii="Cambria Math" w:hAnsi="Cambria Math"/>
              </w:rPr>
              <m:t>σ</m:t>
            </m:r>
          </m:e>
          <m:sub>
            <m:r>
              <w:rPr>
                <w:rFonts w:ascii="Cambria Math" w:hAnsi="Cambria Math"/>
              </w:rPr>
              <m:t>b</m:t>
            </m:r>
          </m:sub>
        </m:sSub>
      </m:oMath>
      <w:r>
        <w:rPr>
          <w:rFonts w:asciiTheme="minorEastAsia" w:eastAsiaTheme="minorEastAsia" w:hAnsiTheme="minorEastAsia" w:hint="eastAsia"/>
        </w:rPr>
        <w:t>不小于1650</w:t>
      </w:r>
      <w:r>
        <w:rPr>
          <w:rFonts w:asciiTheme="minorEastAsia" w:eastAsiaTheme="minorEastAsia" w:hAnsiTheme="minorEastAsia"/>
        </w:rPr>
        <w:t xml:space="preserve"> </w:t>
      </w:r>
      <w:r>
        <w:rPr>
          <w:rFonts w:asciiTheme="minorEastAsia" w:eastAsiaTheme="minorEastAsia" w:hAnsiTheme="minorEastAsia" w:hint="eastAsia"/>
        </w:rPr>
        <w:t>MPa，伸长率</w:t>
      </w:r>
      <m:oMath>
        <m:sSub>
          <m:sSubPr>
            <m:ctrlPr>
              <w:rPr>
                <w:rFonts w:ascii="Cambria Math" w:hAnsi="Cambria Math"/>
                <w:i/>
              </w:rPr>
            </m:ctrlPr>
          </m:sSubPr>
          <m:e>
            <m:r>
              <w:rPr>
                <w:rFonts w:ascii="Cambria Math" w:hAnsi="Cambria Math"/>
              </w:rPr>
              <m:t>δ</m:t>
            </m:r>
          </m:e>
          <m:sub>
            <m:r>
              <w:rPr>
                <w:rFonts w:ascii="Cambria Math" w:hAnsi="Cambria Math"/>
              </w:rPr>
              <m:t>100</m:t>
            </m:r>
          </m:sub>
        </m:sSub>
      </m:oMath>
      <w:r>
        <w:rPr>
          <w:rFonts w:asciiTheme="minorEastAsia" w:eastAsiaTheme="minorEastAsia" w:hAnsiTheme="minorEastAsia" w:hint="eastAsia"/>
        </w:rPr>
        <w:t>不应小于3％；</w:t>
      </w:r>
    </w:p>
    <w:p w14:paraId="485D5155" w14:textId="77777777" w:rsidR="00A473E9" w:rsidRDefault="00000000">
      <w:pPr>
        <w:pStyle w:val="affffff6"/>
        <w:numPr>
          <w:ilvl w:val="0"/>
          <w:numId w:val="26"/>
        </w:numPr>
        <w:jc w:val="both"/>
        <w:rPr>
          <w:rFonts w:asciiTheme="minorEastAsia" w:eastAsiaTheme="minorEastAsia" w:hAnsiTheme="minorEastAsia"/>
        </w:rPr>
      </w:pPr>
      <w:r>
        <w:rPr>
          <w:rFonts w:asciiTheme="minorEastAsia" w:eastAsiaTheme="minorEastAsia" w:hAnsiTheme="minorEastAsia" w:hint="eastAsia"/>
        </w:rPr>
        <w:t>钢丝截面尺寸应均匀一致，轧材不应有裂纹、折叠、锈蚀、扭曲、划伤等影响使用的缺陷；</w:t>
      </w:r>
    </w:p>
    <w:p w14:paraId="3F05F8A1" w14:textId="03C4B8A4" w:rsidR="00A473E9" w:rsidRDefault="00000000">
      <w:pPr>
        <w:pStyle w:val="affffff6"/>
        <w:numPr>
          <w:ilvl w:val="0"/>
          <w:numId w:val="26"/>
        </w:numPr>
        <w:jc w:val="both"/>
        <w:rPr>
          <w:rFonts w:asciiTheme="minorEastAsia" w:eastAsiaTheme="minorEastAsia" w:hAnsiTheme="minorEastAsia"/>
        </w:rPr>
      </w:pPr>
      <w:r>
        <w:rPr>
          <w:rFonts w:asciiTheme="minorEastAsia" w:eastAsiaTheme="minorEastAsia" w:hAnsiTheme="minorEastAsia" w:hint="eastAsia"/>
        </w:rPr>
        <w:t>供货的钢丝盘中，不应有对接焊头出现，每盘钢丝长度不应小于</w:t>
      </w:r>
      <w:r>
        <w:rPr>
          <w:rFonts w:asciiTheme="minorEastAsia" w:eastAsiaTheme="minorEastAsia" w:hAnsiTheme="minorEastAsia"/>
        </w:rPr>
        <w:t>2</w:t>
      </w:r>
      <w:r w:rsidR="00A965B4">
        <w:rPr>
          <w:rFonts w:asciiTheme="minorEastAsia" w:eastAsiaTheme="minorEastAsia" w:hAnsiTheme="minorEastAsia"/>
        </w:rPr>
        <w:t xml:space="preserve"> </w:t>
      </w:r>
      <w:r>
        <w:rPr>
          <w:rFonts w:asciiTheme="minorEastAsia" w:eastAsiaTheme="minorEastAsia" w:hAnsiTheme="minorEastAsia"/>
        </w:rPr>
        <w:t>000 m</w:t>
      </w:r>
      <w:r>
        <w:rPr>
          <w:rFonts w:asciiTheme="minorEastAsia" w:eastAsiaTheme="minorEastAsia" w:hAnsiTheme="minorEastAsia" w:hint="eastAsia"/>
        </w:rPr>
        <w:t>；</w:t>
      </w:r>
    </w:p>
    <w:p w14:paraId="63200EA7" w14:textId="77777777" w:rsidR="00A473E9" w:rsidRDefault="00000000">
      <w:pPr>
        <w:pStyle w:val="affffff6"/>
        <w:numPr>
          <w:ilvl w:val="0"/>
          <w:numId w:val="26"/>
        </w:numPr>
        <w:jc w:val="both"/>
        <w:rPr>
          <w:rFonts w:asciiTheme="minorEastAsia" w:eastAsiaTheme="minorEastAsia" w:hAnsiTheme="minorEastAsia"/>
        </w:rPr>
      </w:pPr>
      <w:r>
        <w:rPr>
          <w:rFonts w:asciiTheme="minorEastAsia" w:eastAsiaTheme="minorEastAsia" w:hAnsiTheme="minorEastAsia" w:hint="eastAsia"/>
        </w:rPr>
        <w:t>保护层（一般指缠绕层的最外两层）中不应有钢丝焊接接头存在；</w:t>
      </w:r>
    </w:p>
    <w:p w14:paraId="5FDF1886" w14:textId="77777777" w:rsidR="00A473E9" w:rsidRDefault="00000000">
      <w:pPr>
        <w:pStyle w:val="affffff6"/>
        <w:numPr>
          <w:ilvl w:val="0"/>
          <w:numId w:val="26"/>
        </w:numPr>
        <w:jc w:val="both"/>
        <w:rPr>
          <w:rFonts w:asciiTheme="minorEastAsia" w:eastAsiaTheme="minorEastAsia" w:hAnsiTheme="minorEastAsia"/>
        </w:rPr>
      </w:pPr>
      <w:r>
        <w:rPr>
          <w:rFonts w:asciiTheme="minorEastAsia" w:eastAsiaTheme="minorEastAsia" w:hAnsiTheme="minorEastAsia" w:hint="eastAsia"/>
        </w:rPr>
        <w:t>钢丝焊接接头的抗拉强度不应小于母材抗拉强度的</w:t>
      </w:r>
      <w:r>
        <w:rPr>
          <w:rFonts w:asciiTheme="minorEastAsia" w:eastAsiaTheme="minorEastAsia" w:hAnsiTheme="minorEastAsia"/>
        </w:rPr>
        <w:t>2/3</w:t>
      </w:r>
      <w:r>
        <w:rPr>
          <w:rFonts w:asciiTheme="minorEastAsia" w:eastAsiaTheme="minorEastAsia" w:hAnsiTheme="minorEastAsia" w:hint="eastAsia"/>
        </w:rPr>
        <w:t>。</w:t>
      </w:r>
    </w:p>
    <w:p w14:paraId="0CBCB030"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r>
        <w:rPr>
          <w:rFonts w:ascii="黑体" w:eastAsia="黑体" w:hAnsi="黑体" w:cs="宋体" w:hint="eastAsia"/>
          <w:kern w:val="0"/>
        </w:rPr>
        <w:t>液压及超高压系统</w:t>
      </w:r>
    </w:p>
    <w:p w14:paraId="3DBFDD4E" w14:textId="77777777" w:rsidR="00A473E9" w:rsidRDefault="00000000">
      <w:pPr>
        <w:pStyle w:val="affffff6"/>
        <w:numPr>
          <w:ilvl w:val="0"/>
          <w:numId w:val="27"/>
        </w:numPr>
        <w:rPr>
          <w:rFonts w:asciiTheme="minorEastAsia" w:eastAsiaTheme="minorEastAsia" w:hAnsiTheme="minorEastAsia"/>
          <w:kern w:val="2"/>
          <w:szCs w:val="24"/>
        </w:rPr>
      </w:pPr>
      <w:r>
        <w:rPr>
          <w:rFonts w:asciiTheme="minorEastAsia" w:eastAsiaTheme="minorEastAsia" w:hAnsiTheme="minorEastAsia" w:cs="宋体" w:hint="eastAsia"/>
          <w:szCs w:val="18"/>
        </w:rPr>
        <w:t>液压</w:t>
      </w:r>
      <w:r>
        <w:rPr>
          <w:rFonts w:asciiTheme="minorEastAsia" w:eastAsiaTheme="minorEastAsia" w:hAnsiTheme="minorEastAsia" w:hint="eastAsia"/>
          <w:kern w:val="2"/>
          <w:szCs w:val="24"/>
        </w:rPr>
        <w:t>系统技术条件应符合</w:t>
      </w:r>
      <w:r>
        <w:rPr>
          <w:rFonts w:asciiTheme="minorEastAsia" w:eastAsiaTheme="minorEastAsia" w:hAnsiTheme="minorEastAsia"/>
          <w:kern w:val="2"/>
          <w:szCs w:val="24"/>
        </w:rPr>
        <w:t>GB/T 3766的规定</w:t>
      </w:r>
      <w:r>
        <w:rPr>
          <w:rFonts w:asciiTheme="minorEastAsia" w:eastAsiaTheme="minorEastAsia" w:hAnsiTheme="minorEastAsia" w:hint="eastAsia"/>
          <w:kern w:val="2"/>
          <w:szCs w:val="24"/>
        </w:rPr>
        <w:t>；</w:t>
      </w:r>
    </w:p>
    <w:p w14:paraId="0499D833" w14:textId="77777777" w:rsidR="00A473E9" w:rsidRDefault="00000000">
      <w:pPr>
        <w:pStyle w:val="affffff6"/>
        <w:numPr>
          <w:ilvl w:val="0"/>
          <w:numId w:val="27"/>
        </w:numPr>
        <w:rPr>
          <w:rFonts w:asciiTheme="minorEastAsia" w:eastAsiaTheme="minorEastAsia" w:hAnsiTheme="minorEastAsia"/>
          <w:kern w:val="2"/>
          <w:szCs w:val="24"/>
        </w:rPr>
      </w:pPr>
      <w:r>
        <w:rPr>
          <w:rFonts w:asciiTheme="minorEastAsia" w:eastAsiaTheme="minorEastAsia" w:hAnsiTheme="minorEastAsia" w:hint="eastAsia"/>
          <w:kern w:val="2"/>
          <w:szCs w:val="24"/>
        </w:rPr>
        <w:t>液压元件的技术要求和联接尺寸应符合</w:t>
      </w:r>
      <w:r>
        <w:rPr>
          <w:rFonts w:asciiTheme="minorEastAsia" w:eastAsiaTheme="minorEastAsia" w:hAnsiTheme="minorEastAsia"/>
          <w:kern w:val="2"/>
          <w:szCs w:val="24"/>
        </w:rPr>
        <w:t>GB/T 7935的规定</w:t>
      </w:r>
      <w:r>
        <w:rPr>
          <w:rFonts w:asciiTheme="minorEastAsia" w:eastAsiaTheme="minorEastAsia" w:hAnsiTheme="minorEastAsia" w:hint="eastAsia"/>
          <w:kern w:val="2"/>
          <w:szCs w:val="24"/>
        </w:rPr>
        <w:t>；</w:t>
      </w:r>
    </w:p>
    <w:p w14:paraId="1D07CE5B" w14:textId="77777777" w:rsidR="00A473E9" w:rsidRPr="00494B57" w:rsidRDefault="00000000">
      <w:pPr>
        <w:pStyle w:val="affffff6"/>
        <w:numPr>
          <w:ilvl w:val="0"/>
          <w:numId w:val="27"/>
        </w:numPr>
        <w:rPr>
          <w:rFonts w:asciiTheme="minorEastAsia" w:eastAsiaTheme="minorEastAsia" w:hAnsiTheme="minorEastAsia"/>
          <w:kern w:val="2"/>
          <w:szCs w:val="24"/>
        </w:rPr>
      </w:pPr>
      <w:r w:rsidRPr="006055C7">
        <w:rPr>
          <w:rFonts w:asciiTheme="minorEastAsia" w:eastAsiaTheme="minorEastAsia" w:hAnsiTheme="minorEastAsia" w:hint="eastAsia"/>
          <w:kern w:val="2"/>
          <w:szCs w:val="24"/>
        </w:rPr>
        <w:t>外购液压泵、</w:t>
      </w:r>
      <w:proofErr w:type="gramStart"/>
      <w:r w:rsidRPr="006055C7">
        <w:rPr>
          <w:rFonts w:asciiTheme="minorEastAsia" w:eastAsiaTheme="minorEastAsia" w:hAnsiTheme="minorEastAsia" w:hint="eastAsia"/>
          <w:kern w:val="2"/>
          <w:szCs w:val="24"/>
        </w:rPr>
        <w:t>阀应在</w:t>
      </w:r>
      <w:proofErr w:type="gramEnd"/>
      <w:r w:rsidRPr="006055C7">
        <w:rPr>
          <w:rFonts w:asciiTheme="minorEastAsia" w:eastAsiaTheme="minorEastAsia" w:hAnsiTheme="minorEastAsia" w:hint="eastAsia"/>
          <w:kern w:val="2"/>
          <w:szCs w:val="24"/>
        </w:rPr>
        <w:t>供方进行耐压试验和功能试验，并由供方出具合格证明书；</w:t>
      </w:r>
    </w:p>
    <w:p w14:paraId="4F844AE1" w14:textId="77777777" w:rsidR="00A473E9" w:rsidRPr="00494B57" w:rsidRDefault="00000000">
      <w:pPr>
        <w:pStyle w:val="affffff6"/>
        <w:numPr>
          <w:ilvl w:val="0"/>
          <w:numId w:val="27"/>
        </w:numPr>
        <w:rPr>
          <w:rFonts w:asciiTheme="minorEastAsia" w:eastAsiaTheme="minorEastAsia" w:hAnsiTheme="minorEastAsia"/>
          <w:kern w:val="2"/>
          <w:szCs w:val="24"/>
        </w:rPr>
      </w:pPr>
      <w:r w:rsidRPr="00494B57">
        <w:rPr>
          <w:rFonts w:asciiTheme="minorEastAsia" w:eastAsiaTheme="minorEastAsia" w:hAnsiTheme="minorEastAsia" w:hint="eastAsia"/>
          <w:kern w:val="2"/>
          <w:szCs w:val="24"/>
        </w:rPr>
        <w:t>一般</w:t>
      </w:r>
      <w:r w:rsidRPr="00494B57">
        <w:rPr>
          <w:rFonts w:asciiTheme="minorEastAsia" w:eastAsiaTheme="minorEastAsia" w:hAnsiTheme="minorEastAsia"/>
          <w:kern w:val="2"/>
          <w:szCs w:val="24"/>
        </w:rPr>
        <w:t>液压</w:t>
      </w:r>
      <w:r w:rsidRPr="00494B57">
        <w:rPr>
          <w:rFonts w:asciiTheme="minorEastAsia" w:eastAsiaTheme="minorEastAsia" w:hAnsiTheme="minorEastAsia" w:hint="eastAsia"/>
          <w:kern w:val="2"/>
          <w:szCs w:val="24"/>
        </w:rPr>
        <w:t>系统管路</w:t>
      </w:r>
      <w:r w:rsidRPr="00494B57">
        <w:rPr>
          <w:rFonts w:asciiTheme="minorEastAsia" w:eastAsiaTheme="minorEastAsia" w:hAnsiTheme="minorEastAsia"/>
          <w:kern w:val="2"/>
          <w:szCs w:val="24"/>
        </w:rPr>
        <w:t>用</w:t>
      </w:r>
      <w:r w:rsidRPr="00494B57">
        <w:rPr>
          <w:rFonts w:asciiTheme="minorEastAsia" w:eastAsiaTheme="minorEastAsia" w:hAnsiTheme="minorEastAsia" w:hint="eastAsia"/>
          <w:kern w:val="2"/>
          <w:szCs w:val="24"/>
        </w:rPr>
        <w:t>无缝钢管，</w:t>
      </w:r>
      <w:bookmarkStart w:id="161" w:name="_Hlk112585533"/>
      <w:r w:rsidRPr="00494B57">
        <w:rPr>
          <w:rFonts w:asciiTheme="minorEastAsia" w:eastAsiaTheme="minorEastAsia" w:hAnsiTheme="minorEastAsia" w:hint="eastAsia"/>
          <w:kern w:val="2"/>
          <w:szCs w:val="24"/>
        </w:rPr>
        <w:t>应符合</w:t>
      </w:r>
      <w:r w:rsidRPr="00494B57">
        <w:rPr>
          <w:rFonts w:asciiTheme="minorEastAsia" w:eastAsiaTheme="minorEastAsia" w:hAnsiTheme="minorEastAsia"/>
          <w:kern w:val="2"/>
          <w:szCs w:val="24"/>
        </w:rPr>
        <w:t>GB/T 3639的规定</w:t>
      </w:r>
      <w:r w:rsidRPr="00494B57">
        <w:rPr>
          <w:rFonts w:asciiTheme="minorEastAsia" w:eastAsiaTheme="minorEastAsia" w:hAnsiTheme="minorEastAsia" w:hint="eastAsia"/>
          <w:kern w:val="2"/>
          <w:szCs w:val="24"/>
        </w:rPr>
        <w:t>；</w:t>
      </w:r>
      <w:bookmarkEnd w:id="161"/>
    </w:p>
    <w:p w14:paraId="21398111" w14:textId="77777777" w:rsidR="00A473E9" w:rsidRPr="00494B57" w:rsidRDefault="00000000">
      <w:pPr>
        <w:pStyle w:val="affffff6"/>
        <w:numPr>
          <w:ilvl w:val="0"/>
          <w:numId w:val="27"/>
        </w:numPr>
        <w:jc w:val="both"/>
        <w:rPr>
          <w:rFonts w:asciiTheme="minorEastAsia" w:eastAsiaTheme="minorEastAsia" w:hAnsiTheme="minorEastAsia"/>
          <w:kern w:val="2"/>
          <w:szCs w:val="24"/>
        </w:rPr>
      </w:pPr>
      <w:r w:rsidRPr="006055C7">
        <w:rPr>
          <w:rFonts w:asciiTheme="minorEastAsia" w:eastAsiaTheme="minorEastAsia" w:hAnsiTheme="minorEastAsia" w:hint="eastAsia"/>
          <w:kern w:val="2"/>
          <w:szCs w:val="24"/>
        </w:rPr>
        <w:t>各超高压自制非标阀门、管路连接件应</w:t>
      </w:r>
      <w:r w:rsidRPr="006055C7">
        <w:rPr>
          <w:rFonts w:asciiTheme="minorEastAsia" w:eastAsiaTheme="minorEastAsia" w:hAnsiTheme="minorEastAsia"/>
          <w:kern w:val="2"/>
          <w:szCs w:val="24"/>
        </w:rPr>
        <w:t>进行耐压试验</w:t>
      </w:r>
      <w:r w:rsidRPr="006055C7">
        <w:rPr>
          <w:rFonts w:asciiTheme="minorEastAsia" w:eastAsiaTheme="minorEastAsia" w:hAnsiTheme="minorEastAsia" w:hint="eastAsia"/>
          <w:kern w:val="2"/>
          <w:szCs w:val="24"/>
        </w:rPr>
        <w:t>，</w:t>
      </w:r>
      <w:r w:rsidRPr="006055C7">
        <w:rPr>
          <w:rFonts w:asciiTheme="minorEastAsia" w:eastAsiaTheme="minorEastAsia" w:hAnsiTheme="minorEastAsia"/>
          <w:kern w:val="2"/>
          <w:szCs w:val="24"/>
        </w:rPr>
        <w:t>试验压力为工作压力的1.25倍</w:t>
      </w:r>
      <w:r w:rsidRPr="006055C7">
        <w:rPr>
          <w:rFonts w:asciiTheme="minorEastAsia" w:eastAsiaTheme="minorEastAsia" w:hAnsiTheme="minorEastAsia" w:hint="eastAsia"/>
          <w:kern w:val="2"/>
          <w:szCs w:val="24"/>
        </w:rPr>
        <w:t>，</w:t>
      </w:r>
      <w:r w:rsidRPr="006055C7">
        <w:rPr>
          <w:rFonts w:asciiTheme="minorEastAsia" w:eastAsiaTheme="minorEastAsia" w:hAnsiTheme="minorEastAsia"/>
          <w:kern w:val="2"/>
          <w:szCs w:val="24"/>
        </w:rPr>
        <w:t>保压时间不少于10 min</w:t>
      </w:r>
      <w:r w:rsidRPr="006055C7">
        <w:rPr>
          <w:rFonts w:asciiTheme="minorEastAsia" w:eastAsiaTheme="minorEastAsia" w:hAnsiTheme="minorEastAsia" w:hint="eastAsia"/>
          <w:kern w:val="2"/>
          <w:szCs w:val="24"/>
        </w:rPr>
        <w:t>，</w:t>
      </w:r>
      <w:r w:rsidRPr="006055C7">
        <w:rPr>
          <w:rFonts w:asciiTheme="minorEastAsia" w:eastAsiaTheme="minorEastAsia" w:hAnsiTheme="minorEastAsia"/>
          <w:kern w:val="2"/>
          <w:szCs w:val="24"/>
        </w:rPr>
        <w:t>不</w:t>
      </w:r>
      <w:r w:rsidRPr="006055C7">
        <w:rPr>
          <w:rFonts w:asciiTheme="minorEastAsia" w:eastAsiaTheme="minorEastAsia" w:hAnsiTheme="minorEastAsia" w:hint="eastAsia"/>
          <w:kern w:val="2"/>
          <w:szCs w:val="24"/>
        </w:rPr>
        <w:t>应有任何</w:t>
      </w:r>
      <w:r w:rsidRPr="006055C7">
        <w:rPr>
          <w:rFonts w:asciiTheme="minorEastAsia" w:eastAsiaTheme="minorEastAsia" w:hAnsiTheme="minorEastAsia"/>
          <w:kern w:val="2"/>
          <w:szCs w:val="24"/>
        </w:rPr>
        <w:t>渗</w:t>
      </w:r>
      <w:r w:rsidRPr="006055C7">
        <w:rPr>
          <w:rFonts w:asciiTheme="minorEastAsia" w:eastAsiaTheme="minorEastAsia" w:hAnsiTheme="minorEastAsia" w:hint="eastAsia"/>
          <w:kern w:val="2"/>
          <w:szCs w:val="24"/>
        </w:rPr>
        <w:t>漏现象。同时，应进行阀的启闭性能及调压性能试验；</w:t>
      </w:r>
    </w:p>
    <w:p w14:paraId="36192F29" w14:textId="77777777" w:rsidR="00A473E9" w:rsidRPr="00494B57" w:rsidRDefault="00000000">
      <w:pPr>
        <w:pStyle w:val="affffff6"/>
        <w:numPr>
          <w:ilvl w:val="0"/>
          <w:numId w:val="27"/>
        </w:numPr>
        <w:rPr>
          <w:rFonts w:asciiTheme="minorEastAsia" w:eastAsiaTheme="minorEastAsia" w:hAnsiTheme="minorEastAsia"/>
          <w:kern w:val="2"/>
          <w:szCs w:val="24"/>
        </w:rPr>
      </w:pPr>
      <w:r w:rsidRPr="00494B57">
        <w:rPr>
          <w:rFonts w:asciiTheme="minorEastAsia" w:eastAsiaTheme="minorEastAsia" w:hAnsiTheme="minorEastAsia" w:hint="eastAsia"/>
          <w:kern w:val="2"/>
          <w:szCs w:val="24"/>
        </w:rPr>
        <w:t>超高压系统应采用冷拔高强度无缝不锈钢管，应符合</w:t>
      </w:r>
      <w:r w:rsidRPr="00494B57">
        <w:rPr>
          <w:rFonts w:asciiTheme="minorEastAsia" w:eastAsiaTheme="minorEastAsia" w:hAnsiTheme="minorEastAsia"/>
          <w:kern w:val="2"/>
          <w:szCs w:val="24"/>
        </w:rPr>
        <w:t>GB/T 14976的规定</w:t>
      </w:r>
      <w:r w:rsidRPr="00494B57">
        <w:rPr>
          <w:rFonts w:asciiTheme="minorEastAsia" w:eastAsiaTheme="minorEastAsia" w:hAnsiTheme="minorEastAsia" w:hint="eastAsia"/>
          <w:kern w:val="2"/>
          <w:szCs w:val="24"/>
        </w:rPr>
        <w:t>，</w:t>
      </w:r>
      <w:r w:rsidRPr="00494B57">
        <w:rPr>
          <w:rFonts w:asciiTheme="minorEastAsia" w:eastAsiaTheme="minorEastAsia" w:hAnsiTheme="minorEastAsia" w:hint="eastAsia"/>
        </w:rPr>
        <w:t>或其他已经证明同样适用的原材料</w:t>
      </w:r>
      <w:r w:rsidRPr="00494B57">
        <w:rPr>
          <w:rFonts w:asciiTheme="minorEastAsia" w:eastAsiaTheme="minorEastAsia" w:hAnsiTheme="minorEastAsia" w:hint="eastAsia"/>
          <w:kern w:val="2"/>
          <w:szCs w:val="24"/>
        </w:rPr>
        <w:t>；</w:t>
      </w:r>
    </w:p>
    <w:p w14:paraId="7F330465" w14:textId="77777777" w:rsidR="00A473E9" w:rsidRPr="006055C7" w:rsidRDefault="00000000">
      <w:pPr>
        <w:pStyle w:val="affffff6"/>
        <w:numPr>
          <w:ilvl w:val="0"/>
          <w:numId w:val="27"/>
        </w:numPr>
        <w:rPr>
          <w:rFonts w:asciiTheme="minorEastAsia" w:eastAsiaTheme="minorEastAsia" w:hAnsiTheme="minorEastAsia"/>
          <w:kern w:val="2"/>
          <w:szCs w:val="24"/>
        </w:rPr>
      </w:pPr>
      <w:r w:rsidRPr="00494B57">
        <w:rPr>
          <w:rFonts w:asciiTheme="minorEastAsia" w:eastAsiaTheme="minorEastAsia" w:hAnsiTheme="minorEastAsia" w:hint="eastAsia"/>
          <w:kern w:val="2"/>
          <w:szCs w:val="24"/>
        </w:rPr>
        <w:t>当液压系统的油液最大工作压力大于</w:t>
      </w:r>
      <w:r w:rsidRPr="00494B57">
        <w:rPr>
          <w:rFonts w:asciiTheme="minorEastAsia" w:eastAsiaTheme="minorEastAsia" w:hAnsiTheme="minorEastAsia"/>
          <w:kern w:val="2"/>
          <w:szCs w:val="24"/>
        </w:rPr>
        <w:t xml:space="preserve">25 </w:t>
      </w:r>
      <w:r w:rsidRPr="00494B57">
        <w:rPr>
          <w:rFonts w:asciiTheme="minorEastAsia" w:eastAsiaTheme="minorEastAsia" w:hAnsiTheme="minorEastAsia" w:hint="eastAsia"/>
          <w:kern w:val="2"/>
          <w:szCs w:val="24"/>
        </w:rPr>
        <w:t>MPa</w:t>
      </w:r>
      <w:r w:rsidRPr="00494B57">
        <w:rPr>
          <w:rFonts w:asciiTheme="minorEastAsia" w:eastAsiaTheme="minorEastAsia" w:hAnsiTheme="minorEastAsia"/>
          <w:kern w:val="2"/>
          <w:szCs w:val="24"/>
        </w:rPr>
        <w:t>时，</w:t>
      </w:r>
      <w:r w:rsidRPr="00494B57">
        <w:rPr>
          <w:rFonts w:asciiTheme="minorEastAsia" w:eastAsiaTheme="minorEastAsia" w:hAnsiTheme="minorEastAsia" w:hint="eastAsia"/>
          <w:kern w:val="2"/>
          <w:szCs w:val="24"/>
        </w:rPr>
        <w:t>应对焊缝进行</w:t>
      </w:r>
      <w:r w:rsidRPr="006055C7">
        <w:rPr>
          <w:rFonts w:asciiTheme="minorEastAsia" w:eastAsiaTheme="minorEastAsia" w:hAnsiTheme="minorEastAsia" w:hint="eastAsia"/>
          <w:kern w:val="2"/>
          <w:szCs w:val="24"/>
        </w:rPr>
        <w:t>无损探伤检验</w:t>
      </w:r>
      <w:r w:rsidRPr="00494B57">
        <w:rPr>
          <w:rFonts w:asciiTheme="minorEastAsia" w:eastAsiaTheme="minorEastAsia" w:hAnsiTheme="minorEastAsia" w:hint="eastAsia"/>
          <w:kern w:val="2"/>
          <w:szCs w:val="24"/>
        </w:rPr>
        <w:t>，</w:t>
      </w:r>
      <w:r w:rsidRPr="006055C7">
        <w:rPr>
          <w:rFonts w:asciiTheme="minorEastAsia" w:eastAsiaTheme="minorEastAsia" w:hAnsiTheme="minorEastAsia" w:hint="eastAsia"/>
          <w:kern w:val="2"/>
          <w:szCs w:val="24"/>
        </w:rPr>
        <w:t>结果应符合</w:t>
      </w:r>
      <w:r w:rsidRPr="006055C7">
        <w:rPr>
          <w:rFonts w:asciiTheme="minorEastAsia" w:eastAsiaTheme="minorEastAsia" w:hAnsiTheme="minorEastAsia"/>
          <w:kern w:val="2"/>
          <w:szCs w:val="24"/>
        </w:rPr>
        <w:t>B级检验Ⅱ级合格要求并提供探伤</w:t>
      </w:r>
      <w:r w:rsidRPr="006055C7">
        <w:rPr>
          <w:rFonts w:asciiTheme="minorEastAsia" w:eastAsiaTheme="minorEastAsia" w:hAnsiTheme="minorEastAsia" w:hint="eastAsia"/>
          <w:kern w:val="2"/>
          <w:szCs w:val="24"/>
        </w:rPr>
        <w:t>检验报告。</w:t>
      </w:r>
      <w:r w:rsidRPr="006055C7">
        <w:rPr>
          <w:rFonts w:asciiTheme="minorEastAsia" w:eastAsiaTheme="minorEastAsia" w:hAnsiTheme="minorEastAsia"/>
          <w:kern w:val="2"/>
          <w:szCs w:val="24"/>
        </w:rPr>
        <w:t xml:space="preserve"> </w:t>
      </w:r>
    </w:p>
    <w:p w14:paraId="633C81FD" w14:textId="77777777" w:rsidR="00A473E9" w:rsidRPr="00494B57" w:rsidRDefault="00000000">
      <w:pPr>
        <w:pStyle w:val="27"/>
        <w:numPr>
          <w:ilvl w:val="2"/>
          <w:numId w:val="19"/>
        </w:numPr>
        <w:ind w:left="0"/>
        <w:rPr>
          <w:rFonts w:hAnsi="黑体" w:cs="宋体"/>
        </w:rPr>
      </w:pPr>
      <w:bookmarkStart w:id="162" w:name="_Toc5203"/>
      <w:r w:rsidRPr="00494B57">
        <w:rPr>
          <w:rFonts w:hAnsi="黑体" w:cs="宋体" w:hint="eastAsia"/>
        </w:rPr>
        <w:t>装配质量要求</w:t>
      </w:r>
      <w:bookmarkEnd w:id="162"/>
    </w:p>
    <w:p w14:paraId="2353A4F2" w14:textId="77777777" w:rsidR="00A473E9" w:rsidRPr="00494B57" w:rsidRDefault="00000000">
      <w:pPr>
        <w:pStyle w:val="31"/>
        <w:numPr>
          <w:ilvl w:val="3"/>
          <w:numId w:val="19"/>
        </w:numPr>
        <w:tabs>
          <w:tab w:val="clear" w:pos="0"/>
        </w:tabs>
      </w:pPr>
      <w:bookmarkStart w:id="163" w:name="_Toc6489"/>
      <w:r w:rsidRPr="00494B57">
        <w:rPr>
          <w:rFonts w:hint="eastAsia"/>
        </w:rPr>
        <w:t>加工设备</w:t>
      </w:r>
      <w:r w:rsidRPr="00494B57">
        <w:t>装配</w:t>
      </w:r>
      <w:r w:rsidRPr="00494B57">
        <w:rPr>
          <w:rFonts w:hAnsi="宋体" w:cs="宋体" w:hint="eastAsia"/>
          <w:szCs w:val="18"/>
        </w:rPr>
        <w:t>技术</w:t>
      </w:r>
      <w:r w:rsidRPr="00494B57">
        <w:rPr>
          <w:rFonts w:hint="eastAsia"/>
        </w:rPr>
        <w:t>条件</w:t>
      </w:r>
      <w:r w:rsidRPr="00494B57">
        <w:t>应符合GB 50231的规定。</w:t>
      </w:r>
      <w:bookmarkEnd w:id="163"/>
    </w:p>
    <w:p w14:paraId="5AEBB02E" w14:textId="77777777" w:rsidR="00A473E9" w:rsidRPr="00494B57" w:rsidRDefault="00000000">
      <w:pPr>
        <w:pStyle w:val="affffff6"/>
        <w:numPr>
          <w:ilvl w:val="0"/>
          <w:numId w:val="28"/>
        </w:numPr>
        <w:rPr>
          <w:rFonts w:asciiTheme="minorEastAsia" w:eastAsiaTheme="minorEastAsia" w:hAnsiTheme="minorEastAsia"/>
          <w:kern w:val="2"/>
          <w:szCs w:val="24"/>
        </w:rPr>
      </w:pPr>
      <w:r w:rsidRPr="00494B57">
        <w:rPr>
          <w:rFonts w:asciiTheme="minorEastAsia" w:eastAsiaTheme="minorEastAsia" w:hAnsiTheme="minorEastAsia" w:hint="eastAsia"/>
        </w:rPr>
        <w:t>加工设备</w:t>
      </w:r>
      <w:r w:rsidRPr="00494B57">
        <w:rPr>
          <w:rFonts w:asciiTheme="minorEastAsia" w:eastAsiaTheme="minorEastAsia" w:hAnsiTheme="minorEastAsia" w:hint="eastAsia"/>
          <w:kern w:val="2"/>
          <w:szCs w:val="24"/>
        </w:rPr>
        <w:t>出厂前应</w:t>
      </w:r>
      <w:r w:rsidRPr="00494B57">
        <w:rPr>
          <w:rFonts w:asciiTheme="minorEastAsia" w:eastAsiaTheme="minorEastAsia" w:hAnsiTheme="minorEastAsia"/>
          <w:kern w:val="2"/>
          <w:szCs w:val="24"/>
        </w:rPr>
        <w:t>进行</w:t>
      </w:r>
      <w:r w:rsidRPr="00494B57">
        <w:rPr>
          <w:rFonts w:asciiTheme="minorEastAsia" w:eastAsiaTheme="minorEastAsia" w:hAnsiTheme="minorEastAsia" w:hint="eastAsia"/>
          <w:kern w:val="2"/>
          <w:szCs w:val="24"/>
        </w:rPr>
        <w:t>主机机械设备的总</w:t>
      </w:r>
      <w:r w:rsidRPr="00494B57">
        <w:rPr>
          <w:rFonts w:asciiTheme="minorEastAsia" w:eastAsiaTheme="minorEastAsia" w:hAnsiTheme="minorEastAsia"/>
          <w:kern w:val="2"/>
          <w:szCs w:val="24"/>
        </w:rPr>
        <w:t>装</w:t>
      </w:r>
      <w:r w:rsidRPr="00494B57">
        <w:rPr>
          <w:rFonts w:asciiTheme="minorEastAsia" w:eastAsiaTheme="minorEastAsia" w:hAnsiTheme="minorEastAsia" w:hint="eastAsia"/>
          <w:kern w:val="2"/>
          <w:szCs w:val="24"/>
        </w:rPr>
        <w:t>配，</w:t>
      </w:r>
      <w:r w:rsidRPr="00494B57">
        <w:rPr>
          <w:rFonts w:asciiTheme="minorEastAsia" w:eastAsiaTheme="minorEastAsia" w:hAnsiTheme="minorEastAsia"/>
          <w:kern w:val="2"/>
          <w:szCs w:val="24"/>
        </w:rPr>
        <w:t>并</w:t>
      </w:r>
      <w:r w:rsidRPr="00494B57">
        <w:rPr>
          <w:rFonts w:asciiTheme="minorEastAsia" w:eastAsiaTheme="minorEastAsia" w:hAnsiTheme="minorEastAsia" w:hint="eastAsia"/>
          <w:kern w:val="2"/>
          <w:szCs w:val="24"/>
        </w:rPr>
        <w:t>应</w:t>
      </w:r>
      <w:r w:rsidRPr="00494B57">
        <w:rPr>
          <w:rFonts w:asciiTheme="minorEastAsia" w:eastAsiaTheme="minorEastAsia" w:hAnsiTheme="minorEastAsia"/>
          <w:kern w:val="2"/>
          <w:szCs w:val="24"/>
        </w:rPr>
        <w:t>按</w:t>
      </w:r>
      <w:r w:rsidRPr="00494B57">
        <w:rPr>
          <w:rFonts w:asciiTheme="minorEastAsia" w:eastAsiaTheme="minorEastAsia" w:hAnsiTheme="minorEastAsia" w:hint="eastAsia"/>
          <w:kern w:val="2"/>
          <w:szCs w:val="24"/>
        </w:rPr>
        <w:t>加工设备</w:t>
      </w:r>
      <w:r w:rsidRPr="00494B57">
        <w:rPr>
          <w:rFonts w:asciiTheme="minorEastAsia" w:eastAsiaTheme="minorEastAsia" w:hAnsiTheme="minorEastAsia"/>
          <w:kern w:val="2"/>
          <w:szCs w:val="24"/>
        </w:rPr>
        <w:t>的</w:t>
      </w:r>
      <w:r w:rsidRPr="00494B57">
        <w:rPr>
          <w:rFonts w:asciiTheme="minorEastAsia" w:eastAsiaTheme="minorEastAsia" w:hAnsiTheme="minorEastAsia" w:hint="eastAsia"/>
          <w:kern w:val="2"/>
          <w:szCs w:val="24"/>
        </w:rPr>
        <w:t>装配工艺</w:t>
      </w:r>
      <w:r w:rsidRPr="00494B57">
        <w:rPr>
          <w:rFonts w:asciiTheme="minorEastAsia" w:eastAsiaTheme="minorEastAsia" w:hAnsiTheme="minorEastAsia"/>
          <w:kern w:val="2"/>
          <w:szCs w:val="24"/>
        </w:rPr>
        <w:t>规定</w:t>
      </w:r>
      <w:r w:rsidRPr="00494B57">
        <w:rPr>
          <w:rFonts w:asciiTheme="minorEastAsia" w:eastAsiaTheme="minorEastAsia" w:hAnsiTheme="minorEastAsia" w:hint="eastAsia"/>
          <w:kern w:val="2"/>
          <w:szCs w:val="24"/>
        </w:rPr>
        <w:t>进行过程</w:t>
      </w:r>
      <w:r w:rsidRPr="00494B57">
        <w:rPr>
          <w:rFonts w:asciiTheme="minorEastAsia" w:eastAsiaTheme="minorEastAsia" w:hAnsiTheme="minorEastAsia"/>
          <w:kern w:val="2"/>
          <w:szCs w:val="24"/>
        </w:rPr>
        <w:t>调整</w:t>
      </w:r>
      <w:r w:rsidRPr="00494B57">
        <w:rPr>
          <w:rFonts w:asciiTheme="minorEastAsia" w:eastAsiaTheme="minorEastAsia" w:hAnsiTheme="minorEastAsia" w:hint="eastAsia"/>
          <w:kern w:val="2"/>
          <w:szCs w:val="24"/>
        </w:rPr>
        <w:t>和精度检验</w:t>
      </w:r>
      <w:r w:rsidRPr="00494B57">
        <w:rPr>
          <w:rFonts w:asciiTheme="minorEastAsia" w:eastAsiaTheme="minorEastAsia" w:hAnsiTheme="minorEastAsia"/>
          <w:kern w:val="2"/>
          <w:szCs w:val="24"/>
        </w:rPr>
        <w:t>。</w:t>
      </w:r>
      <w:r w:rsidRPr="00494B57">
        <w:rPr>
          <w:rFonts w:asciiTheme="minorEastAsia" w:eastAsiaTheme="minorEastAsia" w:hAnsiTheme="minorEastAsia" w:hint="eastAsia"/>
          <w:kern w:val="2"/>
          <w:szCs w:val="24"/>
        </w:rPr>
        <w:t>无论进行何种调整</w:t>
      </w:r>
      <w:r w:rsidRPr="00494B57">
        <w:rPr>
          <w:rFonts w:asciiTheme="minorEastAsia" w:eastAsiaTheme="minorEastAsia" w:hAnsiTheme="minorEastAsia"/>
          <w:kern w:val="2"/>
          <w:szCs w:val="24"/>
        </w:rPr>
        <w:t>，</w:t>
      </w:r>
      <w:r w:rsidRPr="00494B57">
        <w:rPr>
          <w:rFonts w:asciiTheme="minorEastAsia" w:eastAsiaTheme="minorEastAsia" w:hAnsiTheme="minorEastAsia" w:hint="eastAsia"/>
          <w:kern w:val="2"/>
          <w:szCs w:val="24"/>
        </w:rPr>
        <w:t>不应采用使构件产生局部强制变形的方法；</w:t>
      </w:r>
    </w:p>
    <w:p w14:paraId="1ED2AD81" w14:textId="77777777" w:rsidR="00A473E9" w:rsidRPr="006055C7" w:rsidRDefault="00000000">
      <w:pPr>
        <w:pStyle w:val="affffff6"/>
        <w:numPr>
          <w:ilvl w:val="0"/>
          <w:numId w:val="28"/>
        </w:numPr>
        <w:rPr>
          <w:rFonts w:asciiTheme="minorEastAsia" w:eastAsiaTheme="minorEastAsia" w:hAnsiTheme="minorEastAsia"/>
          <w:kern w:val="2"/>
          <w:szCs w:val="24"/>
        </w:rPr>
      </w:pPr>
      <w:r w:rsidRPr="006055C7">
        <w:rPr>
          <w:rFonts w:asciiTheme="minorEastAsia" w:eastAsiaTheme="minorEastAsia" w:hAnsiTheme="minorEastAsia" w:hint="eastAsia"/>
          <w:kern w:val="2"/>
          <w:szCs w:val="24"/>
        </w:rPr>
        <w:t>各部件进入总装前，应根据图纸技术要求先进行部件组装；</w:t>
      </w:r>
    </w:p>
    <w:p w14:paraId="1356EAB5" w14:textId="77777777" w:rsidR="00A473E9" w:rsidRDefault="00000000">
      <w:pPr>
        <w:pStyle w:val="affffff6"/>
        <w:numPr>
          <w:ilvl w:val="0"/>
          <w:numId w:val="28"/>
        </w:numPr>
        <w:rPr>
          <w:rFonts w:asciiTheme="minorEastAsia" w:eastAsiaTheme="minorEastAsia" w:hAnsiTheme="minorEastAsia"/>
          <w:kern w:val="2"/>
          <w:szCs w:val="24"/>
        </w:rPr>
      </w:pPr>
      <w:r>
        <w:rPr>
          <w:rFonts w:asciiTheme="minorEastAsia" w:eastAsiaTheme="minorEastAsia" w:hAnsiTheme="minorEastAsia" w:hint="eastAsia"/>
          <w:kern w:val="2"/>
          <w:szCs w:val="24"/>
        </w:rPr>
        <w:t>与主机相关联的所有超高压、高压、低压的液压系统，电控系统等亦均应进行总装；</w:t>
      </w:r>
    </w:p>
    <w:p w14:paraId="0876E81E" w14:textId="77777777" w:rsidR="00A473E9" w:rsidRDefault="00000000">
      <w:pPr>
        <w:pStyle w:val="affffff6"/>
        <w:numPr>
          <w:ilvl w:val="0"/>
          <w:numId w:val="28"/>
        </w:numPr>
        <w:rPr>
          <w:rFonts w:asciiTheme="minorEastAsia" w:eastAsiaTheme="minorEastAsia" w:hAnsiTheme="minorEastAsia"/>
          <w:kern w:val="2"/>
          <w:szCs w:val="24"/>
        </w:rPr>
      </w:pPr>
      <w:r>
        <w:rPr>
          <w:rFonts w:asciiTheme="minorEastAsia" w:eastAsiaTheme="minorEastAsia" w:hAnsiTheme="minorEastAsia" w:hint="eastAsia"/>
          <w:kern w:val="2"/>
          <w:szCs w:val="24"/>
        </w:rPr>
        <w:t>所有超高压、高压、低压的液压管道装配均应符合</w:t>
      </w:r>
      <w:r>
        <w:rPr>
          <w:rFonts w:asciiTheme="minorEastAsia" w:eastAsiaTheme="minorEastAsia" w:hAnsiTheme="minorEastAsia"/>
          <w:kern w:val="2"/>
          <w:szCs w:val="24"/>
        </w:rPr>
        <w:t>GB 50231的有关规定；</w:t>
      </w:r>
    </w:p>
    <w:p w14:paraId="54B36984" w14:textId="77777777" w:rsidR="00A473E9" w:rsidRDefault="00000000">
      <w:pPr>
        <w:pStyle w:val="31"/>
        <w:numPr>
          <w:ilvl w:val="3"/>
          <w:numId w:val="19"/>
        </w:numPr>
        <w:tabs>
          <w:tab w:val="clear" w:pos="0"/>
        </w:tabs>
      </w:pPr>
      <w:bookmarkStart w:id="164" w:name="_Toc6926"/>
      <w:r>
        <w:rPr>
          <w:rFonts w:hint="eastAsia"/>
        </w:rPr>
        <w:t>加工设备零部件的连接应可靠，零部件拆卸、安装应方便，便于清洗。其中：</w:t>
      </w:r>
      <w:bookmarkEnd w:id="164"/>
    </w:p>
    <w:p w14:paraId="01E3C3A6" w14:textId="77777777" w:rsidR="00A473E9" w:rsidRDefault="00000000">
      <w:pPr>
        <w:pStyle w:val="affffff6"/>
        <w:numPr>
          <w:ilvl w:val="0"/>
          <w:numId w:val="29"/>
        </w:numPr>
        <w:rPr>
          <w:rFonts w:asciiTheme="minorEastAsia" w:eastAsiaTheme="minorEastAsia" w:hAnsiTheme="minorEastAsia"/>
        </w:rPr>
      </w:pPr>
      <w:r>
        <w:rPr>
          <w:rFonts w:asciiTheme="minorEastAsia" w:eastAsiaTheme="minorEastAsia" w:hAnsiTheme="minorEastAsia" w:hint="eastAsia"/>
        </w:rPr>
        <w:t>装配具体应按照“产品装配工艺”和设计图纸中的相关要求执行；</w:t>
      </w:r>
    </w:p>
    <w:p w14:paraId="19D570DA" w14:textId="77777777" w:rsidR="00A473E9" w:rsidRDefault="00000000">
      <w:pPr>
        <w:pStyle w:val="affffff6"/>
        <w:numPr>
          <w:ilvl w:val="0"/>
          <w:numId w:val="29"/>
        </w:numPr>
        <w:rPr>
          <w:rFonts w:asciiTheme="minorEastAsia" w:eastAsiaTheme="minorEastAsia" w:hAnsiTheme="minorEastAsia"/>
        </w:rPr>
      </w:pPr>
      <w:r>
        <w:rPr>
          <w:rFonts w:asciiTheme="minorEastAsia" w:eastAsiaTheme="minorEastAsia" w:hAnsiTheme="minorEastAsia" w:hint="eastAsia"/>
        </w:rPr>
        <w:lastRenderedPageBreak/>
        <w:t>装配前各零件应符合图纸要求，并且经过检验合格。各种外购配套件应有生产厂的检验合格证，并经核对型号正确。</w:t>
      </w:r>
    </w:p>
    <w:p w14:paraId="2C5721DB" w14:textId="77777777" w:rsidR="00A473E9" w:rsidRDefault="00000000">
      <w:pPr>
        <w:pStyle w:val="31"/>
        <w:numPr>
          <w:ilvl w:val="3"/>
          <w:numId w:val="19"/>
        </w:numPr>
        <w:tabs>
          <w:tab w:val="clear" w:pos="0"/>
        </w:tabs>
        <w:rPr>
          <w:rFonts w:hAnsi="宋体"/>
        </w:rPr>
      </w:pPr>
      <w:bookmarkStart w:id="165" w:name="_Toc30802"/>
      <w:r>
        <w:rPr>
          <w:rFonts w:hAnsi="宋体" w:hint="eastAsia"/>
        </w:rPr>
        <w:t>超高压增压器的装配应符合以下要求</w:t>
      </w:r>
      <w:bookmarkEnd w:id="165"/>
      <w:r>
        <w:rPr>
          <w:rFonts w:ascii="宋体" w:eastAsia="宋体" w:hAnsi="宋体" w:hint="eastAsia"/>
        </w:rPr>
        <w:t>：</w:t>
      </w:r>
    </w:p>
    <w:p w14:paraId="25BAA40E" w14:textId="77777777" w:rsidR="00A473E9" w:rsidRDefault="00000000">
      <w:pPr>
        <w:pStyle w:val="affffff6"/>
        <w:numPr>
          <w:ilvl w:val="0"/>
          <w:numId w:val="30"/>
        </w:numPr>
        <w:rPr>
          <w:rFonts w:asciiTheme="minorEastAsia" w:eastAsiaTheme="minorEastAsia" w:hAnsiTheme="minorEastAsia"/>
          <w:szCs w:val="21"/>
        </w:rPr>
      </w:pPr>
      <w:r>
        <w:rPr>
          <w:rFonts w:asciiTheme="minorEastAsia" w:eastAsiaTheme="minorEastAsia" w:hAnsiTheme="minorEastAsia"/>
          <w:szCs w:val="21"/>
        </w:rPr>
        <w:t>活塞往复移动自如，无爬行、抖动现象；</w:t>
      </w:r>
    </w:p>
    <w:p w14:paraId="04346A3B" w14:textId="77777777" w:rsidR="00A473E9" w:rsidRDefault="00000000">
      <w:pPr>
        <w:pStyle w:val="affffff6"/>
        <w:numPr>
          <w:ilvl w:val="0"/>
          <w:numId w:val="30"/>
        </w:numPr>
        <w:rPr>
          <w:rFonts w:asciiTheme="minorEastAsia" w:eastAsiaTheme="minorEastAsia" w:hAnsiTheme="minorEastAsia"/>
          <w:szCs w:val="21"/>
        </w:rPr>
      </w:pPr>
      <w:r>
        <w:rPr>
          <w:rFonts w:asciiTheme="minorEastAsia" w:eastAsiaTheme="minorEastAsia" w:hAnsiTheme="minorEastAsia"/>
          <w:szCs w:val="21"/>
        </w:rPr>
        <w:t>换向</w:t>
      </w:r>
      <w:r>
        <w:rPr>
          <w:rFonts w:asciiTheme="minorEastAsia" w:eastAsiaTheme="minorEastAsia" w:hAnsiTheme="minorEastAsia" w:hint="eastAsia"/>
          <w:szCs w:val="21"/>
        </w:rPr>
        <w:t>感应</w:t>
      </w:r>
      <w:r>
        <w:rPr>
          <w:rFonts w:asciiTheme="minorEastAsia" w:eastAsiaTheme="minorEastAsia" w:hAnsiTheme="minorEastAsia"/>
          <w:szCs w:val="21"/>
        </w:rPr>
        <w:t>装置灵活、可靠</w:t>
      </w:r>
      <w:r>
        <w:rPr>
          <w:rFonts w:asciiTheme="minorEastAsia" w:eastAsiaTheme="minorEastAsia" w:hAnsiTheme="minorEastAsia" w:hint="eastAsia"/>
          <w:szCs w:val="21"/>
        </w:rPr>
        <w:t>。</w:t>
      </w:r>
    </w:p>
    <w:p w14:paraId="69DC154D" w14:textId="77777777" w:rsidR="00A473E9" w:rsidRDefault="00000000">
      <w:pPr>
        <w:pStyle w:val="27"/>
        <w:numPr>
          <w:ilvl w:val="2"/>
          <w:numId w:val="19"/>
        </w:numPr>
        <w:ind w:left="0"/>
        <w:rPr>
          <w:rFonts w:hAnsi="黑体" w:cs="宋体"/>
        </w:rPr>
      </w:pPr>
      <w:bookmarkStart w:id="166" w:name="_Toc21398"/>
      <w:r>
        <w:rPr>
          <w:rFonts w:hAnsi="黑体" w:cs="宋体" w:hint="eastAsia"/>
        </w:rPr>
        <w:t>电气系统要求</w:t>
      </w:r>
      <w:bookmarkEnd w:id="166"/>
    </w:p>
    <w:p w14:paraId="3B2A09D5" w14:textId="77777777" w:rsidR="00A473E9" w:rsidRDefault="00000000">
      <w:pPr>
        <w:pStyle w:val="31"/>
        <w:numPr>
          <w:ilvl w:val="3"/>
          <w:numId w:val="19"/>
        </w:numPr>
        <w:tabs>
          <w:tab w:val="clear" w:pos="0"/>
        </w:tabs>
        <w:rPr>
          <w:rFonts w:hAnsi="宋体" w:cs="宋体"/>
          <w:szCs w:val="18"/>
        </w:rPr>
      </w:pPr>
      <w:r>
        <w:rPr>
          <w:rFonts w:hint="eastAsia"/>
        </w:rPr>
        <w:t>加工设备电气</w:t>
      </w:r>
      <w:r>
        <w:rPr>
          <w:rFonts w:hAnsi="宋体" w:cs="宋体"/>
          <w:szCs w:val="18"/>
        </w:rPr>
        <w:t>设备</w:t>
      </w:r>
      <w:r>
        <w:rPr>
          <w:rFonts w:hAnsi="宋体" w:cs="宋体" w:hint="eastAsia"/>
          <w:szCs w:val="18"/>
        </w:rPr>
        <w:t>及其敷设应保证安全可靠。</w:t>
      </w:r>
      <w:r>
        <w:rPr>
          <w:rFonts w:hAnsi="宋体" w:cs="宋体"/>
          <w:szCs w:val="18"/>
        </w:rPr>
        <w:t>电气设备的</w:t>
      </w:r>
      <w:r>
        <w:rPr>
          <w:rFonts w:hAnsi="宋体" w:cs="宋体" w:hint="eastAsia"/>
          <w:szCs w:val="18"/>
        </w:rPr>
        <w:t>一般要求</w:t>
      </w:r>
      <w:r>
        <w:rPr>
          <w:rFonts w:hAnsi="宋体" w:cs="宋体"/>
          <w:szCs w:val="18"/>
        </w:rPr>
        <w:t>应符合GB/T 5226.1的规定。</w:t>
      </w:r>
      <w:r>
        <w:rPr>
          <w:rFonts w:hAnsi="宋体" w:cs="宋体" w:hint="eastAsia"/>
          <w:szCs w:val="18"/>
        </w:rPr>
        <w:t>除此之外，还应符合下列基本要求：</w:t>
      </w:r>
    </w:p>
    <w:p w14:paraId="56C80892" w14:textId="77777777" w:rsidR="00A473E9" w:rsidRDefault="00000000">
      <w:pPr>
        <w:pStyle w:val="affffff6"/>
        <w:numPr>
          <w:ilvl w:val="0"/>
          <w:numId w:val="31"/>
        </w:numPr>
      </w:pPr>
      <w:r>
        <w:rPr>
          <w:rFonts w:hint="eastAsia"/>
        </w:rPr>
        <w:t>配线</w:t>
      </w:r>
      <w:r>
        <w:rPr>
          <w:rFonts w:asciiTheme="minorEastAsia" w:eastAsiaTheme="minorEastAsia" w:hAnsiTheme="minorEastAsia" w:hint="eastAsia"/>
          <w:szCs w:val="21"/>
        </w:rPr>
        <w:t>种类</w:t>
      </w:r>
      <w:r>
        <w:t>应符合</w:t>
      </w:r>
      <w:r>
        <w:rPr>
          <w:rFonts w:hint="eastAsia"/>
        </w:rPr>
        <w:t>设计要求；</w:t>
      </w:r>
    </w:p>
    <w:p w14:paraId="52FD9ADC" w14:textId="77777777" w:rsidR="00A473E9" w:rsidRDefault="00000000">
      <w:pPr>
        <w:pStyle w:val="affffff6"/>
        <w:numPr>
          <w:ilvl w:val="0"/>
          <w:numId w:val="31"/>
        </w:numPr>
      </w:pPr>
      <w:r>
        <w:rPr>
          <w:rFonts w:hAnsi="宋体" w:hint="eastAsia"/>
        </w:rPr>
        <w:t>安</w:t>
      </w:r>
      <w:r>
        <w:rPr>
          <w:rFonts w:hint="eastAsia"/>
        </w:rPr>
        <w:t>装在机上的接线盒、线槽（管）固定应牢固可靠；</w:t>
      </w:r>
    </w:p>
    <w:p w14:paraId="662AD13F" w14:textId="77777777" w:rsidR="00A473E9" w:rsidRDefault="00000000">
      <w:pPr>
        <w:pStyle w:val="affffff6"/>
        <w:numPr>
          <w:ilvl w:val="0"/>
          <w:numId w:val="31"/>
        </w:numPr>
      </w:pPr>
      <w:r>
        <w:rPr>
          <w:rFonts w:hint="eastAsia"/>
        </w:rPr>
        <w:t>在意外失</w:t>
      </w:r>
      <w:proofErr w:type="gramStart"/>
      <w:r>
        <w:rPr>
          <w:rFonts w:hint="eastAsia"/>
        </w:rPr>
        <w:t>电恢复</w:t>
      </w:r>
      <w:proofErr w:type="gramEnd"/>
      <w:r>
        <w:rPr>
          <w:rFonts w:hint="eastAsia"/>
        </w:rPr>
        <w:t>时，应能防止电力驱动装置自然接通。</w:t>
      </w:r>
    </w:p>
    <w:p w14:paraId="13AA4A3C" w14:textId="77777777" w:rsidR="00A473E9" w:rsidRDefault="00000000">
      <w:pPr>
        <w:pStyle w:val="31"/>
        <w:numPr>
          <w:ilvl w:val="3"/>
          <w:numId w:val="19"/>
        </w:numPr>
        <w:tabs>
          <w:tab w:val="clear" w:pos="0"/>
        </w:tabs>
        <w:rPr>
          <w:rFonts w:ascii="黑体" w:eastAsia="黑体"/>
        </w:rPr>
      </w:pPr>
      <w:r>
        <w:rPr>
          <w:rFonts w:hAnsi="宋体" w:cs="宋体"/>
          <w:szCs w:val="18"/>
        </w:rPr>
        <w:t>电气</w:t>
      </w:r>
      <w:r>
        <w:rPr>
          <w:rFonts w:hAnsi="宋体" w:cs="宋体" w:hint="eastAsia"/>
          <w:szCs w:val="18"/>
        </w:rPr>
        <w:t>控制系统的安全</w:t>
      </w:r>
      <w:proofErr w:type="gramStart"/>
      <w:r>
        <w:rPr>
          <w:rFonts w:hAnsi="宋体" w:cs="宋体" w:hint="eastAsia"/>
          <w:szCs w:val="18"/>
        </w:rPr>
        <w:t>联锁</w:t>
      </w:r>
      <w:proofErr w:type="gramEnd"/>
      <w:r>
        <w:rPr>
          <w:rFonts w:hAnsi="宋体" w:cs="宋体" w:hint="eastAsia"/>
          <w:szCs w:val="18"/>
        </w:rPr>
        <w:t>应符合下列要求：</w:t>
      </w:r>
    </w:p>
    <w:p w14:paraId="06EEAC4D" w14:textId="77777777" w:rsidR="00A473E9" w:rsidRDefault="00000000">
      <w:pPr>
        <w:pStyle w:val="affffff6"/>
        <w:numPr>
          <w:ilvl w:val="0"/>
          <w:numId w:val="32"/>
        </w:numPr>
        <w:rPr>
          <w:rFonts w:asciiTheme="minorEastAsia" w:eastAsiaTheme="minorEastAsia" w:hAnsiTheme="minorEastAsia"/>
        </w:rPr>
      </w:pPr>
      <w:r>
        <w:rPr>
          <w:rFonts w:hint="eastAsia"/>
        </w:rPr>
        <w:t>当压力</w:t>
      </w:r>
      <w:r>
        <w:rPr>
          <w:rFonts w:asciiTheme="minorEastAsia" w:eastAsiaTheme="minorEastAsia" w:hAnsiTheme="minorEastAsia" w:hint="eastAsia"/>
          <w:szCs w:val="21"/>
        </w:rPr>
        <w:t>超过最高工作压力时，应报警、停机、自动泄压；</w:t>
      </w:r>
    </w:p>
    <w:p w14:paraId="0D54CAE9" w14:textId="77777777" w:rsidR="00A473E9" w:rsidRDefault="00000000">
      <w:pPr>
        <w:pStyle w:val="affffff6"/>
        <w:numPr>
          <w:ilvl w:val="0"/>
          <w:numId w:val="32"/>
        </w:numPr>
        <w:rPr>
          <w:rFonts w:asciiTheme="minorEastAsia" w:eastAsiaTheme="minorEastAsia" w:hAnsiTheme="minorEastAsia"/>
        </w:rPr>
      </w:pPr>
      <w:r>
        <w:rPr>
          <w:rFonts w:asciiTheme="minorEastAsia" w:eastAsiaTheme="minorEastAsia" w:hAnsiTheme="minorEastAsia" w:hint="eastAsia"/>
          <w:szCs w:val="21"/>
        </w:rPr>
        <w:t>在加压中，当工作腔体脱离</w:t>
      </w:r>
      <w:r>
        <w:rPr>
          <w:rFonts w:hint="eastAsia"/>
        </w:rPr>
        <w:t>承力</w:t>
      </w:r>
      <w:r>
        <w:rPr>
          <w:rFonts w:asciiTheme="minorEastAsia" w:eastAsiaTheme="minorEastAsia" w:hAnsiTheme="minorEastAsia" w:hint="eastAsia"/>
          <w:szCs w:val="21"/>
        </w:rPr>
        <w:t>机架中心位置时，应自动停止加压并泄压；</w:t>
      </w:r>
    </w:p>
    <w:p w14:paraId="08F90452" w14:textId="77777777" w:rsidR="00A473E9" w:rsidRDefault="00000000">
      <w:pPr>
        <w:pStyle w:val="affffff6"/>
        <w:numPr>
          <w:ilvl w:val="0"/>
          <w:numId w:val="32"/>
        </w:numPr>
      </w:pPr>
      <w:r>
        <w:rPr>
          <w:rFonts w:hint="eastAsia"/>
        </w:rPr>
        <w:t>其它机构应具备必要的电气安全</w:t>
      </w:r>
      <w:proofErr w:type="gramStart"/>
      <w:r>
        <w:rPr>
          <w:rFonts w:hint="eastAsia"/>
        </w:rPr>
        <w:t>联锁</w:t>
      </w:r>
      <w:proofErr w:type="gramEnd"/>
      <w:r>
        <w:rPr>
          <w:rFonts w:hint="eastAsia"/>
        </w:rPr>
        <w:t>功能，如加工设备在升压保压过程防护罩应处于关闭状态，以保证加工设备的安全运行。</w:t>
      </w:r>
    </w:p>
    <w:p w14:paraId="54276FB1" w14:textId="77777777" w:rsidR="00A473E9" w:rsidRDefault="00000000">
      <w:pPr>
        <w:pStyle w:val="31"/>
        <w:numPr>
          <w:ilvl w:val="3"/>
          <w:numId w:val="19"/>
        </w:numPr>
        <w:tabs>
          <w:tab w:val="clear" w:pos="0"/>
        </w:tabs>
        <w:rPr>
          <w:rFonts w:hAnsi="宋体" w:cs="宋体"/>
          <w:szCs w:val="18"/>
        </w:rPr>
      </w:pPr>
      <w:r>
        <w:rPr>
          <w:rFonts w:hAnsi="宋体" w:cs="宋体" w:hint="eastAsia"/>
          <w:szCs w:val="18"/>
        </w:rPr>
        <w:t>加工设备应具有维护、手动、自动三种控制模式。</w:t>
      </w:r>
    </w:p>
    <w:p w14:paraId="07F4B218" w14:textId="77777777" w:rsidR="00A473E9" w:rsidRDefault="00000000">
      <w:pPr>
        <w:pStyle w:val="27"/>
        <w:numPr>
          <w:ilvl w:val="2"/>
          <w:numId w:val="19"/>
        </w:numPr>
        <w:ind w:left="0"/>
        <w:rPr>
          <w:rFonts w:hAnsi="黑体" w:cs="宋体"/>
        </w:rPr>
      </w:pPr>
      <w:bookmarkStart w:id="167" w:name="_Toc4810"/>
      <w:r>
        <w:rPr>
          <w:rFonts w:hAnsi="黑体" w:cs="宋体" w:hint="eastAsia"/>
        </w:rPr>
        <w:t>外观质量要求</w:t>
      </w:r>
      <w:bookmarkEnd w:id="167"/>
      <w:r>
        <w:rPr>
          <w:rFonts w:hAnsi="黑体" w:cs="宋体" w:hint="eastAsia"/>
        </w:rPr>
        <w:t xml:space="preserve"> </w:t>
      </w:r>
    </w:p>
    <w:p w14:paraId="5160FF8F" w14:textId="77777777" w:rsidR="00A473E9" w:rsidRDefault="00000000" w:rsidP="002C28B0">
      <w:pPr>
        <w:pStyle w:val="31"/>
        <w:numPr>
          <w:ilvl w:val="3"/>
          <w:numId w:val="19"/>
        </w:numPr>
        <w:tabs>
          <w:tab w:val="clear" w:pos="0"/>
        </w:tabs>
      </w:pPr>
      <w:r>
        <w:rPr>
          <w:rFonts w:hint="eastAsia"/>
        </w:rPr>
        <w:t>加工设备</w:t>
      </w:r>
      <w:r>
        <w:t>的</w:t>
      </w:r>
      <w:r>
        <w:rPr>
          <w:rFonts w:hAnsi="宋体" w:cs="宋体"/>
          <w:szCs w:val="18"/>
        </w:rPr>
        <w:t>外表面不应有</w:t>
      </w:r>
      <w:r>
        <w:rPr>
          <w:rFonts w:hAnsi="宋体" w:cs="宋体" w:hint="eastAsia"/>
          <w:szCs w:val="18"/>
        </w:rPr>
        <w:t>非</w:t>
      </w:r>
      <w:r>
        <w:rPr>
          <w:rFonts w:hAnsi="宋体" w:cs="宋体"/>
          <w:szCs w:val="18"/>
        </w:rPr>
        <w:t>图样</w:t>
      </w:r>
      <w:r>
        <w:rPr>
          <w:rFonts w:hAnsi="宋体" w:cs="宋体" w:hint="eastAsia"/>
          <w:szCs w:val="18"/>
        </w:rPr>
        <w:t>要求</w:t>
      </w:r>
      <w:r>
        <w:rPr>
          <w:rFonts w:hAnsi="宋体" w:cs="宋体"/>
          <w:szCs w:val="18"/>
        </w:rPr>
        <w:t>的凸起、凹陷、粗糙不平和其他影响外表美观的缺陷</w:t>
      </w:r>
      <w:r>
        <w:rPr>
          <w:rFonts w:hAnsi="宋体" w:cs="宋体" w:hint="eastAsia"/>
          <w:szCs w:val="18"/>
        </w:rPr>
        <w:t>，</w:t>
      </w:r>
      <w:r>
        <w:rPr>
          <w:rFonts w:hint="eastAsia"/>
        </w:rPr>
        <w:t>加工设备的外表面应清洁、平整，不应有明显的机械损伤，不应有易对人体能造成伤害的尖角</w:t>
      </w:r>
      <w:proofErr w:type="gramStart"/>
      <w:r>
        <w:rPr>
          <w:rFonts w:hint="eastAsia"/>
        </w:rPr>
        <w:t>及棱边</w:t>
      </w:r>
      <w:proofErr w:type="gramEnd"/>
      <w:r>
        <w:rPr>
          <w:rFonts w:hAnsi="宋体" w:cs="宋体"/>
          <w:szCs w:val="18"/>
        </w:rPr>
        <w:t>。</w:t>
      </w:r>
    </w:p>
    <w:p w14:paraId="1138FDAC" w14:textId="77777777" w:rsidR="00A473E9" w:rsidRDefault="00000000" w:rsidP="002C28B0">
      <w:pPr>
        <w:pStyle w:val="31"/>
        <w:numPr>
          <w:ilvl w:val="3"/>
          <w:numId w:val="19"/>
        </w:numPr>
        <w:tabs>
          <w:tab w:val="clear" w:pos="0"/>
        </w:tabs>
        <w:rPr>
          <w:rFonts w:hAnsi="宋体" w:cs="宋体"/>
          <w:szCs w:val="18"/>
        </w:rPr>
      </w:pPr>
      <w:r>
        <w:rPr>
          <w:rFonts w:hAnsi="宋体" w:cs="宋体"/>
          <w:szCs w:val="18"/>
        </w:rPr>
        <w:t>零</w:t>
      </w:r>
      <w:r>
        <w:rPr>
          <w:rFonts w:hAnsi="宋体" w:cs="宋体" w:hint="eastAsia"/>
          <w:szCs w:val="18"/>
        </w:rPr>
        <w:t>部</w:t>
      </w:r>
      <w:r>
        <w:rPr>
          <w:rFonts w:hAnsi="宋体" w:cs="宋体"/>
          <w:szCs w:val="18"/>
        </w:rPr>
        <w:t>件的接合面边缘应整齐均匀，不应有明显的错位</w:t>
      </w:r>
      <w:r>
        <w:rPr>
          <w:rFonts w:hAnsi="宋体" w:cs="宋体" w:hint="eastAsia"/>
          <w:szCs w:val="18"/>
        </w:rPr>
        <w:t>；</w:t>
      </w:r>
      <w:r>
        <w:rPr>
          <w:rFonts w:hAnsi="宋体" w:cs="宋体"/>
          <w:szCs w:val="18"/>
        </w:rPr>
        <w:t>门</w:t>
      </w:r>
      <w:r>
        <w:rPr>
          <w:rFonts w:hAnsi="宋体" w:cs="宋体" w:hint="eastAsia"/>
          <w:szCs w:val="18"/>
        </w:rPr>
        <w:t>或</w:t>
      </w:r>
      <w:r>
        <w:rPr>
          <w:rFonts w:hAnsi="宋体" w:cs="宋体"/>
          <w:szCs w:val="18"/>
        </w:rPr>
        <w:t>盖等接合面不应有</w:t>
      </w:r>
      <w:r>
        <w:rPr>
          <w:rFonts w:hAnsi="宋体" w:cs="宋体" w:hint="eastAsia"/>
          <w:szCs w:val="18"/>
        </w:rPr>
        <w:t>超过规定的缝隙。</w:t>
      </w:r>
    </w:p>
    <w:p w14:paraId="52687877" w14:textId="77777777" w:rsidR="00A473E9" w:rsidRDefault="00000000" w:rsidP="002C28B0">
      <w:pPr>
        <w:pStyle w:val="31"/>
        <w:numPr>
          <w:ilvl w:val="3"/>
          <w:numId w:val="19"/>
        </w:numPr>
        <w:tabs>
          <w:tab w:val="clear" w:pos="0"/>
        </w:tabs>
        <w:rPr>
          <w:rFonts w:ascii="黑体" w:eastAsia="黑体"/>
        </w:rPr>
      </w:pPr>
      <w:r>
        <w:rPr>
          <w:rFonts w:hAnsi="宋体" w:cs="宋体" w:hint="eastAsia"/>
        </w:rPr>
        <w:t>加工设备与物料</w:t>
      </w:r>
      <w:r>
        <w:rPr>
          <w:rFonts w:hAnsi="宋体" w:cs="宋体" w:hint="eastAsia"/>
          <w:szCs w:val="18"/>
        </w:rPr>
        <w:t>直接接触</w:t>
      </w:r>
      <w:r>
        <w:rPr>
          <w:rFonts w:hAnsi="宋体" w:cs="宋体" w:hint="eastAsia"/>
        </w:rPr>
        <w:t>的零部件表面应平整光滑，无死区（清洗介质或清洗物不能达到的区域），便于清洗。</w:t>
      </w:r>
    </w:p>
    <w:p w14:paraId="0CE243ED" w14:textId="77777777" w:rsidR="00A473E9" w:rsidRDefault="00000000">
      <w:pPr>
        <w:pStyle w:val="27"/>
        <w:numPr>
          <w:ilvl w:val="2"/>
          <w:numId w:val="19"/>
        </w:numPr>
        <w:ind w:left="0"/>
        <w:rPr>
          <w:rFonts w:hAnsi="黑体" w:cs="宋体"/>
        </w:rPr>
      </w:pPr>
      <w:bookmarkStart w:id="168" w:name="_Toc1962"/>
      <w:r>
        <w:rPr>
          <w:rFonts w:hAnsi="黑体" w:cs="宋体" w:hint="eastAsia"/>
        </w:rPr>
        <w:t>性能要求</w:t>
      </w:r>
      <w:bookmarkEnd w:id="168"/>
    </w:p>
    <w:p w14:paraId="5F5494A4" w14:textId="77777777" w:rsidR="00A473E9" w:rsidRDefault="00000000">
      <w:pPr>
        <w:pStyle w:val="31"/>
        <w:numPr>
          <w:ilvl w:val="3"/>
          <w:numId w:val="19"/>
        </w:numPr>
        <w:tabs>
          <w:tab w:val="clear" w:pos="0"/>
        </w:tabs>
        <w:rPr>
          <w:rFonts w:ascii="宋体" w:hAnsi="宋体" w:cs="宋体"/>
          <w:kern w:val="0"/>
          <w:szCs w:val="18"/>
        </w:rPr>
      </w:pPr>
      <w:bookmarkStart w:id="169" w:name="_Toc28719"/>
      <w:r>
        <w:rPr>
          <w:rFonts w:ascii="宋体" w:hAnsi="宋体" w:cs="宋体" w:hint="eastAsia"/>
          <w:kern w:val="0"/>
          <w:szCs w:val="18"/>
        </w:rPr>
        <w:t>加工设备应运行平稳，运动零部件动作应协调、准确。操作时动作应灵活，无</w:t>
      </w:r>
      <w:proofErr w:type="gramStart"/>
      <w:r>
        <w:rPr>
          <w:rFonts w:ascii="宋体" w:hAnsi="宋体" w:cs="宋体" w:hint="eastAsia"/>
          <w:kern w:val="0"/>
          <w:szCs w:val="18"/>
        </w:rPr>
        <w:t>卡滞现象</w:t>
      </w:r>
      <w:proofErr w:type="gramEnd"/>
      <w:r>
        <w:rPr>
          <w:rFonts w:ascii="宋体" w:hAnsi="宋体" w:cs="宋体" w:hint="eastAsia"/>
          <w:kern w:val="0"/>
          <w:szCs w:val="18"/>
        </w:rPr>
        <w:t>和异常声响。</w:t>
      </w:r>
      <w:bookmarkEnd w:id="169"/>
    </w:p>
    <w:p w14:paraId="4AD74499" w14:textId="77777777" w:rsidR="00A473E9" w:rsidRDefault="00000000">
      <w:pPr>
        <w:pStyle w:val="31"/>
        <w:numPr>
          <w:ilvl w:val="3"/>
          <w:numId w:val="19"/>
        </w:numPr>
        <w:tabs>
          <w:tab w:val="clear" w:pos="0"/>
        </w:tabs>
      </w:pPr>
      <w:bookmarkStart w:id="170" w:name="_Toc13917"/>
      <w:bookmarkStart w:id="171" w:name="_Toc23098"/>
      <w:r>
        <w:rPr>
          <w:rFonts w:hint="eastAsia"/>
        </w:rPr>
        <w:t>加工设备的最高</w:t>
      </w:r>
      <w:r>
        <w:rPr>
          <w:rFonts w:hAnsi="宋体" w:cs="宋体" w:hint="eastAsia"/>
          <w:szCs w:val="18"/>
        </w:rPr>
        <w:t>工作压力</w:t>
      </w:r>
      <w:r>
        <w:rPr>
          <w:rFonts w:hint="eastAsia"/>
        </w:rPr>
        <w:t>应达到额定值，在保压过程中压力始终不低于设定范围最低值。</w:t>
      </w:r>
      <w:bookmarkStart w:id="172" w:name="_Toc21200"/>
      <w:bookmarkEnd w:id="170"/>
      <w:bookmarkEnd w:id="171"/>
    </w:p>
    <w:p w14:paraId="3F6F8670" w14:textId="77777777" w:rsidR="00A473E9" w:rsidRDefault="00000000">
      <w:pPr>
        <w:pStyle w:val="31"/>
        <w:numPr>
          <w:ilvl w:val="3"/>
          <w:numId w:val="19"/>
        </w:numPr>
        <w:tabs>
          <w:tab w:val="clear" w:pos="0"/>
        </w:tabs>
      </w:pPr>
      <w:r>
        <w:rPr>
          <w:rFonts w:hint="eastAsia"/>
        </w:rPr>
        <w:t>加工设备的升压时间应符合表1的要求。</w:t>
      </w:r>
    </w:p>
    <w:p w14:paraId="34853CE5" w14:textId="77777777" w:rsidR="00A473E9" w:rsidRDefault="00000000">
      <w:pPr>
        <w:pStyle w:val="31"/>
        <w:numPr>
          <w:ilvl w:val="3"/>
          <w:numId w:val="19"/>
        </w:numPr>
        <w:tabs>
          <w:tab w:val="clear" w:pos="0"/>
        </w:tabs>
        <w:rPr>
          <w:rFonts w:ascii="宋体" w:hAnsi="宋体" w:cs="宋体"/>
          <w:kern w:val="0"/>
          <w:szCs w:val="18"/>
        </w:rPr>
      </w:pPr>
      <w:r>
        <w:rPr>
          <w:rFonts w:ascii="宋体" w:hAnsi="宋体" w:cs="宋体" w:hint="eastAsia"/>
          <w:kern w:val="0"/>
          <w:szCs w:val="18"/>
        </w:rPr>
        <w:t>加工设备的液压装置应装有冷却装置，保证连续工作油箱液压油的最大温度不大于60</w:t>
      </w:r>
      <w:r>
        <w:rPr>
          <w:rFonts w:ascii="宋体" w:hAnsi="宋体" w:cs="宋体"/>
          <w:kern w:val="0"/>
          <w:szCs w:val="18"/>
        </w:rPr>
        <w:t xml:space="preserve"> </w:t>
      </w:r>
      <w:r>
        <w:rPr>
          <w:rFonts w:ascii="宋体" w:hAnsi="宋体" w:cs="宋体" w:hint="eastAsia"/>
          <w:kern w:val="0"/>
          <w:szCs w:val="18"/>
        </w:rPr>
        <w:t>℃。</w:t>
      </w:r>
    </w:p>
    <w:p w14:paraId="767DFE98" w14:textId="77777777" w:rsidR="00A473E9" w:rsidRDefault="00000000">
      <w:pPr>
        <w:pStyle w:val="31"/>
        <w:numPr>
          <w:ilvl w:val="3"/>
          <w:numId w:val="19"/>
        </w:numPr>
        <w:tabs>
          <w:tab w:val="clear" w:pos="0"/>
        </w:tabs>
        <w:rPr>
          <w:rFonts w:ascii="宋体" w:hAnsi="宋体" w:cs="宋体"/>
          <w:kern w:val="0"/>
          <w:szCs w:val="18"/>
        </w:rPr>
      </w:pPr>
      <w:r>
        <w:rPr>
          <w:rFonts w:ascii="宋体" w:hAnsi="宋体" w:cs="宋体" w:hint="eastAsia"/>
          <w:kern w:val="0"/>
          <w:szCs w:val="18"/>
        </w:rPr>
        <w:t>加工设备应设置必要的</w:t>
      </w:r>
      <w:r>
        <w:rPr>
          <w:rFonts w:hAnsi="宋体" w:cs="宋体" w:hint="eastAsia"/>
          <w:szCs w:val="18"/>
        </w:rPr>
        <w:t>排气</w:t>
      </w:r>
      <w:r>
        <w:rPr>
          <w:rFonts w:ascii="宋体" w:hAnsi="宋体" w:cs="宋体" w:hint="eastAsia"/>
          <w:kern w:val="0"/>
          <w:szCs w:val="18"/>
        </w:rPr>
        <w:t>及放油装置，能方便地进行排气及放油。</w:t>
      </w:r>
      <w:bookmarkEnd w:id="172"/>
    </w:p>
    <w:p w14:paraId="5A9D1284" w14:textId="77777777" w:rsidR="00A473E9" w:rsidRDefault="00000000">
      <w:pPr>
        <w:pStyle w:val="31"/>
        <w:numPr>
          <w:ilvl w:val="3"/>
          <w:numId w:val="19"/>
        </w:numPr>
        <w:tabs>
          <w:tab w:val="clear" w:pos="0"/>
        </w:tabs>
      </w:pPr>
      <w:bookmarkStart w:id="173" w:name="_Toc27701"/>
      <w:r>
        <w:rPr>
          <w:rFonts w:ascii="宋体" w:hAnsi="宋体" w:cs="宋体" w:hint="eastAsia"/>
          <w:kern w:val="0"/>
          <w:szCs w:val="18"/>
        </w:rPr>
        <w:t>加工设备正常运行时，工作噪声不应大于85</w:t>
      </w:r>
      <w:r>
        <w:rPr>
          <w:rFonts w:ascii="宋体" w:hAnsi="宋体" w:cs="宋体"/>
          <w:kern w:val="0"/>
          <w:szCs w:val="18"/>
        </w:rPr>
        <w:t xml:space="preserve"> </w:t>
      </w:r>
      <w:r>
        <w:rPr>
          <w:rFonts w:ascii="宋体" w:hAnsi="宋体" w:cs="宋体" w:hint="eastAsia"/>
          <w:kern w:val="0"/>
          <w:szCs w:val="18"/>
        </w:rPr>
        <w:t>dB(A)。</w:t>
      </w:r>
      <w:bookmarkEnd w:id="173"/>
    </w:p>
    <w:p w14:paraId="56DC3130" w14:textId="77777777" w:rsidR="00A473E9" w:rsidRDefault="00000000">
      <w:pPr>
        <w:pStyle w:val="31"/>
        <w:numPr>
          <w:ilvl w:val="3"/>
          <w:numId w:val="19"/>
        </w:numPr>
        <w:tabs>
          <w:tab w:val="clear" w:pos="0"/>
        </w:tabs>
      </w:pPr>
      <w:r>
        <w:rPr>
          <w:rFonts w:hAnsi="宋体" w:cs="宋体" w:hint="eastAsia"/>
          <w:szCs w:val="18"/>
        </w:rPr>
        <w:t>在规定的使用条件下，加工设备连续工作24</w:t>
      </w:r>
      <w:r>
        <w:rPr>
          <w:rFonts w:hAnsi="宋体" w:cs="宋体"/>
          <w:szCs w:val="18"/>
        </w:rPr>
        <w:t xml:space="preserve"> </w:t>
      </w:r>
      <w:r>
        <w:rPr>
          <w:rFonts w:hAnsi="宋体" w:cs="宋体" w:hint="eastAsia"/>
          <w:szCs w:val="18"/>
        </w:rPr>
        <w:t>h，应无功能故障。</w:t>
      </w:r>
    </w:p>
    <w:p w14:paraId="5857D31B" w14:textId="77777777" w:rsidR="00A473E9" w:rsidRDefault="00000000">
      <w:pPr>
        <w:pStyle w:val="16"/>
        <w:numPr>
          <w:ilvl w:val="1"/>
          <w:numId w:val="19"/>
        </w:numPr>
      </w:pPr>
      <w:bookmarkStart w:id="174" w:name="_Toc21826"/>
      <w:r>
        <w:t>试验</w:t>
      </w:r>
      <w:r>
        <w:rPr>
          <w:rFonts w:hint="eastAsia"/>
        </w:rPr>
        <w:t>方法</w:t>
      </w:r>
      <w:bookmarkEnd w:id="174"/>
      <w:r>
        <w:rPr>
          <w:rFonts w:hint="eastAsia"/>
        </w:rPr>
        <w:t xml:space="preserve"> </w:t>
      </w:r>
    </w:p>
    <w:p w14:paraId="3C4A9664" w14:textId="77777777" w:rsidR="00A473E9" w:rsidRDefault="00000000">
      <w:pPr>
        <w:pStyle w:val="27"/>
        <w:numPr>
          <w:ilvl w:val="2"/>
          <w:numId w:val="19"/>
        </w:numPr>
        <w:ind w:left="0"/>
      </w:pPr>
      <w:bookmarkStart w:id="175" w:name="_Toc23746"/>
      <w:r>
        <w:rPr>
          <w:rFonts w:hint="eastAsia"/>
        </w:rPr>
        <w:t>试验条件</w:t>
      </w:r>
      <w:bookmarkEnd w:id="175"/>
    </w:p>
    <w:p w14:paraId="14783D2B" w14:textId="77777777" w:rsidR="00A473E9" w:rsidRDefault="00000000">
      <w:pPr>
        <w:pStyle w:val="31"/>
        <w:numPr>
          <w:ilvl w:val="3"/>
          <w:numId w:val="19"/>
        </w:numPr>
        <w:tabs>
          <w:tab w:val="clear" w:pos="0"/>
        </w:tabs>
        <w:rPr>
          <w:rFonts w:hAnsi="宋体"/>
        </w:rPr>
      </w:pPr>
      <w:r>
        <w:rPr>
          <w:rFonts w:ascii="宋体" w:hAnsi="宋体" w:hint="eastAsia"/>
        </w:rPr>
        <w:t>试验</w:t>
      </w:r>
      <w:r>
        <w:rPr>
          <w:rFonts w:hAnsi="宋体" w:cs="宋体" w:hint="eastAsia"/>
          <w:szCs w:val="18"/>
        </w:rPr>
        <w:t>环境温度</w:t>
      </w:r>
      <w:r>
        <w:rPr>
          <w:rFonts w:hAnsi="宋体" w:hint="eastAsia"/>
        </w:rPr>
        <w:t>为1</w:t>
      </w:r>
      <w:r>
        <w:rPr>
          <w:rFonts w:hAnsi="宋体"/>
        </w:rPr>
        <w:t xml:space="preserve"> </w:t>
      </w:r>
      <w:r>
        <w:rPr>
          <w:rFonts w:hAnsi="宋体" w:hint="eastAsia"/>
        </w:rPr>
        <w:t>℃</w:t>
      </w:r>
      <w:r>
        <w:rPr>
          <w:rFonts w:ascii="Times New Roman" w:hAnsi="Times New Roman"/>
        </w:rPr>
        <w:t>~</w:t>
      </w:r>
      <w:r>
        <w:rPr>
          <w:rFonts w:hAnsi="宋体" w:hint="eastAsia"/>
        </w:rPr>
        <w:t>38</w:t>
      </w:r>
      <w:r>
        <w:rPr>
          <w:rFonts w:hAnsi="宋体"/>
        </w:rPr>
        <w:t xml:space="preserve"> </w:t>
      </w:r>
      <w:r>
        <w:rPr>
          <w:rFonts w:hAnsi="宋体" w:hint="eastAsia"/>
        </w:rPr>
        <w:t>℃；</w:t>
      </w:r>
    </w:p>
    <w:p w14:paraId="63CF4EFE" w14:textId="77777777" w:rsidR="00A473E9" w:rsidRDefault="00000000">
      <w:pPr>
        <w:pStyle w:val="31"/>
        <w:numPr>
          <w:ilvl w:val="3"/>
          <w:numId w:val="19"/>
        </w:numPr>
        <w:tabs>
          <w:tab w:val="clear" w:pos="0"/>
        </w:tabs>
        <w:rPr>
          <w:rFonts w:hAnsi="宋体"/>
        </w:rPr>
      </w:pPr>
      <w:r>
        <w:rPr>
          <w:rFonts w:hAnsi="宋体" w:hint="eastAsia"/>
        </w:rPr>
        <w:t>试验</w:t>
      </w:r>
      <w:r>
        <w:rPr>
          <w:rFonts w:hAnsi="宋体" w:cs="宋体" w:hint="eastAsia"/>
          <w:szCs w:val="18"/>
        </w:rPr>
        <w:t>相对湿度</w:t>
      </w:r>
      <w:r>
        <w:rPr>
          <w:rFonts w:hint="eastAsia"/>
        </w:rPr>
        <w:t>不大于</w:t>
      </w:r>
      <w:r>
        <w:rPr>
          <w:rFonts w:hAnsi="宋体" w:hint="eastAsia"/>
        </w:rPr>
        <w:t>95%；</w:t>
      </w:r>
    </w:p>
    <w:p w14:paraId="23166534" w14:textId="7657C8C7" w:rsidR="00A473E9" w:rsidRDefault="00000000">
      <w:pPr>
        <w:pStyle w:val="31"/>
        <w:numPr>
          <w:ilvl w:val="3"/>
          <w:numId w:val="19"/>
        </w:numPr>
        <w:tabs>
          <w:tab w:val="clear" w:pos="0"/>
        </w:tabs>
        <w:rPr>
          <w:rFonts w:hAnsi="宋体"/>
        </w:rPr>
      </w:pPr>
      <w:r>
        <w:rPr>
          <w:rFonts w:hAnsi="宋体" w:hint="eastAsia"/>
        </w:rPr>
        <w:t>海拔不</w:t>
      </w:r>
      <w:r>
        <w:rPr>
          <w:rFonts w:hAnsi="宋体" w:cs="宋体" w:hint="eastAsia"/>
          <w:szCs w:val="18"/>
        </w:rPr>
        <w:t>高于</w:t>
      </w:r>
      <w:r>
        <w:rPr>
          <w:rFonts w:hAnsi="宋体" w:hint="eastAsia"/>
        </w:rPr>
        <w:t>2</w:t>
      </w:r>
      <w:r w:rsidR="002C28B0">
        <w:rPr>
          <w:rFonts w:hAnsi="宋体"/>
        </w:rPr>
        <w:t xml:space="preserve"> </w:t>
      </w:r>
      <w:r>
        <w:rPr>
          <w:rFonts w:hAnsi="宋体" w:hint="eastAsia"/>
        </w:rPr>
        <w:t>000</w:t>
      </w:r>
      <w:r>
        <w:rPr>
          <w:rFonts w:hAnsi="宋体"/>
        </w:rPr>
        <w:t xml:space="preserve"> m</w:t>
      </w:r>
      <w:r>
        <w:rPr>
          <w:rFonts w:hAnsi="宋体" w:hint="eastAsia"/>
        </w:rPr>
        <w:t>；</w:t>
      </w:r>
    </w:p>
    <w:p w14:paraId="2D354A31" w14:textId="77777777" w:rsidR="00A473E9" w:rsidRDefault="00000000">
      <w:pPr>
        <w:pStyle w:val="31"/>
        <w:numPr>
          <w:ilvl w:val="3"/>
          <w:numId w:val="19"/>
        </w:numPr>
        <w:tabs>
          <w:tab w:val="clear" w:pos="0"/>
        </w:tabs>
        <w:rPr>
          <w:rFonts w:hAnsi="宋体"/>
        </w:rPr>
      </w:pPr>
      <w:r>
        <w:rPr>
          <w:rFonts w:hAnsi="宋体" w:hint="eastAsia"/>
        </w:rPr>
        <w:lastRenderedPageBreak/>
        <w:t>传压</w:t>
      </w:r>
      <w:r>
        <w:rPr>
          <w:rFonts w:hAnsi="宋体" w:cs="宋体" w:hint="eastAsia"/>
          <w:szCs w:val="18"/>
        </w:rPr>
        <w:t>介质采用</w:t>
      </w:r>
      <w:r>
        <w:rPr>
          <w:rFonts w:hAnsi="宋体" w:hint="eastAsia"/>
        </w:rPr>
        <w:t>饮用水，且符合</w:t>
      </w:r>
      <w:r>
        <w:rPr>
          <w:rFonts w:hAnsi="宋体"/>
        </w:rPr>
        <w:t>GB 5749</w:t>
      </w:r>
      <w:r>
        <w:rPr>
          <w:rFonts w:hAnsi="宋体" w:hint="eastAsia"/>
        </w:rPr>
        <w:t>的要求；</w:t>
      </w:r>
    </w:p>
    <w:p w14:paraId="706C0C85" w14:textId="77777777" w:rsidR="00A473E9" w:rsidRDefault="00000000">
      <w:pPr>
        <w:pStyle w:val="31"/>
        <w:numPr>
          <w:ilvl w:val="3"/>
          <w:numId w:val="19"/>
        </w:numPr>
        <w:tabs>
          <w:tab w:val="clear" w:pos="0"/>
        </w:tabs>
        <w:rPr>
          <w:rFonts w:hAnsi="宋体"/>
        </w:rPr>
      </w:pPr>
      <w:r>
        <w:rPr>
          <w:rFonts w:hAnsi="宋体" w:hint="eastAsia"/>
        </w:rPr>
        <w:t>所有测量用仪器、仪表应在有效期内，并有出厂合格证。</w:t>
      </w:r>
    </w:p>
    <w:p w14:paraId="7C293888" w14:textId="77777777" w:rsidR="00A473E9" w:rsidRDefault="00000000">
      <w:pPr>
        <w:pStyle w:val="27"/>
        <w:numPr>
          <w:ilvl w:val="2"/>
          <w:numId w:val="19"/>
        </w:numPr>
        <w:ind w:left="0"/>
      </w:pPr>
      <w:bookmarkStart w:id="176" w:name="_Toc22173"/>
      <w:r>
        <w:rPr>
          <w:rFonts w:hint="eastAsia"/>
        </w:rPr>
        <w:t>检验方法</w:t>
      </w:r>
      <w:bookmarkEnd w:id="176"/>
      <w:r>
        <w:rPr>
          <w:rFonts w:hint="eastAsia"/>
        </w:rPr>
        <w:t xml:space="preserve"> </w:t>
      </w:r>
    </w:p>
    <w:p w14:paraId="546AC11A" w14:textId="77777777" w:rsidR="00A473E9" w:rsidRDefault="00000000">
      <w:pPr>
        <w:numPr>
          <w:ilvl w:val="3"/>
          <w:numId w:val="19"/>
        </w:numPr>
        <w:spacing w:beforeLines="50" w:before="156" w:afterLines="50" w:after="156" w:line="360" w:lineRule="exact"/>
        <w:jc w:val="left"/>
        <w:outlineLvl w:val="3"/>
      </w:pPr>
      <w:bookmarkStart w:id="177" w:name="_Toc29296"/>
      <w:r>
        <w:rPr>
          <w:rFonts w:ascii="黑体" w:eastAsia="黑体" w:hAnsi="宋体" w:cs="Arial" w:hint="eastAsia"/>
          <w:kern w:val="0"/>
          <w:szCs w:val="21"/>
        </w:rPr>
        <w:t>材质检查</w:t>
      </w:r>
      <w:bookmarkEnd w:id="177"/>
    </w:p>
    <w:p w14:paraId="1E7EDA7D" w14:textId="77777777" w:rsidR="00A473E9" w:rsidRDefault="00000000">
      <w:pPr>
        <w:pStyle w:val="affffff6"/>
        <w:numPr>
          <w:ilvl w:val="0"/>
          <w:numId w:val="33"/>
        </w:numPr>
        <w:jc w:val="both"/>
        <w:rPr>
          <w:rFonts w:asciiTheme="minorEastAsia" w:eastAsiaTheme="minorEastAsia" w:hAnsiTheme="minorEastAsia"/>
          <w:kern w:val="2"/>
          <w:szCs w:val="24"/>
        </w:rPr>
      </w:pPr>
      <w:r>
        <w:rPr>
          <w:rFonts w:asciiTheme="minorEastAsia" w:eastAsiaTheme="minorEastAsia" w:hAnsiTheme="minorEastAsia" w:cs="宋体" w:hint="eastAsia"/>
          <w:szCs w:val="18"/>
        </w:rPr>
        <w:t>检查加工设备材质报告及质量合格证明书，应符合</w:t>
      </w:r>
      <w:r>
        <w:rPr>
          <w:rFonts w:ascii="Times New Roman" w:hint="eastAsia"/>
          <w:kern w:val="2"/>
          <w:szCs w:val="24"/>
        </w:rPr>
        <w:t>5.1.1~5.1.3</w:t>
      </w:r>
      <w:r>
        <w:rPr>
          <w:rFonts w:ascii="Times New Roman" w:hint="eastAsia"/>
          <w:kern w:val="2"/>
          <w:szCs w:val="24"/>
        </w:rPr>
        <w:t>、</w:t>
      </w:r>
      <w:r>
        <w:rPr>
          <w:rFonts w:ascii="Times New Roman" w:hint="eastAsia"/>
          <w:kern w:val="2"/>
          <w:szCs w:val="24"/>
        </w:rPr>
        <w:t>5.3.1~5.3.3</w:t>
      </w:r>
      <w:r>
        <w:rPr>
          <w:rFonts w:asciiTheme="minorEastAsia" w:eastAsiaTheme="minorEastAsia" w:hAnsiTheme="minorEastAsia" w:cs="宋体" w:hint="eastAsia"/>
          <w:szCs w:val="18"/>
        </w:rPr>
        <w:t>的规定；</w:t>
      </w:r>
    </w:p>
    <w:p w14:paraId="0390B14D" w14:textId="77777777" w:rsidR="00A473E9" w:rsidRDefault="00000000">
      <w:pPr>
        <w:pStyle w:val="affffff6"/>
        <w:numPr>
          <w:ilvl w:val="0"/>
          <w:numId w:val="33"/>
        </w:numPr>
        <w:jc w:val="both"/>
        <w:rPr>
          <w:rFonts w:asciiTheme="minorEastAsia" w:eastAsiaTheme="minorEastAsia" w:hAnsiTheme="minorEastAsia"/>
          <w:kern w:val="2"/>
          <w:szCs w:val="24"/>
        </w:rPr>
      </w:pPr>
      <w:r>
        <w:rPr>
          <w:rFonts w:asciiTheme="minorEastAsia" w:eastAsiaTheme="minorEastAsia" w:hAnsiTheme="minorEastAsia" w:hint="eastAsia"/>
          <w:kern w:val="2"/>
          <w:szCs w:val="24"/>
        </w:rPr>
        <w:t>工作腔芯筒及端盖所用材料，应</w:t>
      </w:r>
      <w:r>
        <w:rPr>
          <w:rFonts w:hint="eastAsia"/>
        </w:rPr>
        <w:t>检验纵向力学性能和化学成分；</w:t>
      </w:r>
      <w:r>
        <w:rPr>
          <w:rFonts w:asciiTheme="minorEastAsia" w:eastAsiaTheme="minorEastAsia" w:hAnsiTheme="minorEastAsia" w:hint="eastAsia"/>
          <w:kern w:val="2"/>
          <w:szCs w:val="24"/>
        </w:rPr>
        <w:t>应进行金相检验，其晶粒度的测定方法按</w:t>
      </w:r>
      <w:r>
        <w:rPr>
          <w:rFonts w:asciiTheme="minorEastAsia" w:eastAsiaTheme="minorEastAsia" w:hAnsiTheme="minorEastAsia"/>
          <w:kern w:val="2"/>
          <w:szCs w:val="24"/>
        </w:rPr>
        <w:t>YB/T 5148</w:t>
      </w:r>
      <w:r>
        <w:rPr>
          <w:rFonts w:asciiTheme="minorEastAsia" w:eastAsiaTheme="minorEastAsia" w:hAnsiTheme="minorEastAsia" w:hint="eastAsia"/>
          <w:kern w:val="2"/>
          <w:szCs w:val="24"/>
        </w:rPr>
        <w:t>的规定；非金属夹杂物的检验方法按</w:t>
      </w:r>
      <w:r>
        <w:rPr>
          <w:rFonts w:asciiTheme="minorEastAsia" w:eastAsiaTheme="minorEastAsia" w:hAnsiTheme="minorEastAsia"/>
          <w:kern w:val="2"/>
          <w:szCs w:val="24"/>
        </w:rPr>
        <w:t>GB/T 10561</w:t>
      </w:r>
      <w:r>
        <w:rPr>
          <w:rFonts w:asciiTheme="minorEastAsia" w:eastAsiaTheme="minorEastAsia" w:hAnsiTheme="minorEastAsia" w:hint="eastAsia"/>
          <w:kern w:val="2"/>
          <w:szCs w:val="24"/>
        </w:rPr>
        <w:t>的规定；无损检测应符合</w:t>
      </w:r>
      <w:r>
        <w:rPr>
          <w:rFonts w:asciiTheme="minorEastAsia" w:eastAsiaTheme="minorEastAsia" w:hAnsiTheme="minorEastAsia"/>
          <w:kern w:val="2"/>
          <w:szCs w:val="24"/>
        </w:rPr>
        <w:t>JB/T 4730</w:t>
      </w:r>
      <w:r>
        <w:rPr>
          <w:rFonts w:asciiTheme="minorEastAsia" w:eastAsiaTheme="minorEastAsia" w:hAnsiTheme="minorEastAsia" w:hint="eastAsia"/>
          <w:kern w:val="2"/>
          <w:szCs w:val="24"/>
        </w:rPr>
        <w:t>的规定</w:t>
      </w:r>
      <w:r>
        <w:rPr>
          <w:rFonts w:hAnsi="宋体" w:cs="宋体" w:hint="eastAsia"/>
          <w:szCs w:val="18"/>
        </w:rPr>
        <w:t>(验收等级1级)</w:t>
      </w:r>
      <w:r>
        <w:rPr>
          <w:rFonts w:asciiTheme="minorEastAsia" w:eastAsiaTheme="minorEastAsia" w:hAnsiTheme="minorEastAsia" w:hint="eastAsia"/>
          <w:kern w:val="2"/>
          <w:szCs w:val="24"/>
        </w:rPr>
        <w:t>。结果应符合</w:t>
      </w:r>
      <w:r>
        <w:rPr>
          <w:rFonts w:ascii="Times New Roman" w:hint="eastAsia"/>
          <w:kern w:val="2"/>
          <w:szCs w:val="24"/>
        </w:rPr>
        <w:t>5.4.2</w:t>
      </w:r>
      <w:r>
        <w:rPr>
          <w:rFonts w:asciiTheme="minorEastAsia" w:eastAsiaTheme="minorEastAsia" w:hAnsiTheme="minorEastAsia" w:hint="eastAsia"/>
          <w:kern w:val="2"/>
          <w:szCs w:val="24"/>
        </w:rPr>
        <w:t>及</w:t>
      </w:r>
      <w:r>
        <w:rPr>
          <w:rFonts w:ascii="Times New Roman" w:hint="eastAsia"/>
          <w:kern w:val="2"/>
          <w:szCs w:val="24"/>
        </w:rPr>
        <w:t>5.4.4</w:t>
      </w:r>
      <w:r>
        <w:rPr>
          <w:rFonts w:asciiTheme="minorEastAsia" w:eastAsiaTheme="minorEastAsia" w:hAnsiTheme="minorEastAsia" w:hint="eastAsia"/>
          <w:kern w:val="2"/>
          <w:szCs w:val="24"/>
        </w:rPr>
        <w:t>的规定；</w:t>
      </w:r>
    </w:p>
    <w:p w14:paraId="60EE79D0" w14:textId="77777777" w:rsidR="00A473E9" w:rsidRDefault="00000000">
      <w:pPr>
        <w:pStyle w:val="affffff6"/>
        <w:numPr>
          <w:ilvl w:val="0"/>
          <w:numId w:val="33"/>
        </w:numPr>
        <w:jc w:val="both"/>
        <w:rPr>
          <w:rFonts w:asciiTheme="minorEastAsia" w:eastAsiaTheme="minorEastAsia" w:hAnsiTheme="minorEastAsia"/>
          <w:kern w:val="2"/>
          <w:szCs w:val="24"/>
        </w:rPr>
      </w:pPr>
      <w:r>
        <w:rPr>
          <w:rFonts w:asciiTheme="minorEastAsia" w:eastAsiaTheme="minorEastAsia" w:hAnsiTheme="minorEastAsia" w:hint="eastAsia"/>
          <w:kern w:val="2"/>
          <w:szCs w:val="24"/>
        </w:rPr>
        <w:t>承力机架立柱和半圆</w:t>
      </w:r>
      <w:proofErr w:type="gramStart"/>
      <w:r>
        <w:rPr>
          <w:rFonts w:asciiTheme="minorEastAsia" w:eastAsiaTheme="minorEastAsia" w:hAnsiTheme="minorEastAsia" w:hint="eastAsia"/>
          <w:kern w:val="2"/>
          <w:szCs w:val="24"/>
        </w:rPr>
        <w:t>梁材料</w:t>
      </w:r>
      <w:proofErr w:type="gramEnd"/>
      <w:r>
        <w:rPr>
          <w:rFonts w:asciiTheme="minorEastAsia" w:eastAsiaTheme="minorEastAsia" w:hAnsiTheme="minorEastAsia" w:hint="eastAsia"/>
          <w:kern w:val="2"/>
          <w:szCs w:val="24"/>
        </w:rPr>
        <w:t>的无损检测应符合</w:t>
      </w:r>
      <w:r>
        <w:rPr>
          <w:rFonts w:asciiTheme="minorEastAsia" w:eastAsiaTheme="minorEastAsia" w:hAnsiTheme="minorEastAsia"/>
          <w:kern w:val="2"/>
          <w:szCs w:val="24"/>
        </w:rPr>
        <w:t>JB/T 4730</w:t>
      </w:r>
      <w:r>
        <w:rPr>
          <w:rFonts w:asciiTheme="minorEastAsia" w:eastAsiaTheme="minorEastAsia" w:hAnsiTheme="minorEastAsia" w:hint="eastAsia"/>
          <w:kern w:val="2"/>
          <w:szCs w:val="24"/>
        </w:rPr>
        <w:t>的规定</w:t>
      </w:r>
      <w:r>
        <w:rPr>
          <w:rFonts w:hAnsi="宋体" w:cs="宋体" w:hint="eastAsia"/>
          <w:szCs w:val="18"/>
        </w:rPr>
        <w:t>(验收等级</w:t>
      </w:r>
      <w:r>
        <w:rPr>
          <w:rFonts w:hAnsi="宋体" w:cs="宋体"/>
          <w:szCs w:val="18"/>
        </w:rPr>
        <w:t>2</w:t>
      </w:r>
      <w:r>
        <w:rPr>
          <w:rFonts w:hAnsi="宋体" w:cs="宋体" w:hint="eastAsia"/>
          <w:szCs w:val="18"/>
        </w:rPr>
        <w:t>级)，</w:t>
      </w:r>
      <w:r>
        <w:rPr>
          <w:rFonts w:hAnsi="宋体" w:hint="eastAsia"/>
        </w:rPr>
        <w:t>调质处理HB 240-280，</w:t>
      </w:r>
      <w:r>
        <w:rPr>
          <w:rFonts w:asciiTheme="minorEastAsia" w:eastAsiaTheme="minorEastAsia" w:hAnsiTheme="minorEastAsia" w:hint="eastAsia"/>
          <w:kern w:val="2"/>
          <w:szCs w:val="24"/>
        </w:rPr>
        <w:t>应符合</w:t>
      </w:r>
      <w:r>
        <w:rPr>
          <w:rFonts w:ascii="Times New Roman" w:hint="eastAsia"/>
          <w:kern w:val="2"/>
          <w:szCs w:val="24"/>
        </w:rPr>
        <w:t>5.4.3</w:t>
      </w:r>
      <w:r>
        <w:rPr>
          <w:rFonts w:asciiTheme="minorEastAsia" w:eastAsiaTheme="minorEastAsia" w:hAnsiTheme="minorEastAsia" w:hint="eastAsia"/>
          <w:kern w:val="2"/>
          <w:szCs w:val="24"/>
        </w:rPr>
        <w:t xml:space="preserve">的规定。   </w:t>
      </w:r>
    </w:p>
    <w:p w14:paraId="37C40C29" w14:textId="77777777" w:rsidR="00A473E9" w:rsidRDefault="00000000">
      <w:pPr>
        <w:numPr>
          <w:ilvl w:val="3"/>
          <w:numId w:val="19"/>
        </w:numPr>
        <w:spacing w:beforeLines="50" w:before="156" w:afterLines="50" w:after="156" w:line="360" w:lineRule="exact"/>
        <w:jc w:val="left"/>
        <w:outlineLvl w:val="3"/>
        <w:rPr>
          <w:rFonts w:ascii="黑体" w:eastAsia="黑体" w:hAnsi="宋体" w:cs="Arial"/>
          <w:kern w:val="0"/>
          <w:szCs w:val="21"/>
        </w:rPr>
      </w:pPr>
      <w:bookmarkStart w:id="178" w:name="_Toc20402"/>
      <w:r>
        <w:rPr>
          <w:rFonts w:ascii="黑体" w:eastAsia="黑体" w:hAnsi="宋体" w:cs="Arial" w:hint="eastAsia"/>
          <w:kern w:val="0"/>
          <w:szCs w:val="21"/>
        </w:rPr>
        <w:t>零部件制造检查</w:t>
      </w:r>
      <w:bookmarkEnd w:id="178"/>
    </w:p>
    <w:p w14:paraId="77135470" w14:textId="77777777" w:rsidR="00A473E9" w:rsidRPr="006055C7" w:rsidRDefault="00000000">
      <w:pPr>
        <w:pStyle w:val="affffff6"/>
        <w:numPr>
          <w:ilvl w:val="0"/>
          <w:numId w:val="34"/>
        </w:numPr>
        <w:jc w:val="both"/>
        <w:rPr>
          <w:rFonts w:asciiTheme="minorEastAsia" w:eastAsiaTheme="minorEastAsia" w:hAnsiTheme="minorEastAsia" w:cs="宋体"/>
          <w:szCs w:val="18"/>
        </w:rPr>
      </w:pPr>
      <w:r w:rsidRPr="006055C7">
        <w:rPr>
          <w:rFonts w:asciiTheme="minorEastAsia" w:eastAsiaTheme="minorEastAsia" w:hAnsiTheme="minorEastAsia" w:cs="宋体" w:hint="eastAsia"/>
          <w:szCs w:val="18"/>
        </w:rPr>
        <w:t>按</w:t>
      </w:r>
      <w:r w:rsidRPr="006055C7">
        <w:rPr>
          <w:rFonts w:asciiTheme="minorEastAsia" w:eastAsiaTheme="minorEastAsia" w:hAnsiTheme="minorEastAsia" w:cs="宋体"/>
          <w:szCs w:val="18"/>
        </w:rPr>
        <w:t>GB/T 34019的规定检查加工设备零部件制造情况，应符合</w:t>
      </w:r>
      <w:r w:rsidRPr="006055C7">
        <w:rPr>
          <w:rFonts w:ascii="Times New Roman" w:hAnsi="宋体"/>
          <w:kern w:val="2"/>
          <w:szCs w:val="21"/>
        </w:rPr>
        <w:t>5.4.2~5.4.6</w:t>
      </w:r>
      <w:r w:rsidRPr="006055C7">
        <w:rPr>
          <w:rFonts w:asciiTheme="minorEastAsia" w:eastAsiaTheme="minorEastAsia" w:hAnsiTheme="minorEastAsia" w:cs="宋体" w:hint="eastAsia"/>
          <w:szCs w:val="18"/>
        </w:rPr>
        <w:t>的相关规定。</w:t>
      </w:r>
    </w:p>
    <w:p w14:paraId="3B9B3AD5" w14:textId="77777777" w:rsidR="00A473E9" w:rsidRPr="006055C7" w:rsidRDefault="00000000">
      <w:pPr>
        <w:pStyle w:val="affffff6"/>
        <w:numPr>
          <w:ilvl w:val="0"/>
          <w:numId w:val="34"/>
        </w:numPr>
        <w:jc w:val="both"/>
        <w:rPr>
          <w:rFonts w:asciiTheme="minorEastAsia" w:eastAsiaTheme="minorEastAsia" w:hAnsiTheme="minorEastAsia" w:cs="宋体"/>
          <w:szCs w:val="18"/>
        </w:rPr>
      </w:pPr>
      <w:r w:rsidRPr="006055C7">
        <w:rPr>
          <w:rFonts w:asciiTheme="minorEastAsia" w:eastAsiaTheme="minorEastAsia" w:hAnsiTheme="minorEastAsia" w:cs="宋体" w:hint="eastAsia"/>
          <w:szCs w:val="18"/>
        </w:rPr>
        <w:t>按</w:t>
      </w:r>
      <w:r w:rsidRPr="006055C7">
        <w:rPr>
          <w:rFonts w:asciiTheme="minorEastAsia" w:eastAsiaTheme="minorEastAsia" w:hAnsiTheme="minorEastAsia" w:cs="宋体"/>
          <w:szCs w:val="18"/>
        </w:rPr>
        <w:t>QB/T 1588.2的规定检查加工设备的切削部位，应符合</w:t>
      </w:r>
      <w:r w:rsidRPr="006055C7">
        <w:rPr>
          <w:rFonts w:ascii="Times New Roman" w:hAnsi="宋体"/>
          <w:kern w:val="2"/>
          <w:szCs w:val="21"/>
        </w:rPr>
        <w:t>5.4.1 a</w:t>
      </w:r>
      <w:r w:rsidRPr="006055C7">
        <w:rPr>
          <w:rFonts w:ascii="Times New Roman" w:hAnsi="宋体" w:hint="eastAsia"/>
          <w:kern w:val="2"/>
          <w:szCs w:val="21"/>
        </w:rPr>
        <w:t>）</w:t>
      </w:r>
      <w:r w:rsidRPr="006055C7">
        <w:rPr>
          <w:rFonts w:asciiTheme="minorEastAsia" w:eastAsiaTheme="minorEastAsia" w:hAnsiTheme="minorEastAsia" w:cs="宋体" w:hint="eastAsia"/>
          <w:szCs w:val="18"/>
        </w:rPr>
        <w:t>的规定。</w:t>
      </w:r>
    </w:p>
    <w:p w14:paraId="4D2CD7D1" w14:textId="77777777" w:rsidR="00A473E9" w:rsidRPr="006055C7" w:rsidRDefault="00000000">
      <w:pPr>
        <w:pStyle w:val="affffff6"/>
        <w:numPr>
          <w:ilvl w:val="0"/>
          <w:numId w:val="34"/>
        </w:numPr>
        <w:jc w:val="both"/>
        <w:rPr>
          <w:rFonts w:asciiTheme="minorEastAsia" w:eastAsiaTheme="minorEastAsia" w:hAnsiTheme="minorEastAsia" w:cs="宋体"/>
          <w:szCs w:val="18"/>
        </w:rPr>
      </w:pPr>
      <w:r w:rsidRPr="006055C7">
        <w:rPr>
          <w:rFonts w:asciiTheme="minorEastAsia" w:eastAsiaTheme="minorEastAsia" w:hAnsiTheme="minorEastAsia" w:cs="宋体" w:hint="eastAsia"/>
          <w:szCs w:val="18"/>
        </w:rPr>
        <w:t>按</w:t>
      </w:r>
      <w:r w:rsidRPr="006055C7">
        <w:rPr>
          <w:rFonts w:asciiTheme="minorEastAsia" w:eastAsiaTheme="minorEastAsia" w:hAnsiTheme="minorEastAsia" w:cs="宋体"/>
          <w:szCs w:val="18"/>
        </w:rPr>
        <w:t>NB/T 47015的规定检查加工设备的焊接部位，应符合</w:t>
      </w:r>
      <w:r w:rsidRPr="006055C7">
        <w:rPr>
          <w:rFonts w:ascii="Times New Roman" w:hAnsi="宋体"/>
          <w:kern w:val="2"/>
          <w:szCs w:val="21"/>
        </w:rPr>
        <w:t>5.4.1</w:t>
      </w:r>
      <w:r w:rsidRPr="006055C7">
        <w:rPr>
          <w:rFonts w:asciiTheme="minorEastAsia" w:eastAsiaTheme="minorEastAsia" w:hAnsiTheme="minorEastAsia" w:cs="宋体"/>
          <w:szCs w:val="18"/>
        </w:rPr>
        <w:t xml:space="preserve"> </w:t>
      </w:r>
      <w:r w:rsidRPr="006055C7">
        <w:rPr>
          <w:rFonts w:ascii="Times New Roman" w:hAnsi="宋体"/>
          <w:kern w:val="2"/>
          <w:szCs w:val="21"/>
        </w:rPr>
        <w:t>b</w:t>
      </w:r>
      <w:r w:rsidRPr="006055C7">
        <w:rPr>
          <w:rFonts w:ascii="Times New Roman" w:hAnsi="宋体" w:hint="eastAsia"/>
          <w:kern w:val="2"/>
          <w:szCs w:val="21"/>
        </w:rPr>
        <w:t>）</w:t>
      </w:r>
      <w:r w:rsidRPr="006055C7">
        <w:rPr>
          <w:rFonts w:asciiTheme="minorEastAsia" w:eastAsiaTheme="minorEastAsia" w:hAnsiTheme="minorEastAsia" w:cs="宋体" w:hint="eastAsia"/>
          <w:szCs w:val="18"/>
        </w:rPr>
        <w:t>的规定。</w:t>
      </w:r>
    </w:p>
    <w:p w14:paraId="4C604FFB" w14:textId="77777777" w:rsidR="00A473E9" w:rsidRDefault="00000000">
      <w:pPr>
        <w:numPr>
          <w:ilvl w:val="3"/>
          <w:numId w:val="19"/>
        </w:numPr>
        <w:spacing w:beforeLines="50" w:before="156" w:afterLines="50" w:after="156" w:line="360" w:lineRule="exact"/>
        <w:jc w:val="left"/>
        <w:outlineLvl w:val="3"/>
        <w:rPr>
          <w:rFonts w:ascii="黑体" w:eastAsia="黑体" w:hAnsi="宋体" w:cs="Arial"/>
          <w:kern w:val="0"/>
          <w:szCs w:val="21"/>
        </w:rPr>
      </w:pPr>
      <w:bookmarkStart w:id="179" w:name="_Toc65053584"/>
      <w:bookmarkStart w:id="180" w:name="_Toc32396"/>
      <w:r>
        <w:rPr>
          <w:rFonts w:ascii="黑体" w:eastAsia="黑体" w:hAnsi="宋体" w:cs="Arial" w:hint="eastAsia"/>
          <w:kern w:val="0"/>
          <w:szCs w:val="21"/>
        </w:rPr>
        <w:t>空运转试验</w:t>
      </w:r>
      <w:bookmarkEnd w:id="179"/>
      <w:bookmarkEnd w:id="180"/>
    </w:p>
    <w:p w14:paraId="25E92EF8" w14:textId="77777777" w:rsidR="00A473E9" w:rsidRDefault="00000000">
      <w:pPr>
        <w:widowControl/>
        <w:autoSpaceDE w:val="0"/>
        <w:autoSpaceDN w:val="0"/>
        <w:ind w:firstLineChars="200" w:firstLine="420"/>
      </w:pPr>
      <w:r>
        <w:rPr>
          <w:rFonts w:hAnsi="宋体" w:hint="eastAsia"/>
          <w:szCs w:val="21"/>
        </w:rPr>
        <w:t>每台加工设备装配完成后，应做空运转试验。空运转</w:t>
      </w:r>
      <w:r>
        <w:rPr>
          <w:rFonts w:hAnsi="宋体" w:hint="eastAsia"/>
          <w:szCs w:val="21"/>
        </w:rPr>
        <w:t>2</w:t>
      </w:r>
      <w:r>
        <w:rPr>
          <w:rFonts w:hAnsi="宋体"/>
          <w:szCs w:val="21"/>
        </w:rPr>
        <w:t xml:space="preserve"> </w:t>
      </w:r>
      <w:r>
        <w:rPr>
          <w:rFonts w:hAnsi="宋体" w:hint="eastAsia"/>
          <w:szCs w:val="21"/>
        </w:rPr>
        <w:t>h</w:t>
      </w:r>
      <w:r>
        <w:rPr>
          <w:rFonts w:hAnsi="宋体" w:hint="eastAsia"/>
          <w:szCs w:val="21"/>
        </w:rPr>
        <w:t>后，检查加工设备性能，应符合</w:t>
      </w:r>
      <w:r>
        <w:rPr>
          <w:rFonts w:hAnsi="宋体" w:hint="eastAsia"/>
          <w:szCs w:val="21"/>
        </w:rPr>
        <w:t>5.1.4</w:t>
      </w:r>
      <w:r>
        <w:rPr>
          <w:rFonts w:hint="eastAsia"/>
        </w:rPr>
        <w:t>~</w:t>
      </w:r>
      <w:r>
        <w:rPr>
          <w:rFonts w:hAnsi="宋体" w:hint="eastAsia"/>
          <w:szCs w:val="21"/>
        </w:rPr>
        <w:t>5.1.6</w:t>
      </w:r>
      <w:r>
        <w:rPr>
          <w:rFonts w:hAnsi="宋体" w:hint="eastAsia"/>
          <w:szCs w:val="21"/>
        </w:rPr>
        <w:t>、</w:t>
      </w:r>
      <w:r>
        <w:rPr>
          <w:rFonts w:hint="eastAsia"/>
        </w:rPr>
        <w:t>5.6.1</w:t>
      </w:r>
      <w:r>
        <w:rPr>
          <w:rFonts w:hAnsi="宋体" w:hint="eastAsia"/>
          <w:szCs w:val="21"/>
        </w:rPr>
        <w:t>和</w:t>
      </w:r>
      <w:r>
        <w:rPr>
          <w:rFonts w:hint="eastAsia"/>
        </w:rPr>
        <w:t>5.8.1</w:t>
      </w:r>
      <w:r>
        <w:rPr>
          <w:rFonts w:hAnsi="宋体" w:hint="eastAsia"/>
          <w:szCs w:val="21"/>
        </w:rPr>
        <w:t>的规定。</w:t>
      </w:r>
    </w:p>
    <w:p w14:paraId="7DBBB150"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bookmarkStart w:id="181" w:name="_Toc14640"/>
      <w:r>
        <w:rPr>
          <w:rFonts w:ascii="黑体" w:eastAsia="黑体" w:hAnsi="黑体" w:cs="宋体" w:hint="eastAsia"/>
          <w:kern w:val="0"/>
        </w:rPr>
        <w:t>装配情况检查</w:t>
      </w:r>
      <w:bookmarkEnd w:id="181"/>
    </w:p>
    <w:p w14:paraId="248E465F" w14:textId="77777777" w:rsidR="00A473E9" w:rsidRDefault="00000000">
      <w:pPr>
        <w:widowControl/>
        <w:autoSpaceDE w:val="0"/>
        <w:autoSpaceDN w:val="0"/>
        <w:ind w:firstLineChars="200" w:firstLine="420"/>
      </w:pPr>
      <w:r>
        <w:rPr>
          <w:rFonts w:ascii="宋体" w:hAnsi="宋体" w:hint="eastAsia"/>
        </w:rPr>
        <w:t>应按</w:t>
      </w:r>
      <w:r>
        <w:rPr>
          <w:rFonts w:ascii="宋体" w:hAnsi="宋体"/>
        </w:rPr>
        <w:t>GB 50231</w:t>
      </w:r>
      <w:r>
        <w:rPr>
          <w:rFonts w:hint="eastAsia"/>
        </w:rPr>
        <w:t>的规定检查加工设备装配情况，应符合</w:t>
      </w:r>
      <w:r>
        <w:rPr>
          <w:rFonts w:hint="eastAsia"/>
        </w:rPr>
        <w:t>5.1.8</w:t>
      </w:r>
      <w:r>
        <w:rPr>
          <w:rFonts w:hint="eastAsia"/>
        </w:rPr>
        <w:t>、</w:t>
      </w:r>
      <w:r>
        <w:rPr>
          <w:rFonts w:hint="eastAsia"/>
        </w:rPr>
        <w:t>5.5</w:t>
      </w:r>
      <w:r>
        <w:rPr>
          <w:rFonts w:hint="eastAsia"/>
        </w:rPr>
        <w:t>和</w:t>
      </w:r>
      <w:r>
        <w:rPr>
          <w:rFonts w:hint="eastAsia"/>
        </w:rPr>
        <w:t>5.8.5</w:t>
      </w:r>
      <w:r>
        <w:rPr>
          <w:rFonts w:hint="eastAsia"/>
        </w:rPr>
        <w:t>的规定。</w:t>
      </w:r>
    </w:p>
    <w:p w14:paraId="012E6B2E" w14:textId="77777777" w:rsidR="00A473E9" w:rsidRDefault="00000000">
      <w:pPr>
        <w:numPr>
          <w:ilvl w:val="3"/>
          <w:numId w:val="19"/>
        </w:numPr>
        <w:spacing w:beforeLines="50" w:before="156" w:afterLines="50" w:after="156" w:line="360" w:lineRule="exact"/>
        <w:jc w:val="left"/>
        <w:outlineLvl w:val="3"/>
        <w:rPr>
          <w:rFonts w:ascii="黑体" w:eastAsia="黑体" w:hAnsi="宋体" w:cs="Arial"/>
          <w:kern w:val="0"/>
          <w:szCs w:val="21"/>
        </w:rPr>
      </w:pPr>
      <w:bookmarkStart w:id="182" w:name="_Toc5915"/>
      <w:bookmarkStart w:id="183" w:name="_Toc65053586"/>
      <w:bookmarkStart w:id="184" w:name="_Toc55494053"/>
      <w:r>
        <w:rPr>
          <w:rFonts w:ascii="黑体" w:eastAsia="黑体" w:hAnsi="宋体" w:cs="Arial" w:hint="eastAsia"/>
          <w:kern w:val="0"/>
          <w:szCs w:val="21"/>
        </w:rPr>
        <w:t>安全</w:t>
      </w:r>
      <w:r>
        <w:rPr>
          <w:rFonts w:eastAsia="黑体" w:hint="eastAsia"/>
          <w:kern w:val="0"/>
          <w:szCs w:val="20"/>
        </w:rPr>
        <w:t>防护</w:t>
      </w:r>
      <w:r>
        <w:rPr>
          <w:rFonts w:ascii="黑体" w:eastAsia="黑体" w:hAnsi="宋体" w:cs="Arial" w:hint="eastAsia"/>
          <w:kern w:val="0"/>
          <w:szCs w:val="21"/>
        </w:rPr>
        <w:t>检查</w:t>
      </w:r>
      <w:bookmarkEnd w:id="182"/>
      <w:bookmarkEnd w:id="183"/>
      <w:bookmarkEnd w:id="184"/>
    </w:p>
    <w:p w14:paraId="6CD26DD1" w14:textId="77777777" w:rsidR="00A473E9" w:rsidRDefault="00000000">
      <w:pPr>
        <w:widowControl/>
        <w:autoSpaceDE w:val="0"/>
        <w:autoSpaceDN w:val="0"/>
        <w:ind w:firstLineChars="200" w:firstLine="420"/>
        <w:rPr>
          <w:rFonts w:hAnsi="宋体"/>
          <w:szCs w:val="21"/>
        </w:rPr>
      </w:pPr>
      <w:r>
        <w:rPr>
          <w:rFonts w:hAnsi="宋体" w:hint="eastAsia"/>
          <w:szCs w:val="21"/>
        </w:rPr>
        <w:t>检查加工设备的安全防护，结果应符合</w:t>
      </w:r>
      <w:r>
        <w:rPr>
          <w:rFonts w:hAnsi="宋体" w:hint="eastAsia"/>
          <w:szCs w:val="21"/>
        </w:rPr>
        <w:t>5.2</w:t>
      </w:r>
      <w:r>
        <w:rPr>
          <w:rFonts w:hAnsi="宋体" w:hint="eastAsia"/>
          <w:szCs w:val="21"/>
        </w:rPr>
        <w:t>的规定。</w:t>
      </w:r>
    </w:p>
    <w:p w14:paraId="5FCBEE46"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bookmarkStart w:id="185" w:name="_Toc31558"/>
      <w:r>
        <w:rPr>
          <w:rFonts w:ascii="黑体" w:eastAsia="黑体" w:hAnsi="黑体" w:cs="宋体" w:hint="eastAsia"/>
          <w:kern w:val="0"/>
        </w:rPr>
        <w:t>系统密封性检查</w:t>
      </w:r>
      <w:bookmarkEnd w:id="185"/>
    </w:p>
    <w:p w14:paraId="2D80E8D8" w14:textId="77777777" w:rsidR="00A473E9" w:rsidRDefault="00000000">
      <w:pPr>
        <w:pStyle w:val="affffff6"/>
        <w:numPr>
          <w:ilvl w:val="0"/>
          <w:numId w:val="35"/>
        </w:numPr>
        <w:jc w:val="both"/>
        <w:rPr>
          <w:rFonts w:asciiTheme="minorEastAsia" w:eastAsiaTheme="minorEastAsia" w:hAnsiTheme="minorEastAsia"/>
          <w:szCs w:val="21"/>
        </w:rPr>
      </w:pPr>
      <w:r>
        <w:rPr>
          <w:rFonts w:hAnsi="宋体" w:cs="宋体" w:hint="eastAsia"/>
          <w:szCs w:val="18"/>
        </w:rPr>
        <w:t>检查水</w:t>
      </w:r>
      <w:r>
        <w:rPr>
          <w:rFonts w:asciiTheme="minorEastAsia" w:eastAsiaTheme="minorEastAsia" w:hAnsiTheme="minorEastAsia" w:hint="eastAsia"/>
          <w:szCs w:val="21"/>
        </w:rPr>
        <w:t>汽管路的密封件和管路连接处有无泄漏和滴水，应符合</w:t>
      </w:r>
      <w:r>
        <w:rPr>
          <w:rFonts w:ascii="Times New Roman" w:hint="eastAsia"/>
          <w:kern w:val="2"/>
          <w:szCs w:val="24"/>
        </w:rPr>
        <w:t>5.3.4</w:t>
      </w:r>
      <w:r>
        <w:rPr>
          <w:rFonts w:asciiTheme="minorEastAsia" w:eastAsiaTheme="minorEastAsia" w:hAnsiTheme="minorEastAsia"/>
          <w:szCs w:val="21"/>
        </w:rPr>
        <w:t>的规定</w:t>
      </w:r>
      <w:r>
        <w:rPr>
          <w:rFonts w:asciiTheme="minorEastAsia" w:eastAsiaTheme="minorEastAsia" w:hAnsiTheme="minorEastAsia" w:hint="eastAsia"/>
          <w:szCs w:val="21"/>
        </w:rPr>
        <w:t>；</w:t>
      </w:r>
    </w:p>
    <w:p w14:paraId="45717225" w14:textId="77777777" w:rsidR="00A473E9" w:rsidRDefault="00000000">
      <w:pPr>
        <w:pStyle w:val="affffff6"/>
        <w:numPr>
          <w:ilvl w:val="0"/>
          <w:numId w:val="35"/>
        </w:numPr>
        <w:jc w:val="both"/>
        <w:rPr>
          <w:rFonts w:hAnsi="宋体" w:cs="宋体"/>
          <w:szCs w:val="18"/>
        </w:rPr>
      </w:pPr>
      <w:r>
        <w:rPr>
          <w:rFonts w:asciiTheme="minorEastAsia" w:eastAsiaTheme="minorEastAsia" w:hAnsiTheme="minorEastAsia" w:hint="eastAsia"/>
          <w:szCs w:val="21"/>
        </w:rPr>
        <w:t>用脱脂棉在润滑系统的密封件和管路连接处周围轻轻擦拭，观察脱脂棉上有无油渍，应符合</w:t>
      </w:r>
      <w:r>
        <w:rPr>
          <w:rFonts w:ascii="Times New Roman" w:hint="eastAsia"/>
          <w:kern w:val="2"/>
          <w:szCs w:val="24"/>
        </w:rPr>
        <w:t>5.3.5</w:t>
      </w:r>
      <w:r>
        <w:rPr>
          <w:rFonts w:asciiTheme="minorEastAsia" w:eastAsiaTheme="minorEastAsia" w:hAnsiTheme="minorEastAsia"/>
          <w:szCs w:val="21"/>
        </w:rPr>
        <w:t>的规定</w:t>
      </w:r>
      <w:r>
        <w:rPr>
          <w:rFonts w:hAnsi="宋体" w:cs="宋体" w:hint="eastAsia"/>
          <w:szCs w:val="18"/>
        </w:rPr>
        <w:t>。</w:t>
      </w:r>
    </w:p>
    <w:p w14:paraId="2C34E0D1"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bookmarkStart w:id="186" w:name="_Toc15213"/>
      <w:bookmarkStart w:id="187" w:name="_Toc55494052"/>
      <w:bookmarkStart w:id="188" w:name="_Toc65053585"/>
      <w:r>
        <w:rPr>
          <w:rFonts w:ascii="黑体" w:eastAsia="黑体" w:hAnsi="黑体" w:cs="宋体" w:hint="eastAsia"/>
          <w:kern w:val="0"/>
        </w:rPr>
        <w:t>电气安全试验</w:t>
      </w:r>
      <w:bookmarkEnd w:id="186"/>
      <w:bookmarkEnd w:id="187"/>
      <w:bookmarkEnd w:id="188"/>
    </w:p>
    <w:p w14:paraId="03A17092" w14:textId="77777777" w:rsidR="00A473E9" w:rsidRDefault="00000000">
      <w:pPr>
        <w:pStyle w:val="affffff6"/>
        <w:numPr>
          <w:ilvl w:val="0"/>
          <w:numId w:val="36"/>
        </w:numPr>
        <w:jc w:val="both"/>
        <w:rPr>
          <w:rFonts w:hAnsi="宋体"/>
          <w:szCs w:val="21"/>
        </w:rPr>
      </w:pPr>
      <w:r>
        <w:rPr>
          <w:rFonts w:hAnsi="宋体" w:cs="宋体" w:hint="eastAsia"/>
          <w:szCs w:val="18"/>
        </w:rPr>
        <w:t>在进行电气联锁的调试时，由专业人员现场对加工设备进行相应的工艺调整，使其缓慢地达到</w:t>
      </w:r>
      <w:proofErr w:type="gramStart"/>
      <w:r>
        <w:rPr>
          <w:rFonts w:hAnsi="宋体" w:cs="宋体" w:hint="eastAsia"/>
          <w:szCs w:val="18"/>
        </w:rPr>
        <w:t>联锁</w:t>
      </w:r>
      <w:proofErr w:type="gramEnd"/>
      <w:r>
        <w:rPr>
          <w:rFonts w:hAnsi="宋体" w:cs="宋体" w:hint="eastAsia"/>
          <w:szCs w:val="18"/>
        </w:rPr>
        <w:t>极限。结果应符合</w:t>
      </w:r>
      <w:r>
        <w:rPr>
          <w:rFonts w:ascii="Times New Roman" w:hint="eastAsia"/>
          <w:kern w:val="2"/>
          <w:szCs w:val="24"/>
        </w:rPr>
        <w:t>5.6.2</w:t>
      </w:r>
      <w:r>
        <w:rPr>
          <w:rFonts w:hAnsi="宋体" w:cs="宋体" w:hint="eastAsia"/>
          <w:szCs w:val="18"/>
        </w:rPr>
        <w:t>的规定。每调试完一个</w:t>
      </w:r>
      <w:proofErr w:type="gramStart"/>
      <w:r>
        <w:rPr>
          <w:rFonts w:hAnsi="宋体" w:cs="宋体" w:hint="eastAsia"/>
          <w:szCs w:val="18"/>
        </w:rPr>
        <w:t>联锁</w:t>
      </w:r>
      <w:proofErr w:type="gramEnd"/>
      <w:r>
        <w:rPr>
          <w:rFonts w:hAnsi="宋体" w:cs="宋体" w:hint="eastAsia"/>
          <w:szCs w:val="18"/>
        </w:rPr>
        <w:t>系统，均应迅速消除缺陷，解除调试时产生的</w:t>
      </w:r>
      <w:proofErr w:type="gramStart"/>
      <w:r>
        <w:rPr>
          <w:rFonts w:hAnsi="宋体" w:cs="宋体" w:hint="eastAsia"/>
          <w:szCs w:val="18"/>
        </w:rPr>
        <w:t>联锁</w:t>
      </w:r>
      <w:proofErr w:type="gramEnd"/>
      <w:r>
        <w:rPr>
          <w:rFonts w:hAnsi="宋体" w:cs="宋体" w:hint="eastAsia"/>
          <w:szCs w:val="18"/>
        </w:rPr>
        <w:t>，将设备恢复到稳定运行状态；</w:t>
      </w:r>
    </w:p>
    <w:p w14:paraId="63683ED2" w14:textId="77777777" w:rsidR="00A473E9" w:rsidRDefault="00000000">
      <w:pPr>
        <w:pStyle w:val="affffff6"/>
        <w:numPr>
          <w:ilvl w:val="0"/>
          <w:numId w:val="36"/>
        </w:numPr>
        <w:jc w:val="both"/>
        <w:rPr>
          <w:rFonts w:hAnsi="宋体"/>
          <w:szCs w:val="21"/>
        </w:rPr>
      </w:pPr>
      <w:r>
        <w:rPr>
          <w:rFonts w:asciiTheme="minorEastAsia" w:eastAsiaTheme="minorEastAsia" w:hAnsiTheme="minorEastAsia" w:hint="eastAsia"/>
          <w:szCs w:val="21"/>
        </w:rPr>
        <w:t>检查加工设备的电气控制模式，结果应符合</w:t>
      </w:r>
      <w:r>
        <w:rPr>
          <w:rFonts w:ascii="Times New Roman" w:hint="eastAsia"/>
          <w:kern w:val="2"/>
          <w:szCs w:val="24"/>
        </w:rPr>
        <w:t>5.6.3</w:t>
      </w:r>
      <w:r>
        <w:rPr>
          <w:rFonts w:asciiTheme="minorEastAsia" w:eastAsiaTheme="minorEastAsia" w:hAnsiTheme="minorEastAsia" w:hint="eastAsia"/>
          <w:szCs w:val="21"/>
        </w:rPr>
        <w:t>的规定。</w:t>
      </w:r>
    </w:p>
    <w:p w14:paraId="313ED774" w14:textId="77777777" w:rsidR="00A473E9" w:rsidRDefault="00000000">
      <w:pPr>
        <w:numPr>
          <w:ilvl w:val="3"/>
          <w:numId w:val="19"/>
        </w:numPr>
        <w:spacing w:beforeLines="50" w:before="156" w:afterLines="50" w:after="156" w:line="360" w:lineRule="exact"/>
        <w:jc w:val="left"/>
        <w:outlineLvl w:val="3"/>
        <w:rPr>
          <w:rFonts w:ascii="黑体" w:eastAsia="黑体" w:hAnsi="黑体" w:cs="宋体"/>
          <w:kern w:val="0"/>
        </w:rPr>
      </w:pPr>
      <w:bookmarkStart w:id="189" w:name="_Toc18163"/>
      <w:r>
        <w:rPr>
          <w:rFonts w:ascii="黑体" w:eastAsia="黑体" w:hAnsi="黑体" w:cs="宋体" w:hint="eastAsia"/>
          <w:kern w:val="0"/>
        </w:rPr>
        <w:t>外观质量检查</w:t>
      </w:r>
      <w:bookmarkEnd w:id="189"/>
    </w:p>
    <w:p w14:paraId="52DC5CD3" w14:textId="77777777" w:rsidR="00A473E9" w:rsidRDefault="00000000">
      <w:pPr>
        <w:pStyle w:val="afff5"/>
      </w:pPr>
      <w:r>
        <w:rPr>
          <w:rFonts w:hint="eastAsia"/>
        </w:rPr>
        <w:t>目测和手感检查加工设备外观质量，应符合</w:t>
      </w:r>
      <w:r>
        <w:rPr>
          <w:rFonts w:ascii="Times New Roman" w:hint="eastAsia"/>
          <w:kern w:val="2"/>
          <w:szCs w:val="24"/>
        </w:rPr>
        <w:t>5.7</w:t>
      </w:r>
      <w:r>
        <w:rPr>
          <w:rFonts w:hint="eastAsia"/>
        </w:rPr>
        <w:t>的规定。</w:t>
      </w:r>
    </w:p>
    <w:p w14:paraId="6AE1E2C4" w14:textId="77777777" w:rsidR="00A473E9" w:rsidRDefault="00000000">
      <w:pPr>
        <w:numPr>
          <w:ilvl w:val="3"/>
          <w:numId w:val="19"/>
        </w:numPr>
        <w:spacing w:beforeLines="50" w:before="156" w:afterLines="50" w:after="156"/>
        <w:jc w:val="left"/>
        <w:outlineLvl w:val="3"/>
        <w:rPr>
          <w:rFonts w:ascii="黑体" w:eastAsia="黑体" w:hAnsi="黑体" w:cs="宋体"/>
          <w:kern w:val="0"/>
        </w:rPr>
      </w:pPr>
      <w:bookmarkStart w:id="190" w:name="_Toc23323"/>
      <w:r>
        <w:rPr>
          <w:rFonts w:ascii="黑体" w:eastAsia="黑体" w:hAnsi="黑体" w:cs="宋体" w:hint="eastAsia"/>
          <w:kern w:val="0"/>
        </w:rPr>
        <w:t>性能试验</w:t>
      </w:r>
      <w:bookmarkEnd w:id="190"/>
    </w:p>
    <w:p w14:paraId="76C56A6B" w14:textId="77777777" w:rsidR="00A473E9" w:rsidRDefault="00000000">
      <w:pPr>
        <w:pStyle w:val="affffffff1"/>
        <w:numPr>
          <w:ilvl w:val="4"/>
          <w:numId w:val="19"/>
        </w:numPr>
        <w:spacing w:before="156" w:after="156"/>
        <w:rPr>
          <w:rFonts w:hAnsi="黑体" w:cs="黑体"/>
          <w:szCs w:val="21"/>
        </w:rPr>
      </w:pPr>
      <w:r>
        <w:rPr>
          <w:rFonts w:hAnsi="黑体" w:hint="eastAsia"/>
        </w:rPr>
        <w:lastRenderedPageBreak/>
        <w:t>工作压力</w:t>
      </w:r>
      <w:r>
        <w:rPr>
          <w:rFonts w:hAnsi="黑体" w:cs="黑体" w:hint="eastAsia"/>
          <w:szCs w:val="21"/>
        </w:rPr>
        <w:t>试验</w:t>
      </w:r>
    </w:p>
    <w:p w14:paraId="0E907666" w14:textId="77777777" w:rsidR="00A473E9" w:rsidRPr="00516F51" w:rsidRDefault="00000000">
      <w:pPr>
        <w:pStyle w:val="affffff6"/>
        <w:numPr>
          <w:ilvl w:val="0"/>
          <w:numId w:val="37"/>
        </w:numPr>
        <w:jc w:val="both"/>
        <w:rPr>
          <w:rFonts w:hAnsi="宋体" w:cs="宋体"/>
          <w:szCs w:val="18"/>
        </w:rPr>
      </w:pPr>
      <w:r w:rsidRPr="006055C7">
        <w:rPr>
          <w:rFonts w:hAnsi="宋体" w:cs="宋体" w:hint="eastAsia"/>
          <w:szCs w:val="18"/>
        </w:rPr>
        <w:t>液压系统装配后应以</w:t>
      </w:r>
      <w:r w:rsidRPr="006055C7">
        <w:rPr>
          <w:rFonts w:hAnsi="宋体" w:cs="宋体"/>
          <w:szCs w:val="18"/>
        </w:rPr>
        <w:t>1.25倍的额定压力下试验</w:t>
      </w:r>
      <w:r w:rsidRPr="00516F51">
        <w:rPr>
          <w:rFonts w:hAnsi="宋体" w:cs="宋体"/>
          <w:szCs w:val="18"/>
        </w:rPr>
        <w:t>，动作应协调、可靠、压力指标应正确，液压系统密封可靠</w:t>
      </w:r>
      <w:r w:rsidRPr="00516F51">
        <w:rPr>
          <w:rFonts w:hAnsi="宋体" w:cs="宋体" w:hint="eastAsia"/>
          <w:szCs w:val="18"/>
        </w:rPr>
        <w:t>；</w:t>
      </w:r>
    </w:p>
    <w:p w14:paraId="571ACD58" w14:textId="77777777" w:rsidR="00A473E9" w:rsidRDefault="00000000">
      <w:pPr>
        <w:pStyle w:val="affffff6"/>
        <w:numPr>
          <w:ilvl w:val="0"/>
          <w:numId w:val="37"/>
        </w:numPr>
        <w:jc w:val="both"/>
        <w:rPr>
          <w:rFonts w:hAnsi="宋体" w:cs="宋体"/>
          <w:szCs w:val="18"/>
        </w:rPr>
      </w:pPr>
      <w:r>
        <w:rPr>
          <w:rFonts w:hAnsi="宋体" w:cs="宋体" w:hint="eastAsia"/>
          <w:szCs w:val="18"/>
        </w:rPr>
        <w:t>超高压加工设备装配后应以</w:t>
      </w:r>
      <w:r>
        <w:rPr>
          <w:rFonts w:hAnsi="宋体" w:cs="宋体"/>
          <w:szCs w:val="18"/>
        </w:rPr>
        <w:t>1.1倍的额定压力下试验，耐压试验后应进行工作腔体、</w:t>
      </w:r>
      <w:r>
        <w:rPr>
          <w:rFonts w:hint="eastAsia"/>
        </w:rPr>
        <w:t>承力</w:t>
      </w:r>
      <w:r>
        <w:rPr>
          <w:rFonts w:hAnsi="宋体" w:cs="宋体"/>
          <w:szCs w:val="18"/>
        </w:rPr>
        <w:t>机架预应力状态复验，符合图样规定值；</w:t>
      </w:r>
    </w:p>
    <w:p w14:paraId="3A447BD7" w14:textId="77777777" w:rsidR="00A473E9" w:rsidRDefault="00000000">
      <w:pPr>
        <w:pStyle w:val="affffff6"/>
        <w:numPr>
          <w:ilvl w:val="0"/>
          <w:numId w:val="37"/>
        </w:numPr>
        <w:jc w:val="both"/>
        <w:rPr>
          <w:rFonts w:cs="宋体"/>
          <w:szCs w:val="18"/>
        </w:rPr>
      </w:pPr>
      <w:r>
        <w:rPr>
          <w:rFonts w:hAnsi="宋体" w:cs="宋体" w:hint="eastAsia"/>
          <w:szCs w:val="18"/>
        </w:rPr>
        <w:t>各机构在额定工作压力</w:t>
      </w:r>
      <w:r>
        <w:rPr>
          <w:rFonts w:hint="eastAsia"/>
        </w:rPr>
        <w:t>下</w:t>
      </w:r>
      <w:r>
        <w:rPr>
          <w:rFonts w:cs="宋体" w:hint="eastAsia"/>
          <w:szCs w:val="18"/>
        </w:rPr>
        <w:t>保压</w:t>
      </w:r>
      <w:r>
        <w:rPr>
          <w:rFonts w:cs="宋体"/>
          <w:szCs w:val="18"/>
        </w:rPr>
        <w:t>5 min，不应有渗漏，压力降不</w:t>
      </w:r>
      <w:r>
        <w:rPr>
          <w:rFonts w:cs="宋体" w:hint="eastAsia"/>
          <w:szCs w:val="18"/>
        </w:rPr>
        <w:t>应</w:t>
      </w:r>
      <w:r>
        <w:rPr>
          <w:rFonts w:cs="宋体"/>
          <w:szCs w:val="18"/>
        </w:rPr>
        <w:t>大于额定工作压力的3%</w:t>
      </w:r>
      <w:r>
        <w:rPr>
          <w:rFonts w:cs="宋体" w:hint="eastAsia"/>
          <w:szCs w:val="18"/>
        </w:rPr>
        <w:t>；</w:t>
      </w:r>
    </w:p>
    <w:p w14:paraId="704FBCE5" w14:textId="77777777" w:rsidR="00A473E9" w:rsidRDefault="00000000">
      <w:pPr>
        <w:pStyle w:val="affffff6"/>
        <w:numPr>
          <w:ilvl w:val="0"/>
          <w:numId w:val="37"/>
        </w:numPr>
        <w:jc w:val="both"/>
        <w:rPr>
          <w:rFonts w:cs="宋体"/>
          <w:szCs w:val="18"/>
        </w:rPr>
      </w:pPr>
      <w:r>
        <w:rPr>
          <w:rFonts w:hAnsi="宋体" w:cs="宋体" w:hint="eastAsia"/>
          <w:szCs w:val="18"/>
        </w:rPr>
        <w:t>各机构在额定工作压力</w:t>
      </w:r>
      <w:r>
        <w:rPr>
          <w:rFonts w:hint="eastAsia"/>
        </w:rPr>
        <w:t>下</w:t>
      </w:r>
      <w:r>
        <w:rPr>
          <w:rFonts w:cs="宋体" w:hint="eastAsia"/>
          <w:szCs w:val="18"/>
        </w:rPr>
        <w:t>保压，时间不少于</w:t>
      </w:r>
      <w:r>
        <w:rPr>
          <w:rFonts w:cs="宋体"/>
          <w:szCs w:val="18"/>
        </w:rPr>
        <w:t>5 min，</w:t>
      </w:r>
      <w:r>
        <w:rPr>
          <w:rFonts w:cs="宋体" w:hint="eastAsia"/>
          <w:szCs w:val="18"/>
        </w:rPr>
        <w:t>设备的工作压力应符合</w:t>
      </w:r>
      <w:r>
        <w:rPr>
          <w:rFonts w:ascii="Times New Roman" w:hint="eastAsia"/>
          <w:kern w:val="2"/>
          <w:szCs w:val="24"/>
        </w:rPr>
        <w:t>5.8.2</w:t>
      </w:r>
      <w:r>
        <w:rPr>
          <w:rFonts w:ascii="Times New Roman" w:hint="eastAsia"/>
          <w:kern w:val="2"/>
          <w:szCs w:val="24"/>
        </w:rPr>
        <w:t>的规定</w:t>
      </w:r>
      <w:r>
        <w:rPr>
          <w:rFonts w:cs="宋体"/>
          <w:szCs w:val="18"/>
        </w:rPr>
        <w:t>。</w:t>
      </w:r>
    </w:p>
    <w:p w14:paraId="3E0E9C92" w14:textId="77777777" w:rsidR="00A473E9" w:rsidRDefault="00000000">
      <w:pPr>
        <w:pStyle w:val="affffffff1"/>
        <w:numPr>
          <w:ilvl w:val="4"/>
          <w:numId w:val="19"/>
        </w:numPr>
        <w:spacing w:before="156" w:after="156"/>
        <w:rPr>
          <w:rFonts w:hAnsi="黑体" w:cs="黑体"/>
          <w:szCs w:val="21"/>
        </w:rPr>
      </w:pPr>
      <w:r>
        <w:rPr>
          <w:rFonts w:hAnsi="黑体" w:cs="黑体" w:hint="eastAsia"/>
          <w:szCs w:val="21"/>
        </w:rPr>
        <w:t>升压时间</w:t>
      </w:r>
      <w:r>
        <w:rPr>
          <w:rFonts w:hAnsi="黑体" w:hint="eastAsia"/>
        </w:rPr>
        <w:t>试验</w:t>
      </w:r>
    </w:p>
    <w:p w14:paraId="51995EC9" w14:textId="77777777" w:rsidR="00A473E9" w:rsidRDefault="00000000">
      <w:pPr>
        <w:pStyle w:val="afff5"/>
        <w:rPr>
          <w:rFonts w:hAnsi="宋体"/>
          <w:szCs w:val="21"/>
        </w:rPr>
      </w:pPr>
      <w:r>
        <w:rPr>
          <w:rFonts w:hAnsi="宋体" w:hint="eastAsia"/>
          <w:szCs w:val="21"/>
        </w:rPr>
        <w:t>当加工设备启动运行，端盖封闭工作腔</w:t>
      </w:r>
      <w:proofErr w:type="gramStart"/>
      <w:r>
        <w:rPr>
          <w:rFonts w:hAnsi="宋体" w:hint="eastAsia"/>
          <w:szCs w:val="21"/>
        </w:rPr>
        <w:t>且垫块</w:t>
      </w:r>
      <w:proofErr w:type="gramEnd"/>
      <w:r>
        <w:rPr>
          <w:rFonts w:hAnsi="宋体" w:hint="eastAsia"/>
          <w:szCs w:val="21"/>
        </w:rPr>
        <w:t>移动到工作位置后，充入传压介质。工作腔开始增压达到设定工作压力，增压装置停止运行，记录升压时间，应符合</w:t>
      </w:r>
      <w:r>
        <w:rPr>
          <w:rFonts w:ascii="Times New Roman" w:hint="eastAsia"/>
          <w:kern w:val="2"/>
          <w:szCs w:val="24"/>
        </w:rPr>
        <w:t>5.8.3</w:t>
      </w:r>
      <w:r>
        <w:rPr>
          <w:rFonts w:hAnsi="宋体" w:hint="eastAsia"/>
          <w:szCs w:val="21"/>
        </w:rPr>
        <w:t>的规定。</w:t>
      </w:r>
    </w:p>
    <w:p w14:paraId="03D62562" w14:textId="77777777" w:rsidR="00A473E9" w:rsidRDefault="00000000">
      <w:pPr>
        <w:pStyle w:val="affffffff1"/>
        <w:numPr>
          <w:ilvl w:val="4"/>
          <w:numId w:val="19"/>
        </w:numPr>
        <w:spacing w:before="156" w:after="156"/>
        <w:rPr>
          <w:rFonts w:hAnsi="黑体" w:cs="黑体"/>
          <w:szCs w:val="21"/>
        </w:rPr>
      </w:pPr>
      <w:r>
        <w:rPr>
          <w:rFonts w:hAnsi="黑体" w:hint="eastAsia"/>
        </w:rPr>
        <w:t>工作温度</w:t>
      </w:r>
      <w:r>
        <w:rPr>
          <w:rFonts w:hAnsi="黑体" w:cs="黑体" w:hint="eastAsia"/>
          <w:szCs w:val="21"/>
        </w:rPr>
        <w:t>试验</w:t>
      </w:r>
    </w:p>
    <w:p w14:paraId="4964C458" w14:textId="77777777" w:rsidR="00A473E9" w:rsidRDefault="00000000">
      <w:pPr>
        <w:pStyle w:val="afff5"/>
        <w:rPr>
          <w:rFonts w:hAnsi="宋体" w:cs="宋体"/>
          <w:szCs w:val="18"/>
        </w:rPr>
      </w:pPr>
      <w:r>
        <w:rPr>
          <w:rFonts w:hAnsi="宋体" w:cs="宋体" w:hint="eastAsia"/>
          <w:szCs w:val="18"/>
        </w:rPr>
        <w:t>在满足试验环境温度的前提下，加工设备以额定的工作压力运行1h,检查油箱液压油的温度和温升应符合</w:t>
      </w:r>
      <w:r>
        <w:rPr>
          <w:rFonts w:ascii="Times New Roman" w:hint="eastAsia"/>
          <w:kern w:val="2"/>
          <w:szCs w:val="24"/>
        </w:rPr>
        <w:t>5.8.4</w:t>
      </w:r>
      <w:r>
        <w:rPr>
          <w:rFonts w:hAnsi="宋体" w:cs="宋体" w:hint="eastAsia"/>
          <w:szCs w:val="18"/>
        </w:rPr>
        <w:t>的规定。</w:t>
      </w:r>
    </w:p>
    <w:p w14:paraId="39CD3019" w14:textId="77777777" w:rsidR="00A473E9" w:rsidRDefault="00000000">
      <w:pPr>
        <w:pStyle w:val="affffffff1"/>
        <w:numPr>
          <w:ilvl w:val="4"/>
          <w:numId w:val="19"/>
        </w:numPr>
        <w:spacing w:before="156" w:after="156"/>
        <w:rPr>
          <w:rFonts w:hAnsi="黑体" w:cs="黑体"/>
          <w:szCs w:val="21"/>
        </w:rPr>
      </w:pPr>
      <w:r>
        <w:rPr>
          <w:rFonts w:hAnsi="黑体" w:cs="黑体" w:hint="eastAsia"/>
          <w:szCs w:val="21"/>
        </w:rPr>
        <w:t>工作</w:t>
      </w:r>
      <w:r>
        <w:rPr>
          <w:rFonts w:hAnsi="黑体" w:hint="eastAsia"/>
        </w:rPr>
        <w:t>噪声试验</w:t>
      </w:r>
    </w:p>
    <w:p w14:paraId="0FBAF78A" w14:textId="77777777" w:rsidR="00A473E9" w:rsidRDefault="00000000">
      <w:pPr>
        <w:pStyle w:val="afff5"/>
        <w:rPr>
          <w:rFonts w:hAnsi="宋体" w:cs="宋体"/>
          <w:szCs w:val="18"/>
        </w:rPr>
      </w:pPr>
      <w:r>
        <w:rPr>
          <w:rFonts w:hAnsi="宋体" w:hint="eastAsia"/>
          <w:szCs w:val="21"/>
        </w:rPr>
        <w:t>加工设备正常运行时，应按</w:t>
      </w:r>
      <w:r>
        <w:rPr>
          <w:rFonts w:hAnsi="宋体"/>
          <w:szCs w:val="21"/>
        </w:rPr>
        <w:t>GB/T 3768</w:t>
      </w:r>
      <w:r>
        <w:rPr>
          <w:rFonts w:hAnsi="宋体" w:hint="eastAsia"/>
          <w:szCs w:val="21"/>
        </w:rPr>
        <w:t>规定的方法进行噪声测量，应符合</w:t>
      </w:r>
      <w:r>
        <w:rPr>
          <w:rFonts w:ascii="Times New Roman" w:hint="eastAsia"/>
          <w:kern w:val="2"/>
          <w:szCs w:val="24"/>
        </w:rPr>
        <w:t>5.8.6</w:t>
      </w:r>
      <w:r>
        <w:rPr>
          <w:rFonts w:hAnsi="宋体" w:hint="eastAsia"/>
          <w:szCs w:val="21"/>
        </w:rPr>
        <w:t>的规定。</w:t>
      </w:r>
    </w:p>
    <w:p w14:paraId="12B7356A" w14:textId="77777777" w:rsidR="00A473E9" w:rsidRDefault="00000000">
      <w:pPr>
        <w:pStyle w:val="affffffff1"/>
        <w:numPr>
          <w:ilvl w:val="4"/>
          <w:numId w:val="19"/>
        </w:numPr>
        <w:spacing w:before="156" w:after="156"/>
        <w:rPr>
          <w:rFonts w:hAnsi="黑体" w:cs="黑体"/>
          <w:szCs w:val="21"/>
        </w:rPr>
      </w:pPr>
      <w:r>
        <w:rPr>
          <w:rFonts w:hAnsi="黑体" w:cs="黑体" w:hint="eastAsia"/>
          <w:szCs w:val="21"/>
        </w:rPr>
        <w:t>连续工作无功能故障的时间试验</w:t>
      </w:r>
    </w:p>
    <w:p w14:paraId="1988D38A" w14:textId="77777777" w:rsidR="00A473E9" w:rsidRDefault="00000000">
      <w:pPr>
        <w:pStyle w:val="afff5"/>
        <w:rPr>
          <w:rFonts w:hAnsi="宋体"/>
          <w:szCs w:val="21"/>
        </w:rPr>
      </w:pPr>
      <w:r>
        <w:rPr>
          <w:rFonts w:hAnsi="宋体" w:cs="宋体" w:hint="eastAsia"/>
          <w:szCs w:val="18"/>
        </w:rPr>
        <w:t>在</w:t>
      </w:r>
      <w:r>
        <w:rPr>
          <w:rFonts w:hAnsi="宋体" w:hint="eastAsia"/>
          <w:szCs w:val="21"/>
        </w:rPr>
        <w:t>规定使用条件、检查加工设备且调试合格</w:t>
      </w:r>
      <w:r>
        <w:rPr>
          <w:rFonts w:hAnsi="宋体" w:cs="宋体" w:hint="eastAsia"/>
          <w:szCs w:val="18"/>
        </w:rPr>
        <w:t>的前提下，加工设备启动运行，装入待处理物料，在额定的工作压力下完成超高压处理工作。将处理后的物料移出工作腔，并在工作腔内装入下一批待处理物料，进入下一个循环。加工设备</w:t>
      </w:r>
      <w:r>
        <w:rPr>
          <w:rFonts w:hAnsi="宋体" w:hint="eastAsia"/>
          <w:szCs w:val="21"/>
        </w:rPr>
        <w:t>连续工作24 h，其结果应符合</w:t>
      </w:r>
      <w:r>
        <w:rPr>
          <w:rFonts w:ascii="Times New Roman" w:hint="eastAsia"/>
          <w:kern w:val="2"/>
          <w:szCs w:val="24"/>
        </w:rPr>
        <w:t>5.8.7</w:t>
      </w:r>
      <w:r>
        <w:rPr>
          <w:rFonts w:hAnsi="宋体" w:hint="eastAsia"/>
          <w:szCs w:val="21"/>
        </w:rPr>
        <w:t>的规定。</w:t>
      </w:r>
    </w:p>
    <w:p w14:paraId="3128192B" w14:textId="77777777" w:rsidR="00A473E9" w:rsidRDefault="00000000">
      <w:pPr>
        <w:pStyle w:val="16"/>
        <w:numPr>
          <w:ilvl w:val="1"/>
          <w:numId w:val="19"/>
        </w:numPr>
      </w:pPr>
      <w:bookmarkStart w:id="191" w:name="_Toc21606"/>
      <w:r>
        <w:t>检验</w:t>
      </w:r>
      <w:bookmarkEnd w:id="191"/>
      <w:r>
        <w:rPr>
          <w:rFonts w:hint="eastAsia"/>
        </w:rPr>
        <w:t>规则</w:t>
      </w:r>
    </w:p>
    <w:p w14:paraId="6A5A5DC3" w14:textId="77777777" w:rsidR="00A473E9" w:rsidRDefault="00000000">
      <w:pPr>
        <w:pStyle w:val="27"/>
        <w:numPr>
          <w:ilvl w:val="2"/>
          <w:numId w:val="19"/>
        </w:numPr>
        <w:ind w:left="0"/>
      </w:pPr>
      <w:bookmarkStart w:id="192" w:name="_Toc939"/>
      <w:r>
        <w:rPr>
          <w:rFonts w:hint="eastAsia"/>
        </w:rPr>
        <w:t>总则</w:t>
      </w:r>
      <w:bookmarkEnd w:id="192"/>
    </w:p>
    <w:p w14:paraId="27CBE532" w14:textId="77777777" w:rsidR="00A473E9" w:rsidRDefault="00000000">
      <w:pPr>
        <w:pStyle w:val="affffa"/>
        <w:numPr>
          <w:ilvl w:val="0"/>
          <w:numId w:val="0"/>
        </w:numPr>
        <w:spacing w:before="0" w:after="0"/>
        <w:ind w:firstLineChars="200" w:firstLine="420"/>
        <w:outlineLvl w:val="9"/>
      </w:pPr>
      <w:bookmarkStart w:id="193" w:name="_Toc22908"/>
      <w:r>
        <w:rPr>
          <w:rFonts w:hAnsi="宋体" w:cs="宋体" w:hint="eastAsia"/>
          <w:szCs w:val="18"/>
        </w:rPr>
        <w:t>每台超高压加工设备均应经制造厂质量检验部门检验合格并附有质量检验合格证后方能出厂。</w:t>
      </w:r>
      <w:r>
        <w:rPr>
          <w:rFonts w:ascii="PingFangSC-Regular" w:eastAsia="PingFangSC-Regular" w:hAnsi="PingFangSC-Regular" w:cs="PingFangSC-Regular"/>
          <w:shd w:val="clear" w:color="auto" w:fill="FFFFFF"/>
        </w:rPr>
        <w:t>产品出厂时必须附有证明产品质量合格的测试数据或文件。</w:t>
      </w:r>
      <w:bookmarkEnd w:id="193"/>
    </w:p>
    <w:p w14:paraId="54248375" w14:textId="77777777" w:rsidR="00A473E9" w:rsidRDefault="00000000">
      <w:pPr>
        <w:pStyle w:val="affffa"/>
        <w:numPr>
          <w:ilvl w:val="0"/>
          <w:numId w:val="0"/>
        </w:numPr>
        <w:spacing w:before="0" w:after="0"/>
        <w:ind w:firstLineChars="200" w:firstLine="420"/>
        <w:outlineLvl w:val="9"/>
        <w:rPr>
          <w:rFonts w:ascii="Times New Roman" w:hAnsi="Times New Roman" w:cs="Times New Roman"/>
        </w:rPr>
      </w:pPr>
      <w:r>
        <w:rPr>
          <w:rFonts w:ascii="Times New Roman" w:hAnsi="Times New Roman" w:cs="Times New Roman" w:hint="eastAsia"/>
        </w:rPr>
        <w:t>产品检验技术条件应符合</w:t>
      </w:r>
      <w:r>
        <w:rPr>
          <w:rFonts w:ascii="Times New Roman" w:hAnsi="Times New Roman" w:cs="Times New Roman"/>
        </w:rPr>
        <w:t>GB/T 34019</w:t>
      </w:r>
      <w:r>
        <w:rPr>
          <w:rFonts w:ascii="Times New Roman" w:hAnsi="Times New Roman" w:cs="Times New Roman" w:hint="eastAsia"/>
        </w:rPr>
        <w:t>的规定，型式与基本参数按设计规定检验合格，出厂前整机性能试验、噪声等级的测量和外观质量检验合格。</w:t>
      </w:r>
    </w:p>
    <w:p w14:paraId="17D4069C" w14:textId="77777777" w:rsidR="00A473E9" w:rsidRDefault="00000000">
      <w:pPr>
        <w:pStyle w:val="27"/>
        <w:numPr>
          <w:ilvl w:val="2"/>
          <w:numId w:val="19"/>
        </w:numPr>
        <w:ind w:left="0"/>
      </w:pPr>
      <w:bookmarkStart w:id="194" w:name="_Toc31727"/>
      <w:r>
        <w:rPr>
          <w:rFonts w:hint="eastAsia"/>
        </w:rPr>
        <w:t>检验分类</w:t>
      </w:r>
      <w:bookmarkEnd w:id="194"/>
    </w:p>
    <w:p w14:paraId="3C0E3FC0" w14:textId="77777777" w:rsidR="00A473E9" w:rsidRDefault="00000000">
      <w:pPr>
        <w:pStyle w:val="affffa"/>
        <w:numPr>
          <w:ilvl w:val="0"/>
          <w:numId w:val="0"/>
        </w:numPr>
        <w:ind w:firstLineChars="200" w:firstLine="420"/>
        <w:outlineLvl w:val="9"/>
        <w:rPr>
          <w:rFonts w:hAnsi="宋体" w:cs="宋体"/>
          <w:szCs w:val="18"/>
        </w:rPr>
      </w:pPr>
      <w:r>
        <w:rPr>
          <w:rFonts w:hAnsi="宋体" w:cs="宋体" w:hint="eastAsia"/>
          <w:szCs w:val="18"/>
        </w:rPr>
        <w:t>产品检验分为出厂检验以及型式检验。</w:t>
      </w:r>
    </w:p>
    <w:p w14:paraId="09B0819E" w14:textId="77777777" w:rsidR="00A473E9" w:rsidRDefault="00000000">
      <w:pPr>
        <w:pStyle w:val="27"/>
        <w:numPr>
          <w:ilvl w:val="2"/>
          <w:numId w:val="19"/>
        </w:numPr>
        <w:ind w:left="0"/>
      </w:pPr>
      <w:bookmarkStart w:id="195" w:name="_Toc16669"/>
      <w:r>
        <w:rPr>
          <w:rFonts w:hint="eastAsia"/>
        </w:rPr>
        <w:t>出厂检验</w:t>
      </w:r>
      <w:bookmarkEnd w:id="195"/>
    </w:p>
    <w:p w14:paraId="53694E35" w14:textId="77777777" w:rsidR="00A473E9" w:rsidRDefault="00000000">
      <w:pPr>
        <w:pStyle w:val="affffa"/>
        <w:numPr>
          <w:ilvl w:val="0"/>
          <w:numId w:val="0"/>
        </w:numPr>
        <w:ind w:firstLineChars="200" w:firstLine="420"/>
        <w:outlineLvl w:val="9"/>
        <w:rPr>
          <w:rFonts w:hAnsi="宋体" w:cs="宋体"/>
          <w:szCs w:val="18"/>
        </w:rPr>
      </w:pPr>
      <w:r>
        <w:rPr>
          <w:rFonts w:hAnsi="宋体" w:cs="宋体" w:hint="eastAsia"/>
          <w:szCs w:val="18"/>
        </w:rPr>
        <w:t>每台加工设备均应进行出厂检验，检验项目应按照表6的规定，出厂检验如有不合格项，允许修整后复检，复检后仍不合格则判定产品不合格。</w:t>
      </w:r>
    </w:p>
    <w:p w14:paraId="09EA2FDC" w14:textId="77777777" w:rsidR="00A473E9" w:rsidRDefault="00000000">
      <w:pPr>
        <w:rPr>
          <w:rFonts w:hAnsi="宋体" w:cs="宋体"/>
          <w:szCs w:val="18"/>
        </w:rPr>
      </w:pPr>
      <w:r>
        <w:rPr>
          <w:rFonts w:hAnsi="宋体" w:cs="宋体" w:hint="eastAsia"/>
          <w:szCs w:val="18"/>
        </w:rPr>
        <w:br w:type="page"/>
      </w:r>
    </w:p>
    <w:p w14:paraId="783AADE9" w14:textId="77777777" w:rsidR="00A473E9" w:rsidRDefault="00000000">
      <w:pPr>
        <w:pStyle w:val="afffffff8"/>
        <w:widowControl w:val="0"/>
        <w:adjustRightInd w:val="0"/>
        <w:spacing w:before="156" w:after="156"/>
        <w:ind w:left="420" w:hanging="420"/>
        <w:rPr>
          <w:rFonts w:hAnsi="宋体" w:cs="宋体"/>
          <w:szCs w:val="18"/>
        </w:rPr>
      </w:pPr>
      <w:bookmarkStart w:id="196" w:name="_Toc139874759"/>
      <w:r>
        <w:rPr>
          <w:rFonts w:hAnsi="宋体" w:cs="宋体" w:hint="eastAsia"/>
          <w:szCs w:val="18"/>
        </w:rPr>
        <w:lastRenderedPageBreak/>
        <w:t>表</w:t>
      </w:r>
      <w:r>
        <w:rPr>
          <w:rFonts w:hAnsi="宋体" w:cs="宋体" w:hint="eastAsia"/>
          <w:szCs w:val="18"/>
        </w:rPr>
        <w:fldChar w:fldCharType="begin"/>
      </w:r>
      <w:r>
        <w:rPr>
          <w:rFonts w:hAnsi="宋体" w:cs="宋体" w:hint="eastAsia"/>
          <w:szCs w:val="18"/>
        </w:rPr>
        <w:instrText xml:space="preserve"> SEQ 表 \* ARABIC </w:instrText>
      </w:r>
      <w:r>
        <w:rPr>
          <w:rFonts w:hAnsi="宋体" w:cs="宋体" w:hint="eastAsia"/>
          <w:szCs w:val="18"/>
        </w:rPr>
        <w:fldChar w:fldCharType="separate"/>
      </w:r>
      <w:r>
        <w:rPr>
          <w:rFonts w:hAnsi="宋体" w:cs="宋体" w:hint="eastAsia"/>
          <w:szCs w:val="18"/>
        </w:rPr>
        <w:t>6</w:t>
      </w:r>
      <w:r>
        <w:rPr>
          <w:rFonts w:hAnsi="宋体" w:cs="宋体" w:hint="eastAsia"/>
          <w:szCs w:val="18"/>
        </w:rPr>
        <w:fldChar w:fldCharType="end"/>
      </w:r>
      <w:bookmarkStart w:id="197" w:name="_Toc7496"/>
      <w:r>
        <w:rPr>
          <w:rFonts w:hAnsi="宋体" w:cs="宋体" w:hint="eastAsia"/>
          <w:szCs w:val="18"/>
        </w:rPr>
        <w:t xml:space="preserve"> 检验项目</w:t>
      </w:r>
      <w:bookmarkEnd w:id="196"/>
      <w:bookmarkEnd w:id="1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794"/>
        <w:gridCol w:w="1024"/>
        <w:gridCol w:w="1022"/>
        <w:gridCol w:w="2699"/>
        <w:gridCol w:w="1973"/>
      </w:tblGrid>
      <w:tr w:rsidR="00A473E9" w14:paraId="21FF1CE9" w14:textId="77777777">
        <w:trPr>
          <w:trHeight w:val="283"/>
          <w:jc w:val="center"/>
        </w:trPr>
        <w:tc>
          <w:tcPr>
            <w:tcW w:w="445" w:type="pct"/>
            <w:vMerge w:val="restart"/>
            <w:vAlign w:val="center"/>
          </w:tcPr>
          <w:p w14:paraId="7E2EBD2D" w14:textId="77777777" w:rsidR="00A473E9" w:rsidRDefault="00000000">
            <w:pPr>
              <w:jc w:val="center"/>
              <w:rPr>
                <w:rFonts w:ascii="宋体" w:hAnsi="宋体" w:cs="黑体"/>
                <w:bCs/>
                <w:kern w:val="0"/>
                <w:sz w:val="18"/>
                <w:szCs w:val="18"/>
              </w:rPr>
            </w:pPr>
            <w:r>
              <w:rPr>
                <w:rFonts w:ascii="宋体" w:hAnsi="宋体" w:cs="黑体" w:hint="eastAsia"/>
                <w:bCs/>
                <w:kern w:val="0"/>
                <w:sz w:val="18"/>
                <w:szCs w:val="18"/>
              </w:rPr>
              <w:t>序号</w:t>
            </w:r>
          </w:p>
        </w:tc>
        <w:tc>
          <w:tcPr>
            <w:tcW w:w="960" w:type="pct"/>
            <w:vMerge w:val="restart"/>
            <w:vAlign w:val="center"/>
          </w:tcPr>
          <w:p w14:paraId="621C5929" w14:textId="77777777" w:rsidR="00A473E9" w:rsidRDefault="00000000">
            <w:pPr>
              <w:jc w:val="center"/>
              <w:rPr>
                <w:rFonts w:ascii="宋体" w:hAnsi="宋体" w:cs="黑体"/>
                <w:bCs/>
                <w:kern w:val="0"/>
                <w:sz w:val="18"/>
                <w:szCs w:val="18"/>
              </w:rPr>
            </w:pPr>
            <w:r>
              <w:rPr>
                <w:rFonts w:ascii="宋体" w:hAnsi="宋体" w:cs="黑体" w:hint="eastAsia"/>
                <w:bCs/>
                <w:kern w:val="0"/>
                <w:sz w:val="18"/>
                <w:szCs w:val="18"/>
              </w:rPr>
              <w:t>检验项目名称</w:t>
            </w:r>
          </w:p>
        </w:tc>
        <w:tc>
          <w:tcPr>
            <w:tcW w:w="1095" w:type="pct"/>
            <w:gridSpan w:val="2"/>
            <w:vAlign w:val="center"/>
          </w:tcPr>
          <w:p w14:paraId="749576CC" w14:textId="77777777" w:rsidR="00A473E9" w:rsidRDefault="00000000">
            <w:pPr>
              <w:jc w:val="center"/>
              <w:rPr>
                <w:rFonts w:ascii="宋体" w:hAnsi="宋体" w:cs="黑体"/>
                <w:bCs/>
                <w:kern w:val="0"/>
                <w:sz w:val="18"/>
                <w:szCs w:val="18"/>
              </w:rPr>
            </w:pPr>
            <w:r>
              <w:rPr>
                <w:rFonts w:ascii="宋体" w:hAnsi="宋体" w:cs="黑体" w:hint="eastAsia"/>
                <w:bCs/>
                <w:kern w:val="0"/>
                <w:sz w:val="18"/>
                <w:szCs w:val="18"/>
              </w:rPr>
              <w:t>检验类别</w:t>
            </w:r>
          </w:p>
        </w:tc>
        <w:tc>
          <w:tcPr>
            <w:tcW w:w="1444" w:type="pct"/>
            <w:vMerge w:val="restart"/>
            <w:vAlign w:val="center"/>
          </w:tcPr>
          <w:p w14:paraId="24FB6872" w14:textId="77777777" w:rsidR="00A473E9" w:rsidRDefault="00000000">
            <w:pPr>
              <w:jc w:val="center"/>
              <w:rPr>
                <w:rFonts w:ascii="宋体" w:hAnsi="宋体" w:cs="黑体"/>
                <w:bCs/>
                <w:kern w:val="0"/>
                <w:sz w:val="18"/>
                <w:szCs w:val="18"/>
              </w:rPr>
            </w:pPr>
            <w:r>
              <w:rPr>
                <w:rFonts w:ascii="宋体" w:hAnsi="宋体" w:cs="黑体" w:hint="eastAsia"/>
                <w:bCs/>
                <w:kern w:val="0"/>
                <w:sz w:val="18"/>
                <w:szCs w:val="18"/>
              </w:rPr>
              <w:t>要求</w:t>
            </w:r>
          </w:p>
        </w:tc>
        <w:tc>
          <w:tcPr>
            <w:tcW w:w="1054" w:type="pct"/>
            <w:vMerge w:val="restart"/>
            <w:vAlign w:val="center"/>
          </w:tcPr>
          <w:p w14:paraId="5BE2AC76" w14:textId="77777777" w:rsidR="00A473E9" w:rsidRDefault="00000000">
            <w:pPr>
              <w:jc w:val="center"/>
              <w:rPr>
                <w:rFonts w:ascii="宋体" w:hAnsi="宋体" w:cs="黑体"/>
                <w:bCs/>
                <w:kern w:val="0"/>
                <w:sz w:val="18"/>
                <w:szCs w:val="18"/>
              </w:rPr>
            </w:pPr>
            <w:r>
              <w:rPr>
                <w:rFonts w:ascii="宋体" w:hAnsi="宋体" w:cs="黑体" w:hint="eastAsia"/>
                <w:bCs/>
                <w:kern w:val="0"/>
                <w:sz w:val="18"/>
                <w:szCs w:val="18"/>
              </w:rPr>
              <w:t>检验方法</w:t>
            </w:r>
          </w:p>
        </w:tc>
      </w:tr>
      <w:tr w:rsidR="00A473E9" w14:paraId="65E2E99E" w14:textId="77777777">
        <w:trPr>
          <w:trHeight w:val="283"/>
          <w:jc w:val="center"/>
        </w:trPr>
        <w:tc>
          <w:tcPr>
            <w:tcW w:w="445" w:type="pct"/>
            <w:vMerge/>
            <w:vAlign w:val="center"/>
          </w:tcPr>
          <w:p w14:paraId="5304DBA7" w14:textId="77777777" w:rsidR="00A473E9" w:rsidRDefault="00A473E9">
            <w:pPr>
              <w:jc w:val="center"/>
              <w:rPr>
                <w:rFonts w:ascii="宋体" w:hAnsi="宋体" w:cs="黑体"/>
                <w:bCs/>
                <w:kern w:val="0"/>
                <w:sz w:val="18"/>
                <w:szCs w:val="18"/>
              </w:rPr>
            </w:pPr>
          </w:p>
        </w:tc>
        <w:tc>
          <w:tcPr>
            <w:tcW w:w="960" w:type="pct"/>
            <w:vMerge/>
            <w:vAlign w:val="center"/>
          </w:tcPr>
          <w:p w14:paraId="7C6B7AAB" w14:textId="77777777" w:rsidR="00A473E9" w:rsidRDefault="00A473E9">
            <w:pPr>
              <w:jc w:val="center"/>
              <w:rPr>
                <w:rFonts w:ascii="宋体" w:hAnsi="宋体" w:cs="黑体"/>
                <w:bCs/>
                <w:kern w:val="0"/>
                <w:sz w:val="18"/>
                <w:szCs w:val="18"/>
              </w:rPr>
            </w:pPr>
          </w:p>
        </w:tc>
        <w:tc>
          <w:tcPr>
            <w:tcW w:w="548" w:type="pct"/>
            <w:vAlign w:val="center"/>
          </w:tcPr>
          <w:p w14:paraId="424DECA1" w14:textId="77777777" w:rsidR="00A473E9" w:rsidRDefault="00000000">
            <w:pPr>
              <w:jc w:val="center"/>
              <w:rPr>
                <w:rFonts w:ascii="宋体" w:hAnsi="宋体" w:cs="黑体"/>
                <w:bCs/>
                <w:kern w:val="0"/>
                <w:sz w:val="18"/>
                <w:szCs w:val="18"/>
              </w:rPr>
            </w:pPr>
            <w:r>
              <w:rPr>
                <w:rFonts w:ascii="宋体" w:hAnsi="宋体" w:cs="黑体" w:hint="eastAsia"/>
                <w:bCs/>
                <w:kern w:val="0"/>
                <w:sz w:val="18"/>
                <w:szCs w:val="18"/>
              </w:rPr>
              <w:t>型式检验</w:t>
            </w:r>
          </w:p>
        </w:tc>
        <w:tc>
          <w:tcPr>
            <w:tcW w:w="547" w:type="pct"/>
            <w:vAlign w:val="center"/>
          </w:tcPr>
          <w:p w14:paraId="427BB5BA" w14:textId="77777777" w:rsidR="00A473E9" w:rsidRDefault="00000000">
            <w:pPr>
              <w:jc w:val="center"/>
              <w:rPr>
                <w:rFonts w:ascii="宋体" w:hAnsi="宋体" w:cs="黑体"/>
                <w:bCs/>
                <w:kern w:val="0"/>
                <w:sz w:val="18"/>
                <w:szCs w:val="18"/>
              </w:rPr>
            </w:pPr>
            <w:r>
              <w:rPr>
                <w:rFonts w:ascii="宋体" w:hAnsi="宋体" w:cs="黑体" w:hint="eastAsia"/>
                <w:bCs/>
                <w:kern w:val="0"/>
                <w:sz w:val="18"/>
                <w:szCs w:val="18"/>
              </w:rPr>
              <w:t>出厂检验</w:t>
            </w:r>
          </w:p>
        </w:tc>
        <w:tc>
          <w:tcPr>
            <w:tcW w:w="1444" w:type="pct"/>
            <w:vMerge/>
          </w:tcPr>
          <w:p w14:paraId="1EF78739" w14:textId="77777777" w:rsidR="00A473E9" w:rsidRDefault="00A473E9">
            <w:pPr>
              <w:jc w:val="center"/>
              <w:rPr>
                <w:rFonts w:ascii="宋体" w:hAnsi="宋体" w:cs="黑体"/>
                <w:bCs/>
                <w:kern w:val="0"/>
                <w:sz w:val="18"/>
                <w:szCs w:val="18"/>
              </w:rPr>
            </w:pPr>
          </w:p>
        </w:tc>
        <w:tc>
          <w:tcPr>
            <w:tcW w:w="1054" w:type="pct"/>
            <w:vMerge/>
          </w:tcPr>
          <w:p w14:paraId="190B69B4" w14:textId="77777777" w:rsidR="00A473E9" w:rsidRDefault="00A473E9">
            <w:pPr>
              <w:jc w:val="center"/>
              <w:rPr>
                <w:rFonts w:ascii="宋体" w:hAnsi="宋体" w:cs="黑体"/>
                <w:bCs/>
                <w:kern w:val="0"/>
                <w:sz w:val="18"/>
                <w:szCs w:val="18"/>
              </w:rPr>
            </w:pPr>
          </w:p>
        </w:tc>
      </w:tr>
      <w:tr w:rsidR="00A473E9" w14:paraId="23B80764" w14:textId="77777777">
        <w:trPr>
          <w:trHeight w:val="283"/>
          <w:jc w:val="center"/>
        </w:trPr>
        <w:tc>
          <w:tcPr>
            <w:tcW w:w="445" w:type="pct"/>
            <w:vAlign w:val="center"/>
          </w:tcPr>
          <w:p w14:paraId="4D293A53"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1</w:t>
            </w:r>
          </w:p>
        </w:tc>
        <w:tc>
          <w:tcPr>
            <w:tcW w:w="960" w:type="pct"/>
            <w:vAlign w:val="center"/>
          </w:tcPr>
          <w:p w14:paraId="41AF5985"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材质检查</w:t>
            </w:r>
          </w:p>
        </w:tc>
        <w:tc>
          <w:tcPr>
            <w:tcW w:w="548" w:type="pct"/>
            <w:vAlign w:val="center"/>
          </w:tcPr>
          <w:p w14:paraId="7F0A1536"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40DCA6E9"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6BFC20DE"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5.1.1</w:t>
            </w:r>
            <w:r>
              <w:rPr>
                <w:rFonts w:hint="eastAsia"/>
              </w:rPr>
              <w:t>~</w:t>
            </w:r>
            <w:r>
              <w:rPr>
                <w:rFonts w:ascii="宋体" w:hAnsi="宋体" w:cs="宋体" w:hint="eastAsia"/>
                <w:bCs/>
                <w:kern w:val="0"/>
                <w:sz w:val="18"/>
                <w:szCs w:val="18"/>
              </w:rPr>
              <w:t>5.1.3、5.3.1</w:t>
            </w:r>
            <w:r>
              <w:rPr>
                <w:rFonts w:hint="eastAsia"/>
              </w:rPr>
              <w:t>~</w:t>
            </w:r>
            <w:r>
              <w:rPr>
                <w:rFonts w:ascii="宋体" w:hAnsi="宋体" w:cs="宋体" w:hint="eastAsia"/>
                <w:bCs/>
                <w:kern w:val="0"/>
                <w:sz w:val="18"/>
                <w:szCs w:val="18"/>
              </w:rPr>
              <w:t>5.3.3和5.4.2</w:t>
            </w:r>
            <w:r>
              <w:rPr>
                <w:rFonts w:hint="eastAsia"/>
              </w:rPr>
              <w:t>~</w:t>
            </w:r>
            <w:r>
              <w:rPr>
                <w:rFonts w:ascii="宋体" w:hAnsi="宋体" w:cs="宋体" w:hint="eastAsia"/>
                <w:bCs/>
                <w:kern w:val="0"/>
                <w:sz w:val="18"/>
                <w:szCs w:val="18"/>
              </w:rPr>
              <w:t>5.4.4</w:t>
            </w:r>
          </w:p>
        </w:tc>
        <w:tc>
          <w:tcPr>
            <w:tcW w:w="1054" w:type="pct"/>
            <w:vAlign w:val="center"/>
          </w:tcPr>
          <w:p w14:paraId="4285D7E3"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6.2.1</w:t>
            </w:r>
          </w:p>
        </w:tc>
      </w:tr>
      <w:tr w:rsidR="00A473E9" w14:paraId="5279B06C" w14:textId="77777777">
        <w:trPr>
          <w:trHeight w:val="283"/>
          <w:jc w:val="center"/>
        </w:trPr>
        <w:tc>
          <w:tcPr>
            <w:tcW w:w="445" w:type="pct"/>
            <w:vAlign w:val="center"/>
          </w:tcPr>
          <w:p w14:paraId="66005EB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2</w:t>
            </w:r>
          </w:p>
        </w:tc>
        <w:tc>
          <w:tcPr>
            <w:tcW w:w="960" w:type="pct"/>
            <w:vAlign w:val="center"/>
          </w:tcPr>
          <w:p w14:paraId="373DA490"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零部件制造项目</w:t>
            </w:r>
          </w:p>
        </w:tc>
        <w:tc>
          <w:tcPr>
            <w:tcW w:w="548" w:type="pct"/>
            <w:vAlign w:val="center"/>
          </w:tcPr>
          <w:p w14:paraId="52DEF03E"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4DB362C0"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75E02CA0"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5.4</w:t>
            </w:r>
          </w:p>
        </w:tc>
        <w:tc>
          <w:tcPr>
            <w:tcW w:w="1054" w:type="pct"/>
            <w:vAlign w:val="center"/>
          </w:tcPr>
          <w:p w14:paraId="341CDDE7"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6.2.2</w:t>
            </w:r>
          </w:p>
        </w:tc>
      </w:tr>
      <w:tr w:rsidR="00A473E9" w14:paraId="380F9A16" w14:textId="77777777">
        <w:trPr>
          <w:trHeight w:val="283"/>
          <w:jc w:val="center"/>
        </w:trPr>
        <w:tc>
          <w:tcPr>
            <w:tcW w:w="445" w:type="pct"/>
            <w:vAlign w:val="center"/>
          </w:tcPr>
          <w:p w14:paraId="21720058"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3</w:t>
            </w:r>
          </w:p>
        </w:tc>
        <w:tc>
          <w:tcPr>
            <w:tcW w:w="960" w:type="pct"/>
            <w:vAlign w:val="center"/>
          </w:tcPr>
          <w:p w14:paraId="2D83F308"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空运</w:t>
            </w:r>
            <w:proofErr w:type="gramStart"/>
            <w:r>
              <w:rPr>
                <w:rFonts w:ascii="宋体" w:hAnsi="宋体" w:cs="宋体" w:hint="eastAsia"/>
                <w:bCs/>
                <w:kern w:val="0"/>
                <w:sz w:val="18"/>
                <w:szCs w:val="18"/>
              </w:rPr>
              <w:t>转试验</w:t>
            </w:r>
            <w:proofErr w:type="gramEnd"/>
          </w:p>
        </w:tc>
        <w:tc>
          <w:tcPr>
            <w:tcW w:w="548" w:type="pct"/>
            <w:vAlign w:val="center"/>
          </w:tcPr>
          <w:p w14:paraId="3A0F4330"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769154A3"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4068E70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5.1.4</w:t>
            </w:r>
            <w:r>
              <w:rPr>
                <w:rFonts w:hint="eastAsia"/>
              </w:rPr>
              <w:t>~</w:t>
            </w:r>
            <w:r>
              <w:rPr>
                <w:rFonts w:ascii="宋体" w:hAnsi="宋体" w:cs="宋体" w:hint="eastAsia"/>
                <w:bCs/>
                <w:kern w:val="0"/>
                <w:sz w:val="18"/>
                <w:szCs w:val="18"/>
              </w:rPr>
              <w:t>5.1.6、5.6.1和5.8.1</w:t>
            </w:r>
          </w:p>
        </w:tc>
        <w:tc>
          <w:tcPr>
            <w:tcW w:w="1054" w:type="pct"/>
            <w:vAlign w:val="center"/>
          </w:tcPr>
          <w:p w14:paraId="1372D986"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6.2.3</w:t>
            </w:r>
          </w:p>
        </w:tc>
      </w:tr>
      <w:tr w:rsidR="00A473E9" w14:paraId="3EA73023" w14:textId="77777777">
        <w:trPr>
          <w:trHeight w:val="283"/>
          <w:jc w:val="center"/>
        </w:trPr>
        <w:tc>
          <w:tcPr>
            <w:tcW w:w="445" w:type="pct"/>
            <w:vAlign w:val="center"/>
          </w:tcPr>
          <w:p w14:paraId="4996FE8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4</w:t>
            </w:r>
          </w:p>
        </w:tc>
        <w:tc>
          <w:tcPr>
            <w:tcW w:w="960" w:type="pct"/>
            <w:vAlign w:val="center"/>
          </w:tcPr>
          <w:p w14:paraId="40AE83C3"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装配情况检查</w:t>
            </w:r>
          </w:p>
        </w:tc>
        <w:tc>
          <w:tcPr>
            <w:tcW w:w="548" w:type="pct"/>
            <w:vAlign w:val="center"/>
          </w:tcPr>
          <w:p w14:paraId="0201B512"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168C363A"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1C091BE0"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5.1.8、5.5和5.8.5</w:t>
            </w:r>
          </w:p>
        </w:tc>
        <w:tc>
          <w:tcPr>
            <w:tcW w:w="1054" w:type="pct"/>
            <w:vAlign w:val="center"/>
          </w:tcPr>
          <w:p w14:paraId="247F31D3"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6.2.4</w:t>
            </w:r>
          </w:p>
        </w:tc>
      </w:tr>
      <w:tr w:rsidR="00A473E9" w14:paraId="78AA1F86" w14:textId="77777777">
        <w:trPr>
          <w:trHeight w:val="283"/>
          <w:jc w:val="center"/>
        </w:trPr>
        <w:tc>
          <w:tcPr>
            <w:tcW w:w="445" w:type="pct"/>
            <w:vAlign w:val="center"/>
          </w:tcPr>
          <w:p w14:paraId="2EEE894E"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w:t>
            </w:r>
          </w:p>
        </w:tc>
        <w:tc>
          <w:tcPr>
            <w:tcW w:w="960" w:type="pct"/>
            <w:vAlign w:val="center"/>
          </w:tcPr>
          <w:p w14:paraId="10163FF8"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安全防护检查</w:t>
            </w:r>
          </w:p>
        </w:tc>
        <w:tc>
          <w:tcPr>
            <w:tcW w:w="548" w:type="pct"/>
            <w:vAlign w:val="center"/>
          </w:tcPr>
          <w:p w14:paraId="40A0BD46"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7189F866"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550B565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5.2</w:t>
            </w:r>
          </w:p>
        </w:tc>
        <w:tc>
          <w:tcPr>
            <w:tcW w:w="1054" w:type="pct"/>
            <w:vAlign w:val="center"/>
          </w:tcPr>
          <w:p w14:paraId="2EFB459B"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6.2.5</w:t>
            </w:r>
          </w:p>
        </w:tc>
      </w:tr>
      <w:tr w:rsidR="00A473E9" w14:paraId="352A8D33" w14:textId="77777777">
        <w:trPr>
          <w:trHeight w:val="283"/>
          <w:jc w:val="center"/>
        </w:trPr>
        <w:tc>
          <w:tcPr>
            <w:tcW w:w="445" w:type="pct"/>
            <w:vAlign w:val="center"/>
          </w:tcPr>
          <w:p w14:paraId="31885E2D"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w:t>
            </w:r>
          </w:p>
        </w:tc>
        <w:tc>
          <w:tcPr>
            <w:tcW w:w="960" w:type="pct"/>
            <w:vAlign w:val="center"/>
          </w:tcPr>
          <w:p w14:paraId="5791BFFC"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系统密封性检查</w:t>
            </w:r>
          </w:p>
        </w:tc>
        <w:tc>
          <w:tcPr>
            <w:tcW w:w="548" w:type="pct"/>
            <w:vAlign w:val="center"/>
          </w:tcPr>
          <w:p w14:paraId="0D7F0602"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5D163DF0"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3952F768"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5.3.4和5.3.5</w:t>
            </w:r>
          </w:p>
        </w:tc>
        <w:tc>
          <w:tcPr>
            <w:tcW w:w="1054" w:type="pct"/>
            <w:vAlign w:val="center"/>
          </w:tcPr>
          <w:p w14:paraId="3EEA14BE"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6.2.6</w:t>
            </w:r>
          </w:p>
        </w:tc>
      </w:tr>
      <w:tr w:rsidR="00A473E9" w14:paraId="5B969D74" w14:textId="77777777">
        <w:trPr>
          <w:trHeight w:val="283"/>
          <w:jc w:val="center"/>
        </w:trPr>
        <w:tc>
          <w:tcPr>
            <w:tcW w:w="445" w:type="pct"/>
            <w:vAlign w:val="center"/>
          </w:tcPr>
          <w:p w14:paraId="3C779EA4"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7</w:t>
            </w:r>
          </w:p>
        </w:tc>
        <w:tc>
          <w:tcPr>
            <w:tcW w:w="960" w:type="pct"/>
            <w:vAlign w:val="center"/>
          </w:tcPr>
          <w:p w14:paraId="540DCD7F"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电气安全检查</w:t>
            </w:r>
          </w:p>
        </w:tc>
        <w:tc>
          <w:tcPr>
            <w:tcW w:w="548" w:type="pct"/>
            <w:vAlign w:val="center"/>
          </w:tcPr>
          <w:p w14:paraId="30916BC3"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55DFDD86"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084234AD"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5.6.2和5.6.3</w:t>
            </w:r>
          </w:p>
        </w:tc>
        <w:tc>
          <w:tcPr>
            <w:tcW w:w="1054" w:type="pct"/>
            <w:vAlign w:val="center"/>
          </w:tcPr>
          <w:p w14:paraId="6EEB7FE6"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6.2.7</w:t>
            </w:r>
          </w:p>
        </w:tc>
      </w:tr>
      <w:tr w:rsidR="00A473E9" w14:paraId="5355CEB5" w14:textId="77777777">
        <w:trPr>
          <w:trHeight w:val="283"/>
          <w:jc w:val="center"/>
        </w:trPr>
        <w:tc>
          <w:tcPr>
            <w:tcW w:w="445" w:type="pct"/>
            <w:vAlign w:val="center"/>
          </w:tcPr>
          <w:p w14:paraId="3C23519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8</w:t>
            </w:r>
          </w:p>
        </w:tc>
        <w:tc>
          <w:tcPr>
            <w:tcW w:w="960" w:type="pct"/>
            <w:vAlign w:val="center"/>
          </w:tcPr>
          <w:p w14:paraId="31FD0D2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外观质量检查</w:t>
            </w:r>
          </w:p>
        </w:tc>
        <w:tc>
          <w:tcPr>
            <w:tcW w:w="548" w:type="pct"/>
            <w:vAlign w:val="center"/>
          </w:tcPr>
          <w:p w14:paraId="53ED8294"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59B74E9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684DF29B"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5.7</w:t>
            </w:r>
          </w:p>
        </w:tc>
        <w:tc>
          <w:tcPr>
            <w:tcW w:w="1054" w:type="pct"/>
            <w:vAlign w:val="center"/>
          </w:tcPr>
          <w:p w14:paraId="11610DA9"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6.2.8</w:t>
            </w:r>
          </w:p>
        </w:tc>
      </w:tr>
      <w:tr w:rsidR="00A473E9" w14:paraId="5ACE7A79" w14:textId="77777777">
        <w:trPr>
          <w:trHeight w:val="283"/>
          <w:jc w:val="center"/>
        </w:trPr>
        <w:tc>
          <w:tcPr>
            <w:tcW w:w="445" w:type="pct"/>
            <w:vAlign w:val="center"/>
          </w:tcPr>
          <w:p w14:paraId="1DE7C614"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9</w:t>
            </w:r>
          </w:p>
        </w:tc>
        <w:tc>
          <w:tcPr>
            <w:tcW w:w="960" w:type="pct"/>
            <w:vAlign w:val="center"/>
          </w:tcPr>
          <w:p w14:paraId="5FA6BC50"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工作压力试验</w:t>
            </w:r>
          </w:p>
        </w:tc>
        <w:tc>
          <w:tcPr>
            <w:tcW w:w="548" w:type="pct"/>
            <w:vAlign w:val="center"/>
          </w:tcPr>
          <w:p w14:paraId="1A933B1B"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1D4F3FD2"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045019EF"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5.8.2</w:t>
            </w:r>
          </w:p>
        </w:tc>
        <w:tc>
          <w:tcPr>
            <w:tcW w:w="1054" w:type="pct"/>
            <w:vAlign w:val="center"/>
          </w:tcPr>
          <w:p w14:paraId="0FFF939C"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6.2.9.1</w:t>
            </w:r>
          </w:p>
        </w:tc>
      </w:tr>
      <w:tr w:rsidR="00A473E9" w14:paraId="0A53ED38" w14:textId="77777777">
        <w:trPr>
          <w:trHeight w:val="283"/>
          <w:jc w:val="center"/>
        </w:trPr>
        <w:tc>
          <w:tcPr>
            <w:tcW w:w="445" w:type="pct"/>
            <w:vAlign w:val="center"/>
          </w:tcPr>
          <w:p w14:paraId="3E3D53A4"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10</w:t>
            </w:r>
          </w:p>
        </w:tc>
        <w:tc>
          <w:tcPr>
            <w:tcW w:w="960" w:type="pct"/>
            <w:vAlign w:val="center"/>
          </w:tcPr>
          <w:p w14:paraId="51BE92B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升压时间试验</w:t>
            </w:r>
          </w:p>
        </w:tc>
        <w:tc>
          <w:tcPr>
            <w:tcW w:w="548" w:type="pct"/>
            <w:vAlign w:val="center"/>
          </w:tcPr>
          <w:p w14:paraId="170E8185"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228B9067"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5F2F8506"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5.8.3</w:t>
            </w:r>
          </w:p>
        </w:tc>
        <w:tc>
          <w:tcPr>
            <w:tcW w:w="1054" w:type="pct"/>
            <w:vAlign w:val="center"/>
          </w:tcPr>
          <w:p w14:paraId="3D0F2D9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6.2.9.2</w:t>
            </w:r>
          </w:p>
        </w:tc>
      </w:tr>
      <w:tr w:rsidR="00A473E9" w14:paraId="1B52087F" w14:textId="77777777">
        <w:trPr>
          <w:trHeight w:val="591"/>
          <w:jc w:val="center"/>
        </w:trPr>
        <w:tc>
          <w:tcPr>
            <w:tcW w:w="445" w:type="pct"/>
            <w:vAlign w:val="center"/>
          </w:tcPr>
          <w:p w14:paraId="50C03324"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11</w:t>
            </w:r>
          </w:p>
        </w:tc>
        <w:tc>
          <w:tcPr>
            <w:tcW w:w="960" w:type="pct"/>
            <w:vAlign w:val="center"/>
          </w:tcPr>
          <w:p w14:paraId="7876D5F3"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工作温度试验</w:t>
            </w:r>
          </w:p>
        </w:tc>
        <w:tc>
          <w:tcPr>
            <w:tcW w:w="548" w:type="pct"/>
            <w:vAlign w:val="center"/>
          </w:tcPr>
          <w:p w14:paraId="01FABE5F"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0B65F5FE"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619ABC95"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5.8.4</w:t>
            </w:r>
          </w:p>
        </w:tc>
        <w:tc>
          <w:tcPr>
            <w:tcW w:w="1054" w:type="pct"/>
            <w:vAlign w:val="center"/>
          </w:tcPr>
          <w:p w14:paraId="08419084"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6.2.9.3</w:t>
            </w:r>
          </w:p>
          <w:p w14:paraId="5651CDD3"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（在用户现场测试）</w:t>
            </w:r>
          </w:p>
        </w:tc>
      </w:tr>
      <w:tr w:rsidR="00A473E9" w14:paraId="51FB3E22" w14:textId="77777777">
        <w:trPr>
          <w:trHeight w:val="283"/>
          <w:jc w:val="center"/>
        </w:trPr>
        <w:tc>
          <w:tcPr>
            <w:tcW w:w="445" w:type="pct"/>
            <w:vAlign w:val="center"/>
          </w:tcPr>
          <w:p w14:paraId="351CB8BE"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12</w:t>
            </w:r>
          </w:p>
        </w:tc>
        <w:tc>
          <w:tcPr>
            <w:tcW w:w="960" w:type="pct"/>
            <w:vAlign w:val="center"/>
          </w:tcPr>
          <w:p w14:paraId="29E82B3D"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工作噪声测量</w:t>
            </w:r>
          </w:p>
        </w:tc>
        <w:tc>
          <w:tcPr>
            <w:tcW w:w="548" w:type="pct"/>
            <w:vAlign w:val="center"/>
          </w:tcPr>
          <w:p w14:paraId="4ACF914F"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18066ED9"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49D74AEE"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5.8.6</w:t>
            </w:r>
          </w:p>
        </w:tc>
        <w:tc>
          <w:tcPr>
            <w:tcW w:w="1054" w:type="pct"/>
            <w:vAlign w:val="center"/>
          </w:tcPr>
          <w:p w14:paraId="63626CF7"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6.2.9.4</w:t>
            </w:r>
          </w:p>
        </w:tc>
      </w:tr>
      <w:tr w:rsidR="00A473E9" w14:paraId="5D611695" w14:textId="77777777">
        <w:trPr>
          <w:trHeight w:val="283"/>
          <w:jc w:val="center"/>
        </w:trPr>
        <w:tc>
          <w:tcPr>
            <w:tcW w:w="445" w:type="pct"/>
            <w:vAlign w:val="center"/>
          </w:tcPr>
          <w:p w14:paraId="2E8B889A"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13</w:t>
            </w:r>
          </w:p>
        </w:tc>
        <w:tc>
          <w:tcPr>
            <w:tcW w:w="960" w:type="pct"/>
            <w:vAlign w:val="center"/>
          </w:tcPr>
          <w:p w14:paraId="3A044527"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连续工作无功能故障的时间试验</w:t>
            </w:r>
          </w:p>
        </w:tc>
        <w:tc>
          <w:tcPr>
            <w:tcW w:w="548" w:type="pct"/>
            <w:vAlign w:val="center"/>
          </w:tcPr>
          <w:p w14:paraId="50DDAE67"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637878F6"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1FC56384"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5.8.7</w:t>
            </w:r>
          </w:p>
        </w:tc>
        <w:tc>
          <w:tcPr>
            <w:tcW w:w="1054" w:type="pct"/>
            <w:vAlign w:val="center"/>
          </w:tcPr>
          <w:p w14:paraId="728772E0"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6.2.9.5</w:t>
            </w:r>
          </w:p>
          <w:p w14:paraId="514EF6DB"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（在用户现场测试）</w:t>
            </w:r>
          </w:p>
        </w:tc>
      </w:tr>
      <w:tr w:rsidR="00A473E9" w14:paraId="1F34269C" w14:textId="77777777">
        <w:trPr>
          <w:trHeight w:val="283"/>
          <w:jc w:val="center"/>
        </w:trPr>
        <w:tc>
          <w:tcPr>
            <w:tcW w:w="445" w:type="pct"/>
            <w:vAlign w:val="center"/>
          </w:tcPr>
          <w:p w14:paraId="70AC48F6"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14</w:t>
            </w:r>
          </w:p>
        </w:tc>
        <w:tc>
          <w:tcPr>
            <w:tcW w:w="960" w:type="pct"/>
            <w:vAlign w:val="center"/>
          </w:tcPr>
          <w:p w14:paraId="1C7808B8"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标牌检查</w:t>
            </w:r>
          </w:p>
        </w:tc>
        <w:tc>
          <w:tcPr>
            <w:tcW w:w="548" w:type="pct"/>
            <w:vAlign w:val="center"/>
          </w:tcPr>
          <w:p w14:paraId="43F33E5B"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65ABF5C8"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1100F9DD"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8.1</w:t>
            </w:r>
          </w:p>
        </w:tc>
        <w:tc>
          <w:tcPr>
            <w:tcW w:w="1054" w:type="pct"/>
            <w:vAlign w:val="center"/>
          </w:tcPr>
          <w:p w14:paraId="6D7E3E97"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8.1</w:t>
            </w:r>
          </w:p>
        </w:tc>
      </w:tr>
      <w:tr w:rsidR="00A473E9" w14:paraId="0508890A" w14:textId="77777777">
        <w:trPr>
          <w:trHeight w:val="283"/>
          <w:jc w:val="center"/>
        </w:trPr>
        <w:tc>
          <w:tcPr>
            <w:tcW w:w="445" w:type="pct"/>
            <w:vAlign w:val="center"/>
          </w:tcPr>
          <w:p w14:paraId="2EB9FCF9"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15</w:t>
            </w:r>
          </w:p>
        </w:tc>
        <w:tc>
          <w:tcPr>
            <w:tcW w:w="960" w:type="pct"/>
            <w:vAlign w:val="center"/>
          </w:tcPr>
          <w:p w14:paraId="302AAF2E"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技术文件检查</w:t>
            </w:r>
          </w:p>
        </w:tc>
        <w:tc>
          <w:tcPr>
            <w:tcW w:w="548" w:type="pct"/>
            <w:vAlign w:val="center"/>
          </w:tcPr>
          <w:p w14:paraId="708F3F91"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547" w:type="pct"/>
            <w:vAlign w:val="center"/>
          </w:tcPr>
          <w:p w14:paraId="42867EEF"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w:t>
            </w:r>
          </w:p>
        </w:tc>
        <w:tc>
          <w:tcPr>
            <w:tcW w:w="1444" w:type="pct"/>
            <w:vAlign w:val="center"/>
          </w:tcPr>
          <w:p w14:paraId="3CC067F9"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8.2.2</w:t>
            </w:r>
          </w:p>
        </w:tc>
        <w:tc>
          <w:tcPr>
            <w:tcW w:w="1054" w:type="pct"/>
            <w:vAlign w:val="center"/>
          </w:tcPr>
          <w:p w14:paraId="3C618A6F" w14:textId="77777777" w:rsidR="00A473E9" w:rsidRDefault="00000000">
            <w:pPr>
              <w:jc w:val="center"/>
              <w:rPr>
                <w:rFonts w:ascii="宋体" w:hAnsi="宋体" w:cs="宋体"/>
                <w:bCs/>
                <w:kern w:val="0"/>
                <w:sz w:val="18"/>
                <w:szCs w:val="18"/>
              </w:rPr>
            </w:pPr>
            <w:r>
              <w:rPr>
                <w:rFonts w:ascii="宋体" w:hAnsi="宋体" w:cs="宋体" w:hint="eastAsia"/>
                <w:bCs/>
                <w:kern w:val="0"/>
                <w:sz w:val="18"/>
                <w:szCs w:val="18"/>
              </w:rPr>
              <w:t>8.2.2</w:t>
            </w:r>
          </w:p>
        </w:tc>
      </w:tr>
      <w:tr w:rsidR="00A473E9" w14:paraId="002318B0" w14:textId="77777777">
        <w:trPr>
          <w:trHeight w:val="283"/>
          <w:jc w:val="center"/>
        </w:trPr>
        <w:tc>
          <w:tcPr>
            <w:tcW w:w="5000" w:type="pct"/>
            <w:gridSpan w:val="6"/>
            <w:vAlign w:val="center"/>
          </w:tcPr>
          <w:p w14:paraId="337DE767" w14:textId="77777777" w:rsidR="00A473E9" w:rsidRDefault="00000000">
            <w:pPr>
              <w:ind w:firstLineChars="200" w:firstLine="360"/>
              <w:rPr>
                <w:rFonts w:ascii="宋体" w:hAnsi="宋体" w:cs="宋体"/>
                <w:bCs/>
                <w:kern w:val="0"/>
                <w:sz w:val="18"/>
                <w:szCs w:val="18"/>
              </w:rPr>
            </w:pPr>
            <w:r>
              <w:rPr>
                <w:rFonts w:ascii="黑体" w:eastAsia="黑体" w:hAnsi="黑体" w:cs="宋体" w:hint="eastAsia"/>
                <w:bCs/>
                <w:kern w:val="0"/>
                <w:sz w:val="18"/>
                <w:szCs w:val="18"/>
              </w:rPr>
              <w:t>注：</w:t>
            </w:r>
            <w:r>
              <w:rPr>
                <w:rFonts w:ascii="宋体" w:hAnsi="宋体" w:cs="宋体" w:hint="eastAsia"/>
                <w:bCs/>
                <w:kern w:val="0"/>
                <w:sz w:val="18"/>
                <w:szCs w:val="18"/>
              </w:rPr>
              <w:t>“√”表示检验项目；“—”表示非检验项目。</w:t>
            </w:r>
          </w:p>
        </w:tc>
      </w:tr>
    </w:tbl>
    <w:p w14:paraId="5D76C93D" w14:textId="77777777" w:rsidR="00A473E9" w:rsidRDefault="00000000">
      <w:pPr>
        <w:pStyle w:val="27"/>
        <w:numPr>
          <w:ilvl w:val="2"/>
          <w:numId w:val="19"/>
        </w:numPr>
        <w:ind w:left="0"/>
      </w:pPr>
      <w:bookmarkStart w:id="198" w:name="_Toc26390"/>
      <w:r>
        <w:rPr>
          <w:rFonts w:hint="eastAsia"/>
        </w:rPr>
        <w:t>型式检验</w:t>
      </w:r>
      <w:bookmarkEnd w:id="198"/>
    </w:p>
    <w:p w14:paraId="311316EF" w14:textId="77777777" w:rsidR="00A473E9" w:rsidRDefault="00000000">
      <w:pPr>
        <w:pStyle w:val="31"/>
        <w:numPr>
          <w:ilvl w:val="3"/>
          <w:numId w:val="19"/>
        </w:numPr>
        <w:tabs>
          <w:tab w:val="clear" w:pos="0"/>
        </w:tabs>
        <w:rPr>
          <w:rFonts w:ascii="Times New Roman" w:eastAsia="宋体"/>
          <w:sz w:val="24"/>
          <w:szCs w:val="24"/>
        </w:rPr>
      </w:pPr>
      <w:bookmarkStart w:id="199" w:name="_Toc9020"/>
      <w:r>
        <w:rPr>
          <w:rFonts w:ascii="宋体" w:eastAsia="宋体" w:hAnsi="宋体" w:cs="宋体" w:hint="eastAsia"/>
          <w:szCs w:val="18"/>
        </w:rPr>
        <w:t>有下列情况之一时，应进行型式试验</w:t>
      </w:r>
      <w:r>
        <w:rPr>
          <w:rFonts w:ascii="Times New Roman" w:eastAsia="宋体" w:hint="eastAsia"/>
          <w:sz w:val="24"/>
          <w:szCs w:val="24"/>
        </w:rPr>
        <w:t>。</w:t>
      </w:r>
      <w:bookmarkEnd w:id="199"/>
    </w:p>
    <w:p w14:paraId="446394A8" w14:textId="77777777" w:rsidR="00A473E9" w:rsidRDefault="00000000">
      <w:pPr>
        <w:pStyle w:val="affffff6"/>
        <w:numPr>
          <w:ilvl w:val="0"/>
          <w:numId w:val="38"/>
        </w:numPr>
        <w:jc w:val="both"/>
        <w:rPr>
          <w:rFonts w:hAnsi="宋体" w:cs="宋体"/>
          <w:szCs w:val="18"/>
        </w:rPr>
      </w:pPr>
      <w:r>
        <w:rPr>
          <w:rFonts w:asciiTheme="minorEastAsia" w:eastAsiaTheme="minorEastAsia" w:hAnsiTheme="minorEastAsia" w:cs="宋体" w:hint="eastAsia"/>
          <w:szCs w:val="18"/>
        </w:rPr>
        <w:t>如对加工设备</w:t>
      </w:r>
      <w:r>
        <w:rPr>
          <w:rFonts w:hAnsi="宋体" w:cs="宋体" w:hint="eastAsia"/>
          <w:szCs w:val="18"/>
        </w:rPr>
        <w:t>结构、材料、工艺有较大改变，可能影响产品性能时；</w:t>
      </w:r>
    </w:p>
    <w:p w14:paraId="3B4AD5F6" w14:textId="77777777" w:rsidR="00A473E9" w:rsidRDefault="00000000">
      <w:pPr>
        <w:pStyle w:val="affffff6"/>
        <w:numPr>
          <w:ilvl w:val="0"/>
          <w:numId w:val="38"/>
        </w:numPr>
        <w:jc w:val="both"/>
        <w:rPr>
          <w:rFonts w:hAnsi="宋体" w:cs="宋体"/>
          <w:szCs w:val="18"/>
        </w:rPr>
      </w:pPr>
      <w:r>
        <w:rPr>
          <w:rFonts w:hAnsi="宋体" w:cs="宋体" w:hint="eastAsia"/>
          <w:szCs w:val="18"/>
        </w:rPr>
        <w:t>工厂对加工设备长期停产后，恢复生产时；</w:t>
      </w:r>
    </w:p>
    <w:p w14:paraId="40FF0B8B" w14:textId="77777777" w:rsidR="00A473E9" w:rsidRDefault="00000000">
      <w:pPr>
        <w:pStyle w:val="affffff6"/>
        <w:numPr>
          <w:ilvl w:val="0"/>
          <w:numId w:val="38"/>
        </w:numPr>
        <w:jc w:val="both"/>
        <w:rPr>
          <w:rFonts w:hAnsi="宋体" w:cs="宋体"/>
          <w:szCs w:val="18"/>
        </w:rPr>
      </w:pPr>
      <w:r>
        <w:rPr>
          <w:rFonts w:hAnsi="宋体" w:cs="宋体" w:hint="eastAsia"/>
          <w:szCs w:val="18"/>
        </w:rPr>
        <w:t>出厂检验结果与上次型式试验有较大差异时；</w:t>
      </w:r>
    </w:p>
    <w:p w14:paraId="136AB0C9" w14:textId="77777777" w:rsidR="00A473E9" w:rsidRDefault="00000000">
      <w:pPr>
        <w:pStyle w:val="affffff6"/>
        <w:numPr>
          <w:ilvl w:val="0"/>
          <w:numId w:val="38"/>
        </w:numPr>
        <w:jc w:val="both"/>
        <w:rPr>
          <w:rFonts w:asciiTheme="minorEastAsia" w:eastAsiaTheme="minorEastAsia" w:hAnsiTheme="minorEastAsia" w:cs="宋体"/>
          <w:szCs w:val="18"/>
        </w:rPr>
      </w:pPr>
      <w:r>
        <w:rPr>
          <w:rFonts w:hAnsi="宋体" w:cs="宋体"/>
          <w:szCs w:val="18"/>
        </w:rPr>
        <w:t>国家</w:t>
      </w:r>
      <w:r>
        <w:rPr>
          <w:rFonts w:hAnsi="宋体" w:cs="宋体" w:hint="eastAsia"/>
          <w:szCs w:val="18"/>
        </w:rPr>
        <w:t>质量监督</w:t>
      </w:r>
      <w:r>
        <w:rPr>
          <w:rFonts w:asciiTheme="minorEastAsia" w:eastAsiaTheme="minorEastAsia" w:hAnsiTheme="minorEastAsia" w:cs="宋体" w:hint="eastAsia"/>
          <w:szCs w:val="18"/>
        </w:rPr>
        <w:t>机构提出进行型式检验的要求时。</w:t>
      </w:r>
    </w:p>
    <w:p w14:paraId="7F0CC7F6" w14:textId="77777777" w:rsidR="00A473E9" w:rsidRDefault="00000000">
      <w:pPr>
        <w:pStyle w:val="31"/>
        <w:numPr>
          <w:ilvl w:val="3"/>
          <w:numId w:val="19"/>
        </w:numPr>
        <w:tabs>
          <w:tab w:val="clear" w:pos="0"/>
        </w:tabs>
        <w:rPr>
          <w:rFonts w:hAnsi="宋体" w:cs="宋体"/>
          <w:szCs w:val="18"/>
        </w:rPr>
      </w:pPr>
      <w:bookmarkStart w:id="200" w:name="_Toc29952"/>
      <w:r>
        <w:rPr>
          <w:rFonts w:hAnsi="宋体" w:cs="宋体" w:hint="eastAsia"/>
          <w:szCs w:val="18"/>
        </w:rPr>
        <w:t>抽样及判定规则：从出厂检验合格的加工设备中随机抽样，每次抽样1台。检验项目应按照表6的规定，全部项目合格则判定型式检验合格；如有不合格项，应加倍抽样，对不合格项进行复检，复检再不合格，则型式检验不合格，其中安全性能不可复检。</w:t>
      </w:r>
      <w:bookmarkEnd w:id="200"/>
    </w:p>
    <w:p w14:paraId="28602A5F" w14:textId="77777777" w:rsidR="00A473E9" w:rsidRDefault="00000000">
      <w:pPr>
        <w:pStyle w:val="16"/>
        <w:numPr>
          <w:ilvl w:val="1"/>
          <w:numId w:val="19"/>
        </w:numPr>
      </w:pPr>
      <w:bookmarkStart w:id="201" w:name="_Toc22092"/>
      <w:r>
        <w:t>标志、包装、运输及贮存</w:t>
      </w:r>
      <w:bookmarkEnd w:id="201"/>
    </w:p>
    <w:p w14:paraId="0C4637AF" w14:textId="77777777" w:rsidR="00A473E9" w:rsidRDefault="00000000">
      <w:pPr>
        <w:pStyle w:val="27"/>
        <w:numPr>
          <w:ilvl w:val="2"/>
          <w:numId w:val="19"/>
        </w:numPr>
        <w:ind w:left="0"/>
      </w:pPr>
      <w:bookmarkStart w:id="202" w:name="_Toc24630"/>
      <w:r>
        <w:rPr>
          <w:rFonts w:hint="eastAsia"/>
        </w:rPr>
        <w:t>标志</w:t>
      </w:r>
      <w:bookmarkEnd w:id="202"/>
      <w:r>
        <w:rPr>
          <w:rFonts w:hint="eastAsia"/>
        </w:rPr>
        <w:t xml:space="preserve"> </w:t>
      </w:r>
    </w:p>
    <w:p w14:paraId="7CD2FEC0" w14:textId="77777777" w:rsidR="00A473E9" w:rsidRDefault="00000000">
      <w:pPr>
        <w:pStyle w:val="affffa"/>
        <w:numPr>
          <w:ilvl w:val="0"/>
          <w:numId w:val="0"/>
        </w:numPr>
        <w:ind w:firstLineChars="200" w:firstLine="420"/>
        <w:outlineLvl w:val="9"/>
        <w:rPr>
          <w:rFonts w:hAnsi="宋体" w:cs="宋体"/>
          <w:szCs w:val="18"/>
        </w:rPr>
      </w:pPr>
      <w:bookmarkStart w:id="203" w:name="_Toc22035"/>
      <w:r>
        <w:rPr>
          <w:rFonts w:hAnsi="宋体" w:cs="宋体"/>
          <w:szCs w:val="18"/>
        </w:rPr>
        <w:t>标牌应固定在</w:t>
      </w:r>
      <w:r>
        <w:rPr>
          <w:rFonts w:hint="eastAsia"/>
        </w:rPr>
        <w:t>超高压</w:t>
      </w:r>
      <w:r>
        <w:rPr>
          <w:rFonts w:ascii="Times New Roman" w:hAnsi="Times New Roman" w:cs="Times New Roman" w:hint="eastAsia"/>
        </w:rPr>
        <w:t>加工设备</w:t>
      </w:r>
      <w:r>
        <w:rPr>
          <w:rFonts w:hAnsi="宋体" w:cs="宋体"/>
          <w:szCs w:val="18"/>
        </w:rPr>
        <w:t>的明显位置</w:t>
      </w:r>
      <w:r>
        <w:rPr>
          <w:rFonts w:hAnsi="宋体" w:cs="宋体" w:hint="eastAsia"/>
          <w:szCs w:val="18"/>
        </w:rPr>
        <w:t>，</w:t>
      </w:r>
      <w:r>
        <w:rPr>
          <w:rFonts w:hAnsi="宋体" w:cs="宋体"/>
          <w:szCs w:val="18"/>
        </w:rPr>
        <w:t>标牌应清晰、美观</w:t>
      </w:r>
      <w:r>
        <w:rPr>
          <w:rFonts w:hAnsi="宋体" w:cs="宋体" w:hint="eastAsia"/>
          <w:szCs w:val="18"/>
        </w:rPr>
        <w:t>、</w:t>
      </w:r>
      <w:r>
        <w:rPr>
          <w:rFonts w:hAnsi="宋体" w:cs="宋体"/>
          <w:szCs w:val="18"/>
        </w:rPr>
        <w:t>耐久。</w:t>
      </w:r>
      <w:r>
        <w:rPr>
          <w:rFonts w:hAnsi="宋体" w:cs="宋体" w:hint="eastAsia"/>
          <w:szCs w:val="18"/>
        </w:rPr>
        <w:t>并标明下列内容：</w:t>
      </w:r>
      <w:bookmarkEnd w:id="203"/>
    </w:p>
    <w:p w14:paraId="45840535" w14:textId="77777777" w:rsidR="00A473E9" w:rsidRDefault="00000000">
      <w:pPr>
        <w:pStyle w:val="affffff6"/>
        <w:numPr>
          <w:ilvl w:val="0"/>
          <w:numId w:val="39"/>
        </w:numPr>
        <w:jc w:val="both"/>
        <w:rPr>
          <w:rFonts w:asciiTheme="minorEastAsia" w:eastAsiaTheme="minorEastAsia" w:hAnsiTheme="minorEastAsia" w:cs="宋体"/>
          <w:szCs w:val="18"/>
        </w:rPr>
      </w:pPr>
      <w:bookmarkStart w:id="204" w:name="_Toc13090"/>
      <w:r>
        <w:rPr>
          <w:rFonts w:asciiTheme="minorEastAsia" w:eastAsiaTheme="minorEastAsia" w:hAnsiTheme="minorEastAsia" w:cs="宋体" w:hint="eastAsia"/>
          <w:szCs w:val="18"/>
        </w:rPr>
        <w:t>制造厂的名称或商标；</w:t>
      </w:r>
      <w:bookmarkEnd w:id="204"/>
      <w:r>
        <w:rPr>
          <w:rFonts w:asciiTheme="minorEastAsia" w:eastAsiaTheme="minorEastAsia" w:hAnsiTheme="minorEastAsia" w:cs="宋体"/>
          <w:szCs w:val="18"/>
        </w:rPr>
        <w:t xml:space="preserve"> </w:t>
      </w:r>
    </w:p>
    <w:p w14:paraId="74C8AD06" w14:textId="77777777" w:rsidR="00A473E9" w:rsidRDefault="00000000">
      <w:pPr>
        <w:pStyle w:val="affffff6"/>
        <w:numPr>
          <w:ilvl w:val="0"/>
          <w:numId w:val="39"/>
        </w:numPr>
        <w:jc w:val="both"/>
        <w:rPr>
          <w:rFonts w:asciiTheme="minorEastAsia" w:eastAsiaTheme="minorEastAsia" w:hAnsiTheme="minorEastAsia" w:cs="宋体"/>
          <w:szCs w:val="18"/>
        </w:rPr>
      </w:pPr>
      <w:bookmarkStart w:id="205" w:name="_Toc13104"/>
      <w:r>
        <w:rPr>
          <w:rFonts w:asciiTheme="minorEastAsia" w:eastAsiaTheme="minorEastAsia" w:hAnsiTheme="minorEastAsia" w:cs="宋体" w:hint="eastAsia"/>
          <w:szCs w:val="18"/>
        </w:rPr>
        <w:t>产品名称和型号；</w:t>
      </w:r>
      <w:bookmarkEnd w:id="205"/>
    </w:p>
    <w:p w14:paraId="51A2B92A" w14:textId="77777777" w:rsidR="00A473E9" w:rsidRDefault="00000000">
      <w:pPr>
        <w:pStyle w:val="affffff6"/>
        <w:numPr>
          <w:ilvl w:val="0"/>
          <w:numId w:val="39"/>
        </w:numPr>
        <w:jc w:val="both"/>
        <w:rPr>
          <w:rFonts w:asciiTheme="minorEastAsia" w:eastAsiaTheme="minorEastAsia" w:hAnsiTheme="minorEastAsia"/>
          <w:szCs w:val="21"/>
        </w:rPr>
      </w:pPr>
      <w:bookmarkStart w:id="206" w:name="_Toc8457"/>
      <w:r>
        <w:rPr>
          <w:rFonts w:asciiTheme="minorEastAsia" w:eastAsiaTheme="minorEastAsia" w:hAnsiTheme="minorEastAsia" w:cs="宋体" w:hint="eastAsia"/>
          <w:szCs w:val="18"/>
        </w:rPr>
        <w:t>使用环境温度，</w:t>
      </w:r>
      <w:r>
        <w:rPr>
          <w:rFonts w:asciiTheme="minorEastAsia" w:eastAsiaTheme="minorEastAsia" w:hAnsiTheme="minorEastAsia" w:hint="eastAsia"/>
          <w:szCs w:val="21"/>
        </w:rPr>
        <w:t>单位为摄氏度（℃）</w:t>
      </w:r>
      <w:r>
        <w:rPr>
          <w:rFonts w:asciiTheme="minorEastAsia" w:eastAsiaTheme="minorEastAsia" w:hAnsiTheme="minorEastAsia" w:hint="eastAsia"/>
        </w:rPr>
        <w:t>；</w:t>
      </w:r>
      <w:bookmarkEnd w:id="206"/>
    </w:p>
    <w:p w14:paraId="6AA64F01" w14:textId="77777777" w:rsidR="00A473E9" w:rsidRDefault="00000000">
      <w:pPr>
        <w:pStyle w:val="affffff6"/>
        <w:numPr>
          <w:ilvl w:val="0"/>
          <w:numId w:val="39"/>
        </w:numPr>
        <w:jc w:val="both"/>
        <w:rPr>
          <w:rFonts w:asciiTheme="minorEastAsia" w:eastAsiaTheme="minorEastAsia" w:hAnsiTheme="minorEastAsia" w:cs="宋体"/>
          <w:szCs w:val="18"/>
        </w:rPr>
      </w:pPr>
      <w:bookmarkStart w:id="207" w:name="_Toc12896"/>
      <w:r>
        <w:rPr>
          <w:rFonts w:asciiTheme="minorEastAsia" w:eastAsiaTheme="minorEastAsia" w:hAnsiTheme="minorEastAsia" w:cs="宋体" w:hint="eastAsia"/>
          <w:szCs w:val="18"/>
        </w:rPr>
        <w:t>增压比；</w:t>
      </w:r>
      <w:bookmarkEnd w:id="207"/>
    </w:p>
    <w:p w14:paraId="0931D5E6" w14:textId="77777777" w:rsidR="00A473E9" w:rsidRDefault="00000000">
      <w:pPr>
        <w:pStyle w:val="affffff6"/>
        <w:numPr>
          <w:ilvl w:val="0"/>
          <w:numId w:val="39"/>
        </w:numPr>
        <w:jc w:val="both"/>
        <w:rPr>
          <w:rFonts w:asciiTheme="minorEastAsia" w:eastAsiaTheme="minorEastAsia" w:hAnsiTheme="minorEastAsia" w:cs="宋体"/>
          <w:szCs w:val="18"/>
        </w:rPr>
      </w:pPr>
      <w:r>
        <w:rPr>
          <w:rFonts w:asciiTheme="minorEastAsia" w:eastAsiaTheme="minorEastAsia" w:hAnsiTheme="minorEastAsia" w:cs="宋体" w:hint="eastAsia"/>
          <w:szCs w:val="18"/>
        </w:rPr>
        <w:lastRenderedPageBreak/>
        <w:t>增压器或者增压装置的输入压力，单位为兆帕（</w:t>
      </w:r>
      <w:r>
        <w:rPr>
          <w:rFonts w:asciiTheme="minorEastAsia" w:eastAsiaTheme="minorEastAsia" w:hAnsiTheme="minorEastAsia" w:cs="宋体"/>
          <w:szCs w:val="18"/>
        </w:rPr>
        <w:t>MPa）</w:t>
      </w:r>
      <w:r>
        <w:rPr>
          <w:rFonts w:asciiTheme="minorEastAsia" w:eastAsiaTheme="minorEastAsia" w:hAnsiTheme="minorEastAsia" w:cs="宋体" w:hint="eastAsia"/>
          <w:szCs w:val="18"/>
        </w:rPr>
        <w:t>；</w:t>
      </w:r>
    </w:p>
    <w:p w14:paraId="57E787AF" w14:textId="77777777" w:rsidR="00A473E9" w:rsidRDefault="00000000">
      <w:pPr>
        <w:pStyle w:val="affffff6"/>
        <w:numPr>
          <w:ilvl w:val="0"/>
          <w:numId w:val="39"/>
        </w:numPr>
        <w:jc w:val="both"/>
        <w:rPr>
          <w:rFonts w:asciiTheme="minorEastAsia" w:eastAsiaTheme="minorEastAsia" w:hAnsiTheme="minorEastAsia" w:cs="宋体"/>
          <w:szCs w:val="18"/>
        </w:rPr>
      </w:pPr>
      <w:bookmarkStart w:id="208" w:name="_Toc16101"/>
      <w:r>
        <w:rPr>
          <w:rFonts w:asciiTheme="minorEastAsia" w:eastAsiaTheme="minorEastAsia" w:hAnsiTheme="minorEastAsia" w:cs="宋体" w:hint="eastAsia"/>
          <w:szCs w:val="18"/>
        </w:rPr>
        <w:t>设备功率，单位为千瓦（</w:t>
      </w:r>
      <w:r>
        <w:rPr>
          <w:rFonts w:asciiTheme="minorEastAsia" w:eastAsiaTheme="minorEastAsia" w:hAnsiTheme="minorEastAsia" w:cs="宋体"/>
          <w:szCs w:val="18"/>
        </w:rPr>
        <w:t>kW）</w:t>
      </w:r>
      <w:r>
        <w:rPr>
          <w:rFonts w:asciiTheme="minorEastAsia" w:eastAsiaTheme="minorEastAsia" w:hAnsiTheme="minorEastAsia" w:cs="宋体" w:hint="eastAsia"/>
          <w:szCs w:val="18"/>
        </w:rPr>
        <w:t>；</w:t>
      </w:r>
      <w:bookmarkEnd w:id="208"/>
    </w:p>
    <w:p w14:paraId="684D2814" w14:textId="77777777" w:rsidR="00A473E9" w:rsidRDefault="00000000">
      <w:pPr>
        <w:pStyle w:val="affffff6"/>
        <w:numPr>
          <w:ilvl w:val="0"/>
          <w:numId w:val="39"/>
        </w:numPr>
        <w:jc w:val="both"/>
        <w:rPr>
          <w:rFonts w:asciiTheme="minorEastAsia" w:eastAsiaTheme="minorEastAsia" w:hAnsiTheme="minorEastAsia" w:cs="宋体"/>
          <w:szCs w:val="18"/>
        </w:rPr>
      </w:pPr>
      <w:bookmarkStart w:id="209" w:name="_Toc9261"/>
      <w:r>
        <w:rPr>
          <w:rFonts w:asciiTheme="minorEastAsia" w:eastAsiaTheme="minorEastAsia" w:hAnsiTheme="minorEastAsia" w:cs="宋体" w:hint="eastAsia"/>
          <w:szCs w:val="18"/>
        </w:rPr>
        <w:t>设备重量，单位为吨（</w:t>
      </w:r>
      <w:r>
        <w:rPr>
          <w:rFonts w:asciiTheme="minorEastAsia" w:eastAsiaTheme="minorEastAsia" w:hAnsiTheme="minorEastAsia" w:cs="宋体"/>
          <w:szCs w:val="18"/>
        </w:rPr>
        <w:t>t）</w:t>
      </w:r>
      <w:r>
        <w:rPr>
          <w:rFonts w:asciiTheme="minorEastAsia" w:eastAsiaTheme="minorEastAsia" w:hAnsiTheme="minorEastAsia" w:cs="宋体" w:hint="eastAsia"/>
          <w:szCs w:val="18"/>
        </w:rPr>
        <w:t>；</w:t>
      </w:r>
      <w:bookmarkEnd w:id="209"/>
    </w:p>
    <w:p w14:paraId="7307697E" w14:textId="77777777" w:rsidR="00A473E9" w:rsidRDefault="00000000">
      <w:pPr>
        <w:pStyle w:val="affffff6"/>
        <w:numPr>
          <w:ilvl w:val="0"/>
          <w:numId w:val="39"/>
        </w:numPr>
        <w:jc w:val="both"/>
        <w:rPr>
          <w:rFonts w:asciiTheme="minorEastAsia" w:eastAsiaTheme="minorEastAsia" w:hAnsiTheme="minorEastAsia" w:cs="宋体"/>
          <w:szCs w:val="18"/>
        </w:rPr>
      </w:pPr>
      <w:bookmarkStart w:id="210" w:name="_Toc11905"/>
      <w:r>
        <w:rPr>
          <w:rFonts w:asciiTheme="minorEastAsia" w:eastAsiaTheme="minorEastAsia" w:hAnsiTheme="minorEastAsia" w:cs="宋体" w:hint="eastAsia"/>
          <w:szCs w:val="18"/>
        </w:rPr>
        <w:t>出厂年月</w:t>
      </w:r>
      <w:bookmarkEnd w:id="210"/>
      <w:r>
        <w:rPr>
          <w:rFonts w:asciiTheme="minorEastAsia" w:eastAsiaTheme="minorEastAsia" w:hAnsiTheme="minorEastAsia" w:cs="宋体" w:hint="eastAsia"/>
          <w:szCs w:val="18"/>
        </w:rPr>
        <w:t>。</w:t>
      </w:r>
    </w:p>
    <w:p w14:paraId="7E670BFE" w14:textId="77777777" w:rsidR="00A473E9" w:rsidRDefault="00000000">
      <w:pPr>
        <w:pStyle w:val="27"/>
        <w:numPr>
          <w:ilvl w:val="2"/>
          <w:numId w:val="19"/>
        </w:numPr>
        <w:ind w:left="0"/>
      </w:pPr>
      <w:bookmarkStart w:id="211" w:name="_Toc2826"/>
      <w:r>
        <w:rPr>
          <w:rFonts w:hint="eastAsia"/>
        </w:rPr>
        <w:t>包装</w:t>
      </w:r>
      <w:bookmarkEnd w:id="211"/>
    </w:p>
    <w:p w14:paraId="52440DFA" w14:textId="77777777" w:rsidR="00A473E9" w:rsidRDefault="00000000">
      <w:pPr>
        <w:pStyle w:val="31"/>
        <w:numPr>
          <w:ilvl w:val="3"/>
          <w:numId w:val="19"/>
        </w:numPr>
        <w:tabs>
          <w:tab w:val="clear" w:pos="0"/>
        </w:tabs>
      </w:pPr>
      <w:bookmarkStart w:id="212" w:name="_Toc5505"/>
      <w:r>
        <w:rPr>
          <w:rFonts w:hint="eastAsia"/>
        </w:rPr>
        <w:t>加工设备的包装应根据各零件、部件的特点及储运条件，采用不同的包装形式和防护方法。</w:t>
      </w:r>
      <w:bookmarkEnd w:id="212"/>
    </w:p>
    <w:p w14:paraId="17D90FA8" w14:textId="77777777" w:rsidR="00A473E9" w:rsidRDefault="00000000">
      <w:pPr>
        <w:pStyle w:val="31"/>
        <w:numPr>
          <w:ilvl w:val="3"/>
          <w:numId w:val="19"/>
        </w:numPr>
        <w:tabs>
          <w:tab w:val="clear" w:pos="0"/>
        </w:tabs>
      </w:pPr>
      <w:bookmarkStart w:id="213" w:name="_Toc13206"/>
      <w:r>
        <w:rPr>
          <w:rFonts w:hint="eastAsia"/>
        </w:rPr>
        <w:t>产品出厂应</w:t>
      </w:r>
      <w:r>
        <w:rPr>
          <w:rFonts w:ascii="宋体" w:eastAsia="宋体" w:hAnsi="宋体" w:cs="宋体" w:hint="eastAsia"/>
          <w:szCs w:val="18"/>
        </w:rPr>
        <w:t>提供</w:t>
      </w:r>
      <w:r>
        <w:rPr>
          <w:rFonts w:hint="eastAsia"/>
        </w:rPr>
        <w:t>随机技术文件，并装入包装箱内。应全面提供产品知识，以及与预期功能相适应的使用方法,其中应包含有关加工设备安全和经济使用的重要信息。</w:t>
      </w:r>
      <w:bookmarkEnd w:id="213"/>
    </w:p>
    <w:p w14:paraId="7D3A5FB8" w14:textId="77777777" w:rsidR="00A473E9" w:rsidRDefault="00000000">
      <w:pPr>
        <w:pStyle w:val="affffa"/>
        <w:numPr>
          <w:ilvl w:val="0"/>
          <w:numId w:val="0"/>
        </w:numPr>
        <w:ind w:firstLineChars="200" w:firstLine="420"/>
        <w:outlineLvl w:val="9"/>
      </w:pPr>
      <w:r>
        <w:rPr>
          <w:rFonts w:hAnsi="宋体" w:hint="eastAsia"/>
        </w:rPr>
        <w:t>随机技术文件应包括下列内容：</w:t>
      </w:r>
    </w:p>
    <w:p w14:paraId="4376FED2" w14:textId="77777777" w:rsidR="00A473E9" w:rsidRDefault="00000000">
      <w:pPr>
        <w:pStyle w:val="affffff6"/>
        <w:numPr>
          <w:ilvl w:val="0"/>
          <w:numId w:val="40"/>
        </w:numPr>
        <w:jc w:val="both"/>
        <w:rPr>
          <w:rFonts w:asciiTheme="minorEastAsia" w:eastAsiaTheme="minorEastAsia" w:hAnsiTheme="minorEastAsia" w:cs="宋体"/>
          <w:szCs w:val="18"/>
        </w:rPr>
      </w:pPr>
      <w:r>
        <w:rPr>
          <w:rFonts w:hAnsi="宋体" w:hint="eastAsia"/>
          <w:szCs w:val="21"/>
        </w:rPr>
        <w:t>产品</w:t>
      </w:r>
      <w:r>
        <w:rPr>
          <w:rFonts w:asciiTheme="minorEastAsia" w:eastAsiaTheme="minorEastAsia" w:hAnsiTheme="minorEastAsia" w:cs="宋体" w:hint="eastAsia"/>
          <w:szCs w:val="18"/>
        </w:rPr>
        <w:t>合格证书；</w:t>
      </w:r>
    </w:p>
    <w:p w14:paraId="471A8432" w14:textId="77777777" w:rsidR="00A473E9" w:rsidRDefault="00000000">
      <w:pPr>
        <w:pStyle w:val="affffff6"/>
        <w:numPr>
          <w:ilvl w:val="0"/>
          <w:numId w:val="40"/>
        </w:numPr>
        <w:jc w:val="both"/>
        <w:rPr>
          <w:rFonts w:asciiTheme="minorEastAsia" w:eastAsiaTheme="minorEastAsia" w:hAnsiTheme="minorEastAsia" w:cs="宋体"/>
          <w:szCs w:val="18"/>
        </w:rPr>
      </w:pPr>
      <w:r>
        <w:rPr>
          <w:rFonts w:asciiTheme="minorEastAsia" w:eastAsiaTheme="minorEastAsia" w:hAnsiTheme="minorEastAsia" w:cs="宋体" w:hint="eastAsia"/>
          <w:szCs w:val="18"/>
        </w:rPr>
        <w:t>产品说明书；</w:t>
      </w:r>
    </w:p>
    <w:p w14:paraId="5F4E5E0F" w14:textId="77777777" w:rsidR="00A473E9" w:rsidRDefault="00000000">
      <w:pPr>
        <w:pStyle w:val="affffff6"/>
        <w:numPr>
          <w:ilvl w:val="0"/>
          <w:numId w:val="40"/>
        </w:numPr>
        <w:jc w:val="both"/>
        <w:rPr>
          <w:rFonts w:asciiTheme="minorEastAsia" w:eastAsiaTheme="minorEastAsia" w:hAnsiTheme="minorEastAsia" w:cs="宋体"/>
          <w:szCs w:val="18"/>
        </w:rPr>
      </w:pPr>
      <w:r>
        <w:rPr>
          <w:rFonts w:asciiTheme="minorEastAsia" w:eastAsiaTheme="minorEastAsia" w:hAnsiTheme="minorEastAsia" w:cs="宋体" w:hint="eastAsia"/>
          <w:szCs w:val="18"/>
        </w:rPr>
        <w:t>产品安装、维护用图样，备件图样、易损件清单；</w:t>
      </w:r>
    </w:p>
    <w:p w14:paraId="5C7B54DE" w14:textId="77777777" w:rsidR="00A473E9" w:rsidRDefault="00000000">
      <w:pPr>
        <w:pStyle w:val="affffff6"/>
        <w:numPr>
          <w:ilvl w:val="0"/>
          <w:numId w:val="40"/>
        </w:numPr>
        <w:jc w:val="both"/>
        <w:rPr>
          <w:rFonts w:hAnsi="宋体"/>
        </w:rPr>
      </w:pPr>
      <w:r>
        <w:rPr>
          <w:rFonts w:asciiTheme="minorEastAsia" w:eastAsiaTheme="minorEastAsia" w:hAnsiTheme="minorEastAsia" w:cs="宋体" w:hint="eastAsia"/>
          <w:szCs w:val="18"/>
        </w:rPr>
        <w:t>装箱单</w:t>
      </w:r>
      <w:r>
        <w:rPr>
          <w:rFonts w:hAnsi="宋体" w:hint="eastAsia"/>
        </w:rPr>
        <w:t>。</w:t>
      </w:r>
    </w:p>
    <w:p w14:paraId="0273A650" w14:textId="77777777" w:rsidR="00A473E9" w:rsidRDefault="00000000">
      <w:pPr>
        <w:pStyle w:val="31"/>
        <w:numPr>
          <w:ilvl w:val="3"/>
          <w:numId w:val="19"/>
        </w:numPr>
        <w:tabs>
          <w:tab w:val="clear" w:pos="0"/>
        </w:tabs>
        <w:rPr>
          <w:rFonts w:hAnsi="宋体" w:cs="宋体"/>
          <w:szCs w:val="18"/>
        </w:rPr>
      </w:pPr>
      <w:bookmarkStart w:id="214" w:name="_Toc1991"/>
      <w:r>
        <w:rPr>
          <w:rFonts w:ascii="宋体" w:hAnsi="宋体" w:cs="宋体" w:hint="eastAsia"/>
          <w:szCs w:val="18"/>
        </w:rPr>
        <w:t>包装箱箱面的标志应符合</w:t>
      </w:r>
      <w:r>
        <w:rPr>
          <w:rFonts w:ascii="宋体" w:hAnsi="宋体" w:cs="宋体"/>
          <w:szCs w:val="18"/>
        </w:rPr>
        <w:t>GB/T 191</w:t>
      </w:r>
      <w:r>
        <w:rPr>
          <w:rFonts w:ascii="宋体" w:hAnsi="宋体" w:cs="宋体" w:hint="eastAsia"/>
          <w:szCs w:val="18"/>
        </w:rPr>
        <w:t>的规定。标志内容如下：</w:t>
      </w:r>
      <w:bookmarkStart w:id="215" w:name="_Toc10970"/>
      <w:bookmarkEnd w:id="214"/>
    </w:p>
    <w:p w14:paraId="29C0007D" w14:textId="77777777" w:rsidR="00A473E9" w:rsidRDefault="00000000">
      <w:pPr>
        <w:pStyle w:val="affffff6"/>
        <w:numPr>
          <w:ilvl w:val="0"/>
          <w:numId w:val="41"/>
        </w:numPr>
        <w:jc w:val="both"/>
        <w:rPr>
          <w:rFonts w:asciiTheme="minorEastAsia" w:eastAsiaTheme="minorEastAsia" w:hAnsiTheme="minorEastAsia" w:cs="宋体"/>
          <w:szCs w:val="18"/>
        </w:rPr>
      </w:pPr>
      <w:r>
        <w:rPr>
          <w:rFonts w:hAnsi="宋体" w:hint="eastAsia"/>
        </w:rPr>
        <w:t>产品</w:t>
      </w:r>
      <w:r>
        <w:rPr>
          <w:rFonts w:asciiTheme="minorEastAsia" w:eastAsiaTheme="minorEastAsia" w:hAnsiTheme="minorEastAsia" w:cs="宋体" w:hint="eastAsia"/>
          <w:szCs w:val="18"/>
        </w:rPr>
        <w:t>名称和型号；</w:t>
      </w:r>
      <w:bookmarkEnd w:id="215"/>
    </w:p>
    <w:p w14:paraId="45DF8272" w14:textId="77777777" w:rsidR="00A473E9" w:rsidRDefault="00000000">
      <w:pPr>
        <w:pStyle w:val="affffff6"/>
        <w:numPr>
          <w:ilvl w:val="0"/>
          <w:numId w:val="41"/>
        </w:numPr>
        <w:jc w:val="both"/>
        <w:rPr>
          <w:rFonts w:asciiTheme="minorEastAsia" w:eastAsiaTheme="minorEastAsia" w:hAnsiTheme="minorEastAsia" w:cs="宋体"/>
          <w:szCs w:val="18"/>
        </w:rPr>
      </w:pPr>
      <w:bookmarkStart w:id="216" w:name="_Toc8669"/>
      <w:r>
        <w:rPr>
          <w:rFonts w:asciiTheme="minorEastAsia" w:eastAsiaTheme="minorEastAsia" w:hAnsiTheme="minorEastAsia" w:cs="宋体" w:hint="eastAsia"/>
          <w:szCs w:val="18"/>
        </w:rPr>
        <w:t>重量和装箱日期；</w:t>
      </w:r>
      <w:bookmarkEnd w:id="216"/>
    </w:p>
    <w:p w14:paraId="2A9C2163" w14:textId="77777777" w:rsidR="00A473E9" w:rsidRDefault="00000000">
      <w:pPr>
        <w:pStyle w:val="affffff6"/>
        <w:numPr>
          <w:ilvl w:val="0"/>
          <w:numId w:val="41"/>
        </w:numPr>
        <w:jc w:val="both"/>
        <w:rPr>
          <w:rFonts w:asciiTheme="minorEastAsia" w:eastAsiaTheme="minorEastAsia" w:hAnsiTheme="minorEastAsia" w:cs="宋体"/>
          <w:szCs w:val="18"/>
        </w:rPr>
      </w:pPr>
      <w:bookmarkStart w:id="217" w:name="_Toc7820"/>
      <w:r>
        <w:rPr>
          <w:rFonts w:asciiTheme="minorEastAsia" w:eastAsiaTheme="minorEastAsia" w:hAnsiTheme="minorEastAsia" w:cs="宋体" w:hint="eastAsia"/>
          <w:szCs w:val="18"/>
        </w:rPr>
        <w:t>发货单位或者制造商名称、地址、电话；</w:t>
      </w:r>
      <w:bookmarkEnd w:id="217"/>
    </w:p>
    <w:p w14:paraId="42B9A1DD" w14:textId="77777777" w:rsidR="00A473E9" w:rsidRDefault="00000000">
      <w:pPr>
        <w:pStyle w:val="affffff6"/>
        <w:numPr>
          <w:ilvl w:val="0"/>
          <w:numId w:val="41"/>
        </w:numPr>
        <w:jc w:val="both"/>
        <w:rPr>
          <w:rFonts w:hAnsi="宋体"/>
        </w:rPr>
      </w:pPr>
      <w:bookmarkStart w:id="218" w:name="_Toc15370"/>
      <w:r>
        <w:rPr>
          <w:rFonts w:asciiTheme="minorEastAsia" w:eastAsiaTheme="minorEastAsia" w:hAnsiTheme="minorEastAsia" w:cs="宋体" w:hint="eastAsia"/>
          <w:szCs w:val="18"/>
        </w:rPr>
        <w:t>运输中注意事项：如“小心轻放”、“向上”、包装箱重心点和“由此吊起”等包装储运指示标志</w:t>
      </w:r>
      <w:r>
        <w:rPr>
          <w:rFonts w:hAnsi="宋体" w:hint="eastAsia"/>
          <w:szCs w:val="21"/>
        </w:rPr>
        <w:t>。</w:t>
      </w:r>
      <w:bookmarkEnd w:id="218"/>
    </w:p>
    <w:p w14:paraId="66837F63" w14:textId="77777777" w:rsidR="00A473E9" w:rsidRDefault="00000000">
      <w:pPr>
        <w:pStyle w:val="27"/>
        <w:numPr>
          <w:ilvl w:val="2"/>
          <w:numId w:val="19"/>
        </w:numPr>
        <w:ind w:left="0"/>
      </w:pPr>
      <w:bookmarkStart w:id="219" w:name="_Toc840"/>
      <w:r>
        <w:rPr>
          <w:rFonts w:hint="eastAsia"/>
        </w:rPr>
        <w:t>运输</w:t>
      </w:r>
      <w:bookmarkEnd w:id="219"/>
    </w:p>
    <w:p w14:paraId="5DBAEC94" w14:textId="77777777" w:rsidR="00A473E9" w:rsidRDefault="00000000">
      <w:pPr>
        <w:pStyle w:val="31"/>
        <w:numPr>
          <w:ilvl w:val="3"/>
          <w:numId w:val="19"/>
        </w:numPr>
        <w:tabs>
          <w:tab w:val="clear" w:pos="0"/>
        </w:tabs>
        <w:rPr>
          <w:rFonts w:hAnsi="宋体"/>
        </w:rPr>
      </w:pPr>
      <w:bookmarkStart w:id="220" w:name="_Toc8892"/>
      <w:r>
        <w:rPr>
          <w:rFonts w:hAnsi="宋体" w:hint="eastAsia"/>
        </w:rPr>
        <w:t>加工设备在运输过程中不应直接日晒、雨淋，</w:t>
      </w:r>
      <w:proofErr w:type="gramStart"/>
      <w:r>
        <w:rPr>
          <w:rFonts w:hAnsi="宋体" w:hint="eastAsia"/>
        </w:rPr>
        <w:t>不</w:t>
      </w:r>
      <w:proofErr w:type="gramEnd"/>
      <w:r>
        <w:rPr>
          <w:rFonts w:hAnsi="宋体" w:hint="eastAsia"/>
        </w:rPr>
        <w:t>应接触酸、碱、盐等腐蚀介质，不应破坏外包装。</w:t>
      </w:r>
      <w:bookmarkEnd w:id="220"/>
    </w:p>
    <w:p w14:paraId="6712CE05" w14:textId="77777777" w:rsidR="00A473E9" w:rsidRDefault="00000000">
      <w:pPr>
        <w:pStyle w:val="31"/>
        <w:numPr>
          <w:ilvl w:val="3"/>
          <w:numId w:val="19"/>
        </w:numPr>
        <w:tabs>
          <w:tab w:val="clear" w:pos="0"/>
        </w:tabs>
        <w:rPr>
          <w:rFonts w:hAnsi="宋体"/>
        </w:rPr>
      </w:pPr>
      <w:bookmarkStart w:id="221" w:name="_Toc30608"/>
      <w:r>
        <w:rPr>
          <w:rFonts w:hAnsi="宋体" w:hint="eastAsia"/>
        </w:rPr>
        <w:t>加工设备应设起吊装置，如起吊轴，以方便进行安全运输。</w:t>
      </w:r>
      <w:bookmarkEnd w:id="221"/>
    </w:p>
    <w:p w14:paraId="57767101" w14:textId="77777777" w:rsidR="00A473E9" w:rsidRDefault="00000000">
      <w:pPr>
        <w:pStyle w:val="27"/>
        <w:numPr>
          <w:ilvl w:val="2"/>
          <w:numId w:val="19"/>
        </w:numPr>
        <w:ind w:left="0"/>
        <w:jc w:val="both"/>
      </w:pPr>
      <w:bookmarkStart w:id="222" w:name="_Toc30991"/>
      <w:r>
        <w:rPr>
          <w:rFonts w:hint="eastAsia"/>
        </w:rPr>
        <w:t>贮存</w:t>
      </w:r>
      <w:bookmarkEnd w:id="222"/>
      <w:r>
        <w:rPr>
          <w:rFonts w:hint="eastAsia"/>
        </w:rPr>
        <w:t xml:space="preserve"> </w:t>
      </w:r>
    </w:p>
    <w:p w14:paraId="75DA0F5F" w14:textId="77777777" w:rsidR="00A473E9" w:rsidRDefault="00000000">
      <w:pPr>
        <w:pStyle w:val="31"/>
        <w:numPr>
          <w:ilvl w:val="3"/>
          <w:numId w:val="19"/>
        </w:numPr>
        <w:tabs>
          <w:tab w:val="clear" w:pos="0"/>
        </w:tabs>
      </w:pPr>
      <w:bookmarkStart w:id="223" w:name="_Toc15888"/>
      <w:r>
        <w:rPr>
          <w:rFonts w:hAnsi="宋体" w:hint="eastAsia"/>
        </w:rPr>
        <w:t>加工设备</w:t>
      </w:r>
      <w:r>
        <w:rPr>
          <w:rFonts w:hint="eastAsia"/>
        </w:rPr>
        <w:t>应存放在干燥，温度适宜，自然通风良好的场所，无有害条件影响，如远离热源和污染源，避免与有害物品混放。</w:t>
      </w:r>
      <w:bookmarkEnd w:id="223"/>
    </w:p>
    <w:p w14:paraId="498CB1D0" w14:textId="77777777" w:rsidR="00A473E9" w:rsidRDefault="00000000">
      <w:pPr>
        <w:pStyle w:val="31"/>
        <w:numPr>
          <w:ilvl w:val="3"/>
          <w:numId w:val="19"/>
        </w:numPr>
        <w:tabs>
          <w:tab w:val="clear" w:pos="0"/>
        </w:tabs>
      </w:pPr>
      <w:bookmarkStart w:id="224" w:name="_Toc13529"/>
      <w:r>
        <w:rPr>
          <w:rFonts w:hint="eastAsia"/>
        </w:rPr>
        <w:t>贮存期内，应定期检查、维护，如发现损坏、锈蚀，应及时处理并按有关规定采取防锈措施。</w:t>
      </w:r>
      <w:bookmarkEnd w:id="224"/>
    </w:p>
    <w:p w14:paraId="358E4D9B" w14:textId="77777777" w:rsidR="00A473E9" w:rsidRDefault="00000000">
      <w:pPr>
        <w:pStyle w:val="31"/>
        <w:numPr>
          <w:ilvl w:val="3"/>
          <w:numId w:val="19"/>
        </w:numPr>
        <w:tabs>
          <w:tab w:val="clear" w:pos="0"/>
        </w:tabs>
      </w:pPr>
      <w:bookmarkStart w:id="225" w:name="_Toc22595"/>
      <w:r>
        <w:rPr>
          <w:rFonts w:hint="eastAsia"/>
        </w:rPr>
        <w:t>贮存期超过12个月，应自行检查，必要时重新进行清洗、防腐处理和防锈包装。设备启用前还应对密封件进行检查，更换老化和损坏件。</w:t>
      </w:r>
      <w:bookmarkEnd w:id="225"/>
      <w:r>
        <w:rPr>
          <w:rFonts w:hint="eastAsia"/>
        </w:rPr>
        <w:t xml:space="preserve"> </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F44135E" w14:textId="77777777" w:rsidR="00A473E9" w:rsidRDefault="00000000">
      <w:r>
        <w:rPr>
          <w:rFonts w:hint="eastAsia"/>
        </w:rPr>
        <w:br w:type="page"/>
      </w:r>
    </w:p>
    <w:p w14:paraId="61A7D1BE" w14:textId="77777777" w:rsidR="00A473E9" w:rsidRDefault="00000000">
      <w:pPr>
        <w:pStyle w:val="affffffff8"/>
        <w:spacing w:after="0"/>
        <w:rPr>
          <w:sz w:val="21"/>
        </w:rPr>
      </w:pPr>
      <w:bookmarkStart w:id="226" w:name="_Toc64481512"/>
      <w:bookmarkStart w:id="227" w:name="_Toc25127"/>
      <w:r>
        <w:rPr>
          <w:rFonts w:hint="eastAsia"/>
          <w:sz w:val="21"/>
        </w:rPr>
        <w:lastRenderedPageBreak/>
        <w:t>附</w:t>
      </w:r>
      <w:r>
        <w:rPr>
          <w:sz w:val="21"/>
        </w:rPr>
        <w:t xml:space="preserve"> </w:t>
      </w:r>
      <w:r>
        <w:rPr>
          <w:rFonts w:hint="eastAsia"/>
          <w:sz w:val="21"/>
        </w:rPr>
        <w:t>录</w:t>
      </w:r>
      <w:r>
        <w:rPr>
          <w:sz w:val="21"/>
        </w:rPr>
        <w:t xml:space="preserve"> A</w:t>
      </w:r>
      <w:bookmarkEnd w:id="226"/>
      <w:bookmarkEnd w:id="227"/>
    </w:p>
    <w:p w14:paraId="7E2642A2" w14:textId="77777777" w:rsidR="00A473E9" w:rsidRDefault="00000000">
      <w:pPr>
        <w:pStyle w:val="affffffff8"/>
        <w:spacing w:before="0" w:after="0"/>
        <w:rPr>
          <w:sz w:val="21"/>
        </w:rPr>
      </w:pPr>
      <w:bookmarkStart w:id="228" w:name="_Toc21958"/>
      <w:bookmarkStart w:id="229" w:name="_Toc64481513"/>
      <w:r>
        <w:rPr>
          <w:rFonts w:hint="eastAsia"/>
          <w:sz w:val="21"/>
        </w:rPr>
        <w:t>（资料性）</w:t>
      </w:r>
      <w:bookmarkEnd w:id="228"/>
      <w:bookmarkEnd w:id="229"/>
    </w:p>
    <w:p w14:paraId="1CD72E2D" w14:textId="77777777" w:rsidR="00A473E9" w:rsidRDefault="00000000">
      <w:pPr>
        <w:pStyle w:val="affffffff8"/>
        <w:spacing w:before="0" w:afterLines="100" w:after="312"/>
        <w:rPr>
          <w:sz w:val="21"/>
        </w:rPr>
      </w:pPr>
      <w:bookmarkStart w:id="230" w:name="_Toc934"/>
      <w:bookmarkStart w:id="231" w:name="_Toc64481514"/>
      <w:r>
        <w:rPr>
          <w:rFonts w:hint="eastAsia"/>
          <w:sz w:val="21"/>
        </w:rPr>
        <w:t>超高压</w:t>
      </w:r>
      <w:bookmarkStart w:id="232" w:name="_Hlk137646332"/>
      <w:r>
        <w:rPr>
          <w:rFonts w:hint="eastAsia"/>
          <w:sz w:val="21"/>
        </w:rPr>
        <w:t>加工设备结构</w:t>
      </w:r>
      <w:bookmarkEnd w:id="230"/>
      <w:bookmarkEnd w:id="231"/>
      <w:bookmarkEnd w:id="232"/>
    </w:p>
    <w:p w14:paraId="0613286D" w14:textId="77777777" w:rsidR="00A473E9" w:rsidRDefault="00000000">
      <w:pPr>
        <w:ind w:firstLineChars="200" w:firstLine="420"/>
        <w:rPr>
          <w:rFonts w:asciiTheme="minorEastAsia" w:eastAsiaTheme="minorEastAsia" w:hAnsiTheme="minorEastAsia"/>
        </w:rPr>
      </w:pPr>
      <w:r>
        <w:rPr>
          <w:rFonts w:asciiTheme="minorEastAsia" w:eastAsiaTheme="minorEastAsia" w:hAnsiTheme="minorEastAsia" w:hint="eastAsia"/>
        </w:rPr>
        <w:t>图</w:t>
      </w:r>
      <w:r>
        <w:rPr>
          <w:rFonts w:asciiTheme="minorEastAsia" w:eastAsiaTheme="minorEastAsia" w:hAnsiTheme="minorEastAsia"/>
        </w:rPr>
        <w:t>A</w:t>
      </w:r>
      <w:r>
        <w:rPr>
          <w:rFonts w:asciiTheme="minorEastAsia" w:eastAsiaTheme="minorEastAsia" w:hAnsiTheme="minorEastAsia" w:hint="eastAsia"/>
        </w:rPr>
        <w:t>.1为卧式超高压加工设备结构示意图。</w:t>
      </w:r>
    </w:p>
    <w:p w14:paraId="28029A4B" w14:textId="77777777" w:rsidR="00A473E9" w:rsidRDefault="00000000">
      <w:pPr>
        <w:pStyle w:val="afff5"/>
        <w:spacing w:line="720" w:lineRule="auto"/>
        <w:ind w:firstLineChars="0" w:firstLine="0"/>
        <w:jc w:val="center"/>
      </w:pPr>
      <w:r>
        <w:rPr>
          <w:rFonts w:hint="eastAsia"/>
          <w:noProof/>
        </w:rPr>
        <w:drawing>
          <wp:inline distT="0" distB="0" distL="114300" distR="114300" wp14:anchorId="6CA42823" wp14:editId="70A4B934">
            <wp:extent cx="5760085" cy="3239770"/>
            <wp:effectExtent l="0" t="0" r="12065" b="17780"/>
            <wp:docPr id="155" name="图片 155" descr="E:\ZYN\标准\文稿\其他\附图1-1.png附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E:\ZYN\标准\文稿\其他\附图1-1.png附图1-1"/>
                    <pic:cNvPicPr>
                      <a:picLocks noChangeAspect="1"/>
                    </pic:cNvPicPr>
                  </pic:nvPicPr>
                  <pic:blipFill>
                    <a:blip r:embed="rId17"/>
                    <a:srcRect/>
                    <a:stretch>
                      <a:fillRect/>
                    </a:stretch>
                  </pic:blipFill>
                  <pic:spPr>
                    <a:xfrm>
                      <a:off x="0" y="0"/>
                      <a:ext cx="5760085" cy="3239770"/>
                    </a:xfrm>
                    <a:prstGeom prst="rect">
                      <a:avLst/>
                    </a:prstGeom>
                  </pic:spPr>
                </pic:pic>
              </a:graphicData>
            </a:graphic>
          </wp:inline>
        </w:drawing>
      </w:r>
    </w:p>
    <w:p w14:paraId="06E5E7AC" w14:textId="77777777" w:rsidR="00A473E9" w:rsidRDefault="00000000">
      <w:pPr>
        <w:pStyle w:val="aff9"/>
        <w:spacing w:before="0" w:after="0"/>
        <w:ind w:firstLineChars="200" w:firstLine="360"/>
        <w:jc w:val="left"/>
        <w:rPr>
          <w:rFonts w:asciiTheme="minorEastAsia" w:eastAsiaTheme="minorEastAsia" w:hAnsiTheme="minorEastAsia"/>
          <w:sz w:val="18"/>
          <w:szCs w:val="18"/>
        </w:rPr>
      </w:pPr>
      <w:bookmarkStart w:id="233" w:name="_Toc65054104"/>
      <w:r>
        <w:rPr>
          <w:rFonts w:asciiTheme="minorEastAsia" w:eastAsiaTheme="minorEastAsia" w:hAnsiTheme="minorEastAsia" w:hint="eastAsia"/>
          <w:sz w:val="18"/>
          <w:szCs w:val="18"/>
        </w:rPr>
        <w:t>标引序号说明：</w:t>
      </w:r>
    </w:p>
    <w:p w14:paraId="3CF55C58"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1</w:t>
      </w:r>
      <w:r>
        <w:rPr>
          <w:rFonts w:ascii="Times New Roman" w:eastAsiaTheme="minorEastAsia" w:hAnsi="Times New Roman" w:cs="Times New Roman"/>
          <w:sz w:val="18"/>
          <w:szCs w:val="18"/>
        </w:rPr>
        <w:t>——</w:t>
      </w:r>
      <w:r>
        <w:rPr>
          <w:rFonts w:eastAsiaTheme="minorEastAsia" w:cs="Times New Roman" w:hint="eastAsia"/>
          <w:sz w:val="18"/>
          <w:szCs w:val="18"/>
        </w:rPr>
        <w:t>工作腔及移动装置</w:t>
      </w:r>
      <w:r>
        <w:rPr>
          <w:rFonts w:eastAsiaTheme="minorEastAsia" w:cs="Times New Roman"/>
          <w:sz w:val="18"/>
          <w:szCs w:val="18"/>
        </w:rPr>
        <w:t>；</w:t>
      </w:r>
    </w:p>
    <w:p w14:paraId="2BE471EA"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2</w:t>
      </w:r>
      <w:r>
        <w:rPr>
          <w:rFonts w:ascii="Times New Roman" w:eastAsiaTheme="minorEastAsia" w:hAnsi="Times New Roman" w:cs="Times New Roman"/>
          <w:sz w:val="18"/>
          <w:szCs w:val="18"/>
        </w:rPr>
        <w:t>——</w:t>
      </w:r>
      <w:r>
        <w:rPr>
          <w:rFonts w:eastAsiaTheme="minorEastAsia" w:cs="Times New Roman" w:hint="eastAsia"/>
          <w:sz w:val="18"/>
          <w:szCs w:val="18"/>
        </w:rPr>
        <w:t>承力机架</w:t>
      </w:r>
      <w:r>
        <w:rPr>
          <w:rFonts w:eastAsiaTheme="minorEastAsia" w:cs="Times New Roman"/>
          <w:sz w:val="18"/>
          <w:szCs w:val="18"/>
        </w:rPr>
        <w:t>；</w:t>
      </w:r>
    </w:p>
    <w:p w14:paraId="75F2DE98"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3</w:t>
      </w:r>
      <w:r>
        <w:rPr>
          <w:rFonts w:ascii="Times New Roman" w:eastAsiaTheme="minorEastAsia" w:hAnsi="Times New Roman" w:cs="Times New Roman"/>
          <w:sz w:val="18"/>
          <w:szCs w:val="18"/>
        </w:rPr>
        <w:t>——</w:t>
      </w:r>
      <w:r>
        <w:rPr>
          <w:rFonts w:eastAsiaTheme="minorEastAsia" w:cs="Times New Roman" w:hint="eastAsia"/>
          <w:sz w:val="18"/>
          <w:szCs w:val="18"/>
        </w:rPr>
        <w:t>端盖及移动装置</w:t>
      </w:r>
      <w:r>
        <w:rPr>
          <w:rFonts w:eastAsiaTheme="minorEastAsia" w:cs="Times New Roman"/>
          <w:sz w:val="18"/>
          <w:szCs w:val="18"/>
        </w:rPr>
        <w:t>；</w:t>
      </w:r>
    </w:p>
    <w:p w14:paraId="01525D17"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4</w:t>
      </w:r>
      <w:r>
        <w:rPr>
          <w:rFonts w:ascii="Times New Roman" w:eastAsiaTheme="minorEastAsia" w:hAnsi="Times New Roman" w:cs="Times New Roman"/>
          <w:sz w:val="18"/>
          <w:szCs w:val="18"/>
        </w:rPr>
        <w:t>——</w:t>
      </w:r>
      <w:proofErr w:type="gramStart"/>
      <w:r>
        <w:rPr>
          <w:rFonts w:eastAsiaTheme="minorEastAsia" w:cs="Times New Roman" w:hint="eastAsia"/>
          <w:sz w:val="18"/>
          <w:szCs w:val="18"/>
        </w:rPr>
        <w:t>垫块及</w:t>
      </w:r>
      <w:proofErr w:type="gramEnd"/>
      <w:r>
        <w:rPr>
          <w:rFonts w:eastAsiaTheme="minorEastAsia" w:cs="Times New Roman" w:hint="eastAsia"/>
          <w:sz w:val="18"/>
          <w:szCs w:val="18"/>
        </w:rPr>
        <w:t>移动装置</w:t>
      </w:r>
      <w:r>
        <w:rPr>
          <w:rFonts w:eastAsiaTheme="minorEastAsia" w:cs="Times New Roman"/>
          <w:sz w:val="18"/>
          <w:szCs w:val="18"/>
        </w:rPr>
        <w:t>；</w:t>
      </w:r>
    </w:p>
    <w:p w14:paraId="4FC9F62C"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5</w:t>
      </w:r>
      <w:r>
        <w:rPr>
          <w:rFonts w:ascii="Times New Roman" w:eastAsiaTheme="minorEastAsia" w:hAnsi="Times New Roman" w:cs="Times New Roman"/>
          <w:sz w:val="18"/>
          <w:szCs w:val="18"/>
        </w:rPr>
        <w:t>——</w:t>
      </w:r>
      <w:r>
        <w:rPr>
          <w:rFonts w:eastAsiaTheme="minorEastAsia" w:cs="Times New Roman" w:hint="eastAsia"/>
          <w:sz w:val="18"/>
          <w:szCs w:val="18"/>
        </w:rPr>
        <w:t>进出料装置</w:t>
      </w:r>
      <w:r>
        <w:rPr>
          <w:rFonts w:eastAsiaTheme="minorEastAsia" w:cs="Times New Roman"/>
          <w:sz w:val="18"/>
          <w:szCs w:val="18"/>
        </w:rPr>
        <w:t>；</w:t>
      </w:r>
    </w:p>
    <w:p w14:paraId="11F5E662"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6</w:t>
      </w:r>
      <w:r>
        <w:rPr>
          <w:rFonts w:ascii="Times New Roman" w:eastAsiaTheme="minorEastAsia" w:hAnsi="Times New Roman" w:cs="Times New Roman"/>
          <w:sz w:val="18"/>
          <w:szCs w:val="18"/>
        </w:rPr>
        <w:t>——</w:t>
      </w:r>
      <w:r>
        <w:rPr>
          <w:rFonts w:eastAsiaTheme="minorEastAsia" w:cs="Times New Roman" w:hint="eastAsia"/>
          <w:sz w:val="18"/>
          <w:szCs w:val="18"/>
        </w:rPr>
        <w:t>液压、增压及供水装置</w:t>
      </w:r>
      <w:r>
        <w:rPr>
          <w:rFonts w:eastAsiaTheme="minorEastAsia" w:cs="Times New Roman"/>
          <w:sz w:val="18"/>
          <w:szCs w:val="18"/>
        </w:rPr>
        <w:t>；</w:t>
      </w:r>
    </w:p>
    <w:p w14:paraId="2193E7DD"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7</w:t>
      </w:r>
      <w:r>
        <w:rPr>
          <w:rFonts w:ascii="Times New Roman" w:eastAsiaTheme="minorEastAsia" w:hAnsi="Times New Roman" w:cs="Times New Roman"/>
          <w:sz w:val="18"/>
          <w:szCs w:val="18"/>
        </w:rPr>
        <w:t>——</w:t>
      </w:r>
      <w:r>
        <w:rPr>
          <w:rFonts w:eastAsiaTheme="minorEastAsia" w:cs="Times New Roman" w:hint="eastAsia"/>
          <w:sz w:val="18"/>
          <w:szCs w:val="18"/>
        </w:rPr>
        <w:t>电控系统</w:t>
      </w:r>
      <w:r>
        <w:rPr>
          <w:rFonts w:eastAsiaTheme="minorEastAsia" w:cs="Times New Roman"/>
          <w:sz w:val="18"/>
          <w:szCs w:val="18"/>
        </w:rPr>
        <w:t>；</w:t>
      </w:r>
    </w:p>
    <w:p w14:paraId="4232CDD8"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8</w:t>
      </w:r>
      <w:r>
        <w:rPr>
          <w:rFonts w:ascii="Times New Roman" w:eastAsiaTheme="minorEastAsia" w:hAnsi="Times New Roman" w:cs="Times New Roman"/>
          <w:sz w:val="18"/>
          <w:szCs w:val="18"/>
        </w:rPr>
        <w:t>——</w:t>
      </w:r>
      <w:r>
        <w:rPr>
          <w:rFonts w:eastAsiaTheme="minorEastAsia" w:cs="Times New Roman" w:hint="eastAsia"/>
          <w:sz w:val="18"/>
          <w:szCs w:val="18"/>
        </w:rPr>
        <w:t>防护罩；</w:t>
      </w:r>
    </w:p>
    <w:p w14:paraId="320FB907"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9</w:t>
      </w:r>
      <w:r>
        <w:rPr>
          <w:rFonts w:ascii="Times New Roman" w:eastAsiaTheme="minorEastAsia" w:hAnsi="Times New Roman" w:cs="Times New Roman"/>
          <w:sz w:val="18"/>
          <w:szCs w:val="18"/>
        </w:rPr>
        <w:t>——</w:t>
      </w:r>
      <w:r>
        <w:rPr>
          <w:rFonts w:eastAsiaTheme="minorEastAsia" w:cs="Times New Roman" w:hint="eastAsia"/>
          <w:sz w:val="18"/>
          <w:szCs w:val="18"/>
        </w:rPr>
        <w:t>温控系统。</w:t>
      </w:r>
    </w:p>
    <w:p w14:paraId="203A080E" w14:textId="77777777" w:rsidR="00A473E9" w:rsidRDefault="00000000">
      <w:pPr>
        <w:pStyle w:val="aff9"/>
        <w:spacing w:before="156" w:after="156"/>
        <w:jc w:val="center"/>
        <w:rPr>
          <w:rFonts w:ascii="黑体" w:hAnsi="黑体"/>
          <w:sz w:val="21"/>
          <w:szCs w:val="21"/>
        </w:rPr>
      </w:pPr>
      <w:r>
        <w:rPr>
          <w:rFonts w:ascii="黑体" w:hAnsi="黑体" w:hint="eastAsia"/>
          <w:sz w:val="21"/>
          <w:szCs w:val="21"/>
        </w:rPr>
        <w:t>图</w:t>
      </w:r>
      <w:r>
        <w:rPr>
          <w:rFonts w:ascii="黑体" w:hAnsi="黑体"/>
          <w:sz w:val="21"/>
          <w:szCs w:val="21"/>
        </w:rPr>
        <w:t>A.</w:t>
      </w:r>
      <w:r>
        <w:rPr>
          <w:rFonts w:ascii="黑体" w:hAnsi="黑体"/>
          <w:sz w:val="21"/>
          <w:szCs w:val="21"/>
        </w:rPr>
        <w:fldChar w:fldCharType="begin"/>
      </w:r>
      <w:r>
        <w:rPr>
          <w:rFonts w:ascii="黑体" w:hAnsi="黑体"/>
          <w:sz w:val="21"/>
          <w:szCs w:val="21"/>
        </w:rPr>
        <w:instrText xml:space="preserve"> SEQ </w:instrText>
      </w:r>
      <w:r>
        <w:rPr>
          <w:rFonts w:ascii="黑体" w:hAnsi="黑体" w:hint="eastAsia"/>
          <w:sz w:val="21"/>
          <w:szCs w:val="21"/>
        </w:rPr>
        <w:instrText>图</w:instrText>
      </w:r>
      <w:r>
        <w:rPr>
          <w:rFonts w:ascii="黑体" w:hAnsi="黑体"/>
          <w:sz w:val="21"/>
          <w:szCs w:val="21"/>
        </w:rPr>
        <w:instrText xml:space="preserve"> \* ARABIC </w:instrText>
      </w:r>
      <w:r>
        <w:rPr>
          <w:rFonts w:ascii="黑体" w:hAnsi="黑体"/>
          <w:sz w:val="21"/>
          <w:szCs w:val="21"/>
        </w:rPr>
        <w:fldChar w:fldCharType="separate"/>
      </w:r>
      <w:r>
        <w:rPr>
          <w:rFonts w:ascii="黑体" w:hAnsi="黑体"/>
          <w:sz w:val="21"/>
          <w:szCs w:val="21"/>
        </w:rPr>
        <w:t>1</w:t>
      </w:r>
      <w:r>
        <w:rPr>
          <w:rFonts w:ascii="黑体" w:hAnsi="黑体"/>
          <w:sz w:val="21"/>
          <w:szCs w:val="21"/>
        </w:rPr>
        <w:fldChar w:fldCharType="end"/>
      </w:r>
      <w:bookmarkStart w:id="234" w:name="_Toc30664"/>
      <w:bookmarkStart w:id="235" w:name="_Toc27995"/>
      <w:r>
        <w:rPr>
          <w:rFonts w:ascii="黑体" w:hAnsi="黑体"/>
          <w:sz w:val="21"/>
          <w:szCs w:val="21"/>
        </w:rPr>
        <w:t xml:space="preserve"> </w:t>
      </w:r>
      <w:r>
        <w:rPr>
          <w:rFonts w:ascii="黑体" w:hAnsi="黑体" w:hint="eastAsia"/>
          <w:sz w:val="21"/>
          <w:szCs w:val="21"/>
        </w:rPr>
        <w:t>卧式加工设备结构示意图</w:t>
      </w:r>
      <w:bookmarkEnd w:id="233"/>
      <w:bookmarkEnd w:id="234"/>
      <w:bookmarkEnd w:id="235"/>
    </w:p>
    <w:p w14:paraId="6D53B1A3" w14:textId="77777777" w:rsidR="00A473E9" w:rsidRDefault="00000000">
      <w:r>
        <w:rPr>
          <w:rFonts w:hint="eastAsia"/>
        </w:rPr>
        <w:br w:type="page"/>
      </w:r>
    </w:p>
    <w:p w14:paraId="3ED2AF07" w14:textId="77777777" w:rsidR="00A473E9" w:rsidRDefault="00000000">
      <w:pPr>
        <w:ind w:firstLineChars="200" w:firstLine="420"/>
        <w:rPr>
          <w:rFonts w:asciiTheme="minorEastAsia" w:eastAsiaTheme="minorEastAsia" w:hAnsiTheme="minorEastAsia"/>
        </w:rPr>
      </w:pPr>
      <w:r>
        <w:rPr>
          <w:rFonts w:asciiTheme="minorEastAsia" w:eastAsiaTheme="minorEastAsia" w:hAnsiTheme="minorEastAsia" w:hint="eastAsia"/>
        </w:rPr>
        <w:lastRenderedPageBreak/>
        <w:t>图</w:t>
      </w:r>
      <w:r>
        <w:rPr>
          <w:rFonts w:asciiTheme="minorEastAsia" w:eastAsiaTheme="minorEastAsia" w:hAnsiTheme="minorEastAsia"/>
        </w:rPr>
        <w:t>A.2</w:t>
      </w:r>
      <w:r>
        <w:rPr>
          <w:rFonts w:asciiTheme="minorEastAsia" w:eastAsiaTheme="minorEastAsia" w:hAnsiTheme="minorEastAsia" w:hint="eastAsia"/>
        </w:rPr>
        <w:t>为立式超高压加工设备结构示意图。</w:t>
      </w:r>
    </w:p>
    <w:p w14:paraId="33918047" w14:textId="77777777" w:rsidR="00A473E9" w:rsidRDefault="00A473E9"/>
    <w:p w14:paraId="6FF2EA5F" w14:textId="77777777" w:rsidR="00A473E9" w:rsidRDefault="00000000">
      <w:pPr>
        <w:pStyle w:val="afff5"/>
        <w:spacing w:line="720" w:lineRule="auto"/>
        <w:ind w:firstLineChars="0" w:firstLine="0"/>
        <w:jc w:val="center"/>
      </w:pPr>
      <w:r>
        <w:rPr>
          <w:rFonts w:hint="eastAsia"/>
          <w:noProof/>
        </w:rPr>
        <w:drawing>
          <wp:inline distT="0" distB="0" distL="114300" distR="114300" wp14:anchorId="7A61EEB5" wp14:editId="1A0F8879">
            <wp:extent cx="3599815" cy="2879725"/>
            <wp:effectExtent l="0" t="0" r="635" b="15875"/>
            <wp:docPr id="156" name="图片 156" descr="附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附图2"/>
                    <pic:cNvPicPr>
                      <a:picLocks noChangeAspect="1"/>
                    </pic:cNvPicPr>
                  </pic:nvPicPr>
                  <pic:blipFill>
                    <a:blip r:embed="rId18"/>
                    <a:stretch>
                      <a:fillRect/>
                    </a:stretch>
                  </pic:blipFill>
                  <pic:spPr>
                    <a:xfrm>
                      <a:off x="0" y="0"/>
                      <a:ext cx="3599815" cy="2879725"/>
                    </a:xfrm>
                    <a:prstGeom prst="rect">
                      <a:avLst/>
                    </a:prstGeom>
                  </pic:spPr>
                </pic:pic>
              </a:graphicData>
            </a:graphic>
          </wp:inline>
        </w:drawing>
      </w:r>
    </w:p>
    <w:p w14:paraId="551642C2" w14:textId="77777777" w:rsidR="00A473E9" w:rsidRDefault="00A473E9">
      <w:pPr>
        <w:pStyle w:val="aff9"/>
        <w:spacing w:before="0" w:after="0"/>
        <w:ind w:firstLineChars="200" w:firstLine="360"/>
        <w:jc w:val="left"/>
        <w:rPr>
          <w:rFonts w:asciiTheme="minorEastAsia" w:eastAsiaTheme="minorEastAsia" w:hAnsiTheme="minorEastAsia"/>
          <w:sz w:val="18"/>
          <w:szCs w:val="18"/>
        </w:rPr>
      </w:pPr>
    </w:p>
    <w:p w14:paraId="520BFD3E" w14:textId="77777777" w:rsidR="00A473E9" w:rsidRDefault="00000000">
      <w:pPr>
        <w:pStyle w:val="aff9"/>
        <w:spacing w:before="0" w:after="0"/>
        <w:ind w:firstLineChars="200" w:firstLine="36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标引序号说明：</w:t>
      </w:r>
    </w:p>
    <w:p w14:paraId="30FF1B86"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1</w:t>
      </w:r>
      <w:r>
        <w:rPr>
          <w:rFonts w:ascii="Times New Roman" w:eastAsiaTheme="minorEastAsia" w:hAnsi="Times New Roman" w:cs="Times New Roman"/>
          <w:sz w:val="18"/>
          <w:szCs w:val="18"/>
        </w:rPr>
        <w:t>——</w:t>
      </w:r>
      <w:r>
        <w:rPr>
          <w:rFonts w:eastAsiaTheme="minorEastAsia" w:cs="Times New Roman" w:hint="eastAsia"/>
          <w:sz w:val="18"/>
          <w:szCs w:val="18"/>
        </w:rPr>
        <w:t>工作腔及移动装置</w:t>
      </w:r>
      <w:r>
        <w:rPr>
          <w:rFonts w:eastAsiaTheme="minorEastAsia" w:cs="Times New Roman"/>
          <w:sz w:val="18"/>
          <w:szCs w:val="18"/>
        </w:rPr>
        <w:t>；</w:t>
      </w:r>
    </w:p>
    <w:p w14:paraId="45CFC204"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2</w:t>
      </w:r>
      <w:r>
        <w:rPr>
          <w:rFonts w:ascii="Times New Roman" w:eastAsiaTheme="minorEastAsia" w:hAnsi="Times New Roman" w:cs="Times New Roman"/>
          <w:sz w:val="18"/>
          <w:szCs w:val="18"/>
        </w:rPr>
        <w:t>——</w:t>
      </w:r>
      <w:r>
        <w:rPr>
          <w:rFonts w:eastAsiaTheme="minorEastAsia" w:cs="Times New Roman" w:hint="eastAsia"/>
          <w:sz w:val="18"/>
          <w:szCs w:val="18"/>
        </w:rPr>
        <w:t>承力机架</w:t>
      </w:r>
      <w:r>
        <w:rPr>
          <w:rFonts w:eastAsiaTheme="minorEastAsia" w:cs="Times New Roman"/>
          <w:sz w:val="18"/>
          <w:szCs w:val="18"/>
        </w:rPr>
        <w:t>；</w:t>
      </w:r>
    </w:p>
    <w:p w14:paraId="4E52E13A"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3</w:t>
      </w:r>
      <w:r>
        <w:rPr>
          <w:rFonts w:ascii="Times New Roman" w:eastAsiaTheme="minorEastAsia" w:hAnsi="Times New Roman" w:cs="Times New Roman"/>
          <w:sz w:val="18"/>
          <w:szCs w:val="18"/>
        </w:rPr>
        <w:t>——</w:t>
      </w:r>
      <w:r>
        <w:rPr>
          <w:rFonts w:eastAsiaTheme="minorEastAsia" w:cs="Times New Roman" w:hint="eastAsia"/>
          <w:sz w:val="18"/>
          <w:szCs w:val="18"/>
        </w:rPr>
        <w:t>端盖及移动装置</w:t>
      </w:r>
      <w:r>
        <w:rPr>
          <w:rFonts w:eastAsiaTheme="minorEastAsia" w:cs="Times New Roman"/>
          <w:sz w:val="18"/>
          <w:szCs w:val="18"/>
        </w:rPr>
        <w:t>；</w:t>
      </w:r>
    </w:p>
    <w:p w14:paraId="5C975CBD"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4</w:t>
      </w:r>
      <w:r>
        <w:rPr>
          <w:rFonts w:ascii="Times New Roman" w:eastAsiaTheme="minorEastAsia" w:hAnsi="Times New Roman" w:cs="Times New Roman"/>
          <w:sz w:val="18"/>
          <w:szCs w:val="18"/>
        </w:rPr>
        <w:t>——</w:t>
      </w:r>
      <w:r>
        <w:rPr>
          <w:rFonts w:eastAsiaTheme="minorEastAsia" w:cs="Times New Roman" w:hint="eastAsia"/>
          <w:sz w:val="18"/>
          <w:szCs w:val="18"/>
        </w:rPr>
        <w:t>液压、增压及供水装置</w:t>
      </w:r>
      <w:r>
        <w:rPr>
          <w:rFonts w:eastAsiaTheme="minorEastAsia" w:cs="Times New Roman"/>
          <w:sz w:val="18"/>
          <w:szCs w:val="18"/>
        </w:rPr>
        <w:t>；</w:t>
      </w:r>
    </w:p>
    <w:p w14:paraId="35CDA35D"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5</w:t>
      </w:r>
      <w:r>
        <w:rPr>
          <w:rFonts w:ascii="Times New Roman" w:eastAsiaTheme="minorEastAsia" w:hAnsi="Times New Roman" w:cs="Times New Roman"/>
          <w:sz w:val="18"/>
          <w:szCs w:val="18"/>
        </w:rPr>
        <w:t>——</w:t>
      </w:r>
      <w:r>
        <w:rPr>
          <w:rFonts w:eastAsiaTheme="minorEastAsia" w:cs="Times New Roman" w:hint="eastAsia"/>
          <w:sz w:val="18"/>
          <w:szCs w:val="18"/>
        </w:rPr>
        <w:t>电控系统</w:t>
      </w:r>
      <w:r>
        <w:rPr>
          <w:rFonts w:eastAsiaTheme="minorEastAsia" w:cs="Times New Roman"/>
          <w:sz w:val="18"/>
          <w:szCs w:val="18"/>
        </w:rPr>
        <w:t>；</w:t>
      </w:r>
    </w:p>
    <w:p w14:paraId="2D01056C"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6</w:t>
      </w:r>
      <w:r>
        <w:rPr>
          <w:rFonts w:ascii="Times New Roman" w:eastAsiaTheme="minorEastAsia" w:hAnsi="Times New Roman" w:cs="Times New Roman"/>
          <w:sz w:val="18"/>
          <w:szCs w:val="18"/>
        </w:rPr>
        <w:t>——</w:t>
      </w:r>
      <w:r>
        <w:rPr>
          <w:rFonts w:eastAsiaTheme="minorEastAsia" w:cs="Times New Roman" w:hint="eastAsia"/>
          <w:sz w:val="18"/>
          <w:szCs w:val="18"/>
        </w:rPr>
        <w:t>防护罩</w:t>
      </w:r>
      <w:r>
        <w:rPr>
          <w:rFonts w:eastAsiaTheme="minorEastAsia" w:cs="Times New Roman"/>
          <w:sz w:val="18"/>
          <w:szCs w:val="18"/>
        </w:rPr>
        <w:t>；</w:t>
      </w:r>
    </w:p>
    <w:p w14:paraId="1B39C386" w14:textId="77777777" w:rsidR="00A473E9" w:rsidRDefault="00000000">
      <w:pPr>
        <w:pStyle w:val="aff9"/>
        <w:spacing w:before="0" w:after="0"/>
        <w:ind w:firstLineChars="200" w:firstLine="360"/>
        <w:jc w:val="left"/>
        <w:rPr>
          <w:rFonts w:eastAsiaTheme="minorEastAsia" w:cs="Times New Roman"/>
          <w:sz w:val="18"/>
          <w:szCs w:val="18"/>
        </w:rPr>
      </w:pPr>
      <w:r>
        <w:rPr>
          <w:rFonts w:asciiTheme="minorEastAsia" w:eastAsiaTheme="minorEastAsia" w:hAnsiTheme="minorEastAsia" w:cs="Times New Roman"/>
          <w:sz w:val="18"/>
          <w:szCs w:val="18"/>
        </w:rPr>
        <w:t>7</w:t>
      </w:r>
      <w:r>
        <w:rPr>
          <w:rFonts w:ascii="Times New Roman" w:eastAsiaTheme="minorEastAsia" w:hAnsi="Times New Roman" w:cs="Times New Roman"/>
          <w:sz w:val="18"/>
          <w:szCs w:val="18"/>
        </w:rPr>
        <w:t>——</w:t>
      </w:r>
      <w:r>
        <w:rPr>
          <w:rFonts w:eastAsiaTheme="minorEastAsia" w:cs="Times New Roman" w:hint="eastAsia"/>
          <w:sz w:val="18"/>
          <w:szCs w:val="18"/>
        </w:rPr>
        <w:t>温控系统。</w:t>
      </w:r>
    </w:p>
    <w:p w14:paraId="120EA381" w14:textId="77777777" w:rsidR="00A473E9" w:rsidRDefault="00000000">
      <w:pPr>
        <w:pStyle w:val="aff9"/>
        <w:spacing w:before="156" w:after="156"/>
        <w:jc w:val="center"/>
        <w:rPr>
          <w:rFonts w:ascii="黑体" w:hAnsi="黑体"/>
          <w:szCs w:val="21"/>
        </w:rPr>
      </w:pPr>
      <w:r>
        <w:rPr>
          <w:rFonts w:ascii="黑体" w:hAnsi="黑体"/>
          <w:noProof/>
          <w:sz w:val="21"/>
          <w:szCs w:val="21"/>
        </w:rPr>
        <mc:AlternateContent>
          <mc:Choice Requires="wps">
            <w:drawing>
              <wp:anchor distT="0" distB="0" distL="114300" distR="114300" simplePos="0" relativeHeight="251666432" behindDoc="0" locked="0" layoutInCell="1" allowOverlap="1" wp14:anchorId="60F34107" wp14:editId="6F1296C9">
                <wp:simplePos x="0" y="0"/>
                <wp:positionH relativeFrom="column">
                  <wp:posOffset>2274570</wp:posOffset>
                </wp:positionH>
                <wp:positionV relativeFrom="paragraph">
                  <wp:posOffset>502285</wp:posOffset>
                </wp:positionV>
                <wp:extent cx="1371600" cy="0"/>
                <wp:effectExtent l="0" t="9525" r="0" b="9525"/>
                <wp:wrapNone/>
                <wp:docPr id="15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68" o:spid="_x0000_s1026" o:spt="20" style="position:absolute;left:0pt;margin-left:179.1pt;margin-top:39.55pt;height:0pt;width:108pt;z-index:251666432;mso-width-relative:page;mso-height-relative:page;" filled="f" stroked="t" coordsize="21600,21600" o:gfxdata="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SVZh81gAAAAkBAAAPAAAAAAAAAAEAIAAAACIAAABkcnMv&#10;ZG93bnJldi54bWxQSwECFAAUAAAACACHTuJATE7K4swBAACjAwAADgAAAAAAAAABACAAAAAlAQAA&#10;ZHJzL2Uyb0RvYy54bWxQSwUGAAAAAAYABgBZAQAAYwUAAAAA&#10;">
                <v:fill on="f" focussize="0,0"/>
                <v:stroke weight="1.5pt" color="#000000" joinstyle="round"/>
                <v:imagedata o:title=""/>
                <o:lock v:ext="edit" aspectratio="f"/>
              </v:line>
            </w:pict>
          </mc:Fallback>
        </mc:AlternateContent>
      </w:r>
      <w:r>
        <w:rPr>
          <w:rFonts w:ascii="黑体" w:hAnsi="黑体" w:hint="eastAsia"/>
          <w:sz w:val="21"/>
          <w:szCs w:val="21"/>
        </w:rPr>
        <w:t>图</w:t>
      </w:r>
      <w:r>
        <w:rPr>
          <w:rFonts w:ascii="黑体" w:hAnsi="黑体"/>
          <w:sz w:val="21"/>
          <w:szCs w:val="21"/>
        </w:rPr>
        <w:t>A.</w:t>
      </w:r>
      <w:r>
        <w:rPr>
          <w:rFonts w:ascii="黑体" w:hAnsi="黑体"/>
          <w:sz w:val="21"/>
          <w:szCs w:val="21"/>
        </w:rPr>
        <w:fldChar w:fldCharType="begin"/>
      </w:r>
      <w:r>
        <w:rPr>
          <w:rFonts w:ascii="黑体" w:hAnsi="黑体"/>
          <w:sz w:val="21"/>
          <w:szCs w:val="21"/>
        </w:rPr>
        <w:instrText xml:space="preserve"> SEQ </w:instrText>
      </w:r>
      <w:r>
        <w:rPr>
          <w:rFonts w:ascii="黑体" w:hAnsi="黑体" w:hint="eastAsia"/>
          <w:sz w:val="21"/>
          <w:szCs w:val="21"/>
        </w:rPr>
        <w:instrText>图</w:instrText>
      </w:r>
      <w:r>
        <w:rPr>
          <w:rFonts w:ascii="黑体" w:hAnsi="黑体"/>
          <w:sz w:val="21"/>
          <w:szCs w:val="21"/>
        </w:rPr>
        <w:instrText xml:space="preserve"> \* ARABIC </w:instrText>
      </w:r>
      <w:r>
        <w:rPr>
          <w:rFonts w:ascii="黑体" w:hAnsi="黑体"/>
          <w:sz w:val="21"/>
          <w:szCs w:val="21"/>
        </w:rPr>
        <w:fldChar w:fldCharType="separate"/>
      </w:r>
      <w:r>
        <w:rPr>
          <w:rFonts w:ascii="黑体" w:hAnsi="黑体"/>
          <w:sz w:val="21"/>
          <w:szCs w:val="21"/>
        </w:rPr>
        <w:t>2</w:t>
      </w:r>
      <w:r>
        <w:rPr>
          <w:rFonts w:ascii="黑体" w:hAnsi="黑体"/>
          <w:sz w:val="21"/>
          <w:szCs w:val="21"/>
        </w:rPr>
        <w:fldChar w:fldCharType="end"/>
      </w:r>
      <w:bookmarkStart w:id="236" w:name="_Toc1321"/>
      <w:bookmarkStart w:id="237" w:name="_Toc19368"/>
      <w:r>
        <w:rPr>
          <w:rFonts w:ascii="黑体" w:hAnsi="黑体"/>
          <w:sz w:val="21"/>
          <w:szCs w:val="21"/>
        </w:rPr>
        <w:t xml:space="preserve"> </w:t>
      </w:r>
      <w:r>
        <w:rPr>
          <w:rFonts w:ascii="黑体" w:hAnsi="黑体" w:hint="eastAsia"/>
          <w:sz w:val="21"/>
          <w:szCs w:val="21"/>
        </w:rPr>
        <w:t>立式加工设备结构示意图</w:t>
      </w:r>
      <w:bookmarkEnd w:id="236"/>
      <w:bookmarkEnd w:id="237"/>
    </w:p>
    <w:p w14:paraId="56A34BB3" w14:textId="77777777" w:rsidR="00A473E9" w:rsidRDefault="00A473E9"/>
    <w:p w14:paraId="519C08F0" w14:textId="77777777" w:rsidR="00A473E9" w:rsidRDefault="00A473E9"/>
    <w:p w14:paraId="6A0FC324" w14:textId="77777777" w:rsidR="00A473E9" w:rsidRDefault="00A473E9">
      <w:pPr>
        <w:pStyle w:val="31"/>
        <w:tabs>
          <w:tab w:val="clear" w:pos="0"/>
        </w:tabs>
      </w:pPr>
    </w:p>
    <w:sectPr w:rsidR="00A473E9">
      <w:headerReference w:type="default" r:id="rId19"/>
      <w:footerReference w:type="default" r:id="rId20"/>
      <w:headerReference w:type="first" r:id="rId21"/>
      <w:pgSz w:w="11906" w:h="16838"/>
      <w:pgMar w:top="567" w:right="1134" w:bottom="1134" w:left="1418" w:header="1417" w:footer="1134" w:gutter="0"/>
      <w:pgNumType w:start="1"/>
      <w:cols w:space="425"/>
      <w:formProt w:val="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1AE1" w14:textId="77777777" w:rsidR="00405732" w:rsidRDefault="00405732">
      <w:r>
        <w:separator/>
      </w:r>
    </w:p>
  </w:endnote>
  <w:endnote w:type="continuationSeparator" w:id="0">
    <w:p w14:paraId="5397A459" w14:textId="77777777" w:rsidR="00405732" w:rsidRDefault="0040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PingFangSC-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C83D" w14:textId="77777777" w:rsidR="00A473E9" w:rsidRDefault="00000000">
    <w:pPr>
      <w:pStyle w:val="afff0"/>
    </w:pPr>
    <w:r>
      <w:fldChar w:fldCharType="begin"/>
    </w:r>
    <w:r>
      <w:instrText>PAGE   \* MERGEFORMAT</w:instrText>
    </w:r>
    <w:r>
      <w:fldChar w:fldCharType="separate"/>
    </w:r>
    <w:r>
      <w:rPr>
        <w:lang w:val="zh-CN"/>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F726" w14:textId="77777777" w:rsidR="00A473E9" w:rsidRDefault="00A473E9">
    <w:pPr>
      <w:pStyle w:val="afff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BE69" w14:textId="77777777" w:rsidR="00A473E9" w:rsidRDefault="00000000">
    <w:pPr>
      <w:pStyle w:val="afff0"/>
    </w:pPr>
    <w:r>
      <w:rPr>
        <w:noProof/>
      </w:rPr>
      <mc:AlternateContent>
        <mc:Choice Requires="wps">
          <w:drawing>
            <wp:anchor distT="0" distB="0" distL="114300" distR="114300" simplePos="0" relativeHeight="251661312" behindDoc="0" locked="0" layoutInCell="1" allowOverlap="1" wp14:anchorId="71D02464" wp14:editId="5910FF98">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A57FC" w14:textId="77777777" w:rsidR="00A473E9" w:rsidRDefault="00000000">
                          <w:pPr>
                            <w:pStyle w:val="afff0"/>
                          </w:pPr>
                          <w:r>
                            <w:fldChar w:fldCharType="begin"/>
                          </w:r>
                          <w:r>
                            <w:instrText xml:space="preserve"> PAGE   \* MERGEFORMAT </w:instrText>
                          </w:r>
                          <w:r>
                            <w:fldChar w:fldCharType="separate"/>
                          </w:r>
                          <w:r>
                            <w:rPr>
                              <w:lang w:val="zh-CN"/>
                            </w:rPr>
                            <w:t>14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D02464" id="_x0000_t202" coordsize="21600,21600" o:spt="202" path="m,l,21600r21600,l21600,xe">
              <v:stroke joinstyle="miter"/>
              <v:path gradientshapeok="t" o:connecttype="rect"/>
            </v:shapetype>
            <v:shape id="文本框 10" o:spid="_x0000_s1055"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BFA57FC" w14:textId="77777777" w:rsidR="00A473E9" w:rsidRDefault="00000000">
                    <w:pPr>
                      <w:pStyle w:val="afff0"/>
                    </w:pPr>
                    <w:r>
                      <w:fldChar w:fldCharType="begin"/>
                    </w:r>
                    <w:r>
                      <w:instrText xml:space="preserve"> PAGE   \* MERGEFORMAT </w:instrText>
                    </w:r>
                    <w:r>
                      <w:fldChar w:fldCharType="separate"/>
                    </w:r>
                    <w:r>
                      <w:rPr>
                        <w:lang w:val="zh-CN"/>
                      </w:rPr>
                      <w:t>14</w:t>
                    </w:r>
                    <w:r>
                      <w:rPr>
                        <w:lang w:val="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3629" w14:textId="77777777" w:rsidR="00A473E9" w:rsidRDefault="00000000">
    <w:pPr>
      <w:pStyle w:val="afff0"/>
    </w:pPr>
    <w:r>
      <w:rPr>
        <w:noProof/>
      </w:rPr>
      <mc:AlternateContent>
        <mc:Choice Requires="wps">
          <w:drawing>
            <wp:anchor distT="0" distB="0" distL="114300" distR="114300" simplePos="0" relativeHeight="251662336" behindDoc="0" locked="0" layoutInCell="1" allowOverlap="1" wp14:anchorId="7C2A6061" wp14:editId="00C0543D">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DD815" w14:textId="77777777" w:rsidR="00A473E9" w:rsidRDefault="00000000">
                          <w:pPr>
                            <w:pStyle w:val="afff0"/>
                          </w:pPr>
                          <w:r>
                            <w:fldChar w:fldCharType="begin"/>
                          </w:r>
                          <w:r>
                            <w:instrText xml:space="preserve"> PAGE   \* MERGEFORMAT </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2A6061" id="_x0000_t202" coordsize="21600,21600" o:spt="202" path="m,l,21600r21600,l21600,xe">
              <v:stroke joinstyle="miter"/>
              <v:path gradientshapeok="t" o:connecttype="rect"/>
            </v:shapetype>
            <v:shape id="文本框 13" o:spid="_x0000_s1056"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D0DD815" w14:textId="77777777" w:rsidR="00A473E9" w:rsidRDefault="00000000">
                    <w:pPr>
                      <w:pStyle w:val="afff0"/>
                    </w:pPr>
                    <w:r>
                      <w:fldChar w:fldCharType="begin"/>
                    </w:r>
                    <w:r>
                      <w:instrText xml:space="preserve"> PAGE   \* MERGEFORMAT </w:instrText>
                    </w:r>
                    <w:r>
                      <w:fldChar w:fldCharType="separate"/>
                    </w:r>
                    <w:r>
                      <w:rPr>
                        <w:lang w:val="zh-CN"/>
                      </w:rPr>
                      <w:t>1</w:t>
                    </w:r>
                    <w:r>
                      <w:rPr>
                        <w:lang w:val="zh-C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1965" w14:textId="77777777" w:rsidR="00A473E9" w:rsidRDefault="00000000">
    <w:pPr>
      <w:pStyle w:val="afff0"/>
    </w:pPr>
    <w:r>
      <w:rPr>
        <w:noProof/>
      </w:rPr>
      <mc:AlternateContent>
        <mc:Choice Requires="wps">
          <w:drawing>
            <wp:anchor distT="0" distB="0" distL="114300" distR="114300" simplePos="0" relativeHeight="251660288" behindDoc="0" locked="0" layoutInCell="1" allowOverlap="1" wp14:anchorId="6D6C6A52" wp14:editId="7337B48A">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0B620" w14:textId="77777777" w:rsidR="00A473E9" w:rsidRDefault="00000000">
                          <w:pPr>
                            <w:pStyle w:val="afff0"/>
                          </w:pPr>
                          <w:r>
                            <w:fldChar w:fldCharType="begin"/>
                          </w:r>
                          <w:r>
                            <w:instrText xml:space="preserve"> PAGE   \* MERGEFORMAT </w:instrText>
                          </w:r>
                          <w:r>
                            <w:fldChar w:fldCharType="separate"/>
                          </w:r>
                          <w:r>
                            <w:rPr>
                              <w:lang w:val="zh-CN"/>
                            </w:rPr>
                            <w:t>14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6C6A52" id="_x0000_t202" coordsize="21600,21600" o:spt="202" path="m,l,21600r21600,l21600,xe">
              <v:stroke joinstyle="miter"/>
              <v:path gradientshapeok="t" o:connecttype="rect"/>
            </v:shapetype>
            <v:shape id="文本框 23" o:spid="_x0000_s105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630B620" w14:textId="77777777" w:rsidR="00A473E9" w:rsidRDefault="00000000">
                    <w:pPr>
                      <w:pStyle w:val="afff0"/>
                    </w:pPr>
                    <w:r>
                      <w:fldChar w:fldCharType="begin"/>
                    </w:r>
                    <w:r>
                      <w:instrText xml:space="preserve"> PAGE   \* MERGEFORMAT </w:instrText>
                    </w:r>
                    <w:r>
                      <w:fldChar w:fldCharType="separate"/>
                    </w:r>
                    <w:r>
                      <w:rPr>
                        <w:lang w:val="zh-CN"/>
                      </w:rPr>
                      <w:t>14</w:t>
                    </w:r>
                    <w:r>
                      <w:rPr>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88D8" w14:textId="77777777" w:rsidR="00405732" w:rsidRDefault="00405732">
      <w:r>
        <w:separator/>
      </w:r>
    </w:p>
  </w:footnote>
  <w:footnote w:type="continuationSeparator" w:id="0">
    <w:p w14:paraId="616C8619" w14:textId="77777777" w:rsidR="00405732" w:rsidRDefault="0040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3794" w14:textId="77777777" w:rsidR="00A473E9" w:rsidRDefault="00000000">
    <w:pPr>
      <w:pStyle w:val="a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8B71" w14:textId="77777777" w:rsidR="00A473E9" w:rsidRDefault="00A473E9">
    <w:pPr>
      <w:pStyle w:val="a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E8E9" w14:textId="77777777" w:rsidR="00A473E9" w:rsidRDefault="00000000">
    <w:pPr>
      <w:pStyle w:val="affff6"/>
    </w:pPr>
    <w:r>
      <w:rPr>
        <w:rFonts w:hint="eastAsia"/>
      </w:rPr>
      <w:t>JB/TXXXX-XXXX</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0679" w14:textId="77777777" w:rsidR="00A473E9" w:rsidRDefault="00A473E9">
    <w:pPr>
      <w:pStyle w:val="af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89C8" w14:textId="77777777" w:rsidR="00A473E9" w:rsidRDefault="00000000">
    <w:pPr>
      <w:pStyle w:val="affff6"/>
    </w:pPr>
    <w:r>
      <w:rPr>
        <w:rFonts w:hint="eastAsia"/>
      </w:rPr>
      <w:t>JB/TXXXX-XXXX</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D411" w14:textId="77777777" w:rsidR="00A473E9" w:rsidRDefault="00000000">
    <w:pPr>
      <w:pStyle w:val="affff6"/>
      <w:rPr>
        <w:rFonts w:eastAsia="宋体"/>
      </w:rPr>
    </w:pPr>
    <w:r>
      <w:rPr>
        <w:rFonts w:hint="eastAsia"/>
      </w:rPr>
      <w:tab/>
      <w:t>JB/TXXX-XXXX</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7762F1"/>
    <w:multiLevelType w:val="multilevel"/>
    <w:tmpl w:val="9F7762F1"/>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 w15:restartNumberingAfterBreak="0">
    <w:nsid w:val="BBAE7FE2"/>
    <w:multiLevelType w:val="multilevel"/>
    <w:tmpl w:val="BBAE7FE2"/>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 w15:restartNumberingAfterBreak="0">
    <w:nsid w:val="D5CAE868"/>
    <w:multiLevelType w:val="multilevel"/>
    <w:tmpl w:val="D5CAE868"/>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0"/>
      <w:lvlText w:val="%1"/>
      <w:lvlJc w:val="left"/>
      <w:pPr>
        <w:ind w:left="425" w:hanging="425"/>
      </w:pPr>
      <w:rPr>
        <w:rFonts w:hint="eastAsia"/>
      </w:rPr>
    </w:lvl>
    <w:lvl w:ilvl="1">
      <w:start w:val="1"/>
      <w:numFmt w:val="decimal"/>
      <w:pStyle w:val="a1"/>
      <w:suff w:val="nothing"/>
      <w:lvlText w:val="%10.%2 "/>
      <w:lvlJc w:val="left"/>
      <w:rPr>
        <w:rFonts w:ascii="黑体" w:eastAsia="黑体" w:hAnsi="Calibri" w:hint="eastAsia"/>
        <w:b w:val="0"/>
        <w:i w:val="0"/>
        <w:sz w:val="21"/>
      </w:rPr>
    </w:lvl>
    <w:lvl w:ilvl="2">
      <w:start w:val="1"/>
      <w:numFmt w:val="decimal"/>
      <w:pStyle w:val="a2"/>
      <w:suff w:val="nothing"/>
      <w:lvlText w:val="%10.%2.%3 "/>
      <w:lvlJc w:val="left"/>
      <w:rPr>
        <w:rFonts w:ascii="黑体" w:eastAsia="黑体" w:hAnsi="Calibri" w:hint="eastAsia"/>
        <w:b w:val="0"/>
        <w:i w:val="0"/>
        <w:sz w:val="21"/>
      </w:rPr>
    </w:lvl>
    <w:lvl w:ilvl="3">
      <w:start w:val="1"/>
      <w:numFmt w:val="decimal"/>
      <w:pStyle w:val="a3"/>
      <w:suff w:val="nothing"/>
      <w:lvlText w:val="%10.%2.%3.%4 "/>
      <w:lvlJc w:val="left"/>
      <w:rPr>
        <w:rFonts w:ascii="黑体" w:eastAsia="黑体" w:hAnsi="Calibri" w:hint="eastAsia"/>
        <w:b w:val="0"/>
        <w:i w:val="0"/>
        <w:sz w:val="21"/>
      </w:rPr>
    </w:lvl>
    <w:lvl w:ilvl="4">
      <w:start w:val="1"/>
      <w:numFmt w:val="decimal"/>
      <w:pStyle w:val="a4"/>
      <w:suff w:val="nothing"/>
      <w:lvlText w:val="%10.%2.%3.%4.%5 "/>
      <w:lvlJc w:val="left"/>
      <w:rPr>
        <w:rFonts w:ascii="黑体" w:eastAsia="黑体" w:hAnsi="Calibri" w:hint="eastAsia"/>
        <w:b w:val="0"/>
        <w:i w:val="0"/>
        <w:sz w:val="21"/>
      </w:rPr>
    </w:lvl>
    <w:lvl w:ilvl="5">
      <w:start w:val="1"/>
      <w:numFmt w:val="decimal"/>
      <w:pStyle w:val="a5"/>
      <w:suff w:val="nothing"/>
      <w:lvlText w:val="%10.%2.%3.%4.%5.%6 "/>
      <w:lvlJc w:val="left"/>
      <w:rPr>
        <w:rFonts w:ascii="黑体" w:eastAsia="黑体" w:hAnsi="Calibr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93C6778"/>
    <w:multiLevelType w:val="multilevel"/>
    <w:tmpl w:val="093C6778"/>
    <w:lvl w:ilvl="0">
      <w:start w:val="1"/>
      <w:numFmt w:val="decimal"/>
      <w:pStyle w:val="a6"/>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AE367E9"/>
    <w:multiLevelType w:val="multilevel"/>
    <w:tmpl w:val="0AE367E9"/>
    <w:lvl w:ilvl="0">
      <w:start w:val="1"/>
      <w:numFmt w:val="none"/>
      <w:pStyle w:val="a7"/>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DDE2B46"/>
    <w:multiLevelType w:val="multilevel"/>
    <w:tmpl w:val="0DDE2B46"/>
    <w:lvl w:ilvl="0">
      <w:start w:val="1"/>
      <w:numFmt w:val="lowerLetter"/>
      <w:pStyle w:val="a8"/>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8" w15:restartNumberingAfterBreak="0">
    <w:nsid w:val="129E5E0A"/>
    <w:multiLevelType w:val="multilevel"/>
    <w:tmpl w:val="129E5E0A"/>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9" w15:restartNumberingAfterBreak="0">
    <w:nsid w:val="19114424"/>
    <w:multiLevelType w:val="multilevel"/>
    <w:tmpl w:val="19114424"/>
    <w:lvl w:ilvl="0">
      <w:start w:val="2"/>
      <w:numFmt w:val="none"/>
      <w:suff w:val="nothing"/>
      <w:lvlText w:val="%1"/>
      <w:lvlJc w:val="left"/>
      <w:pPr>
        <w:ind w:left="0" w:firstLine="0"/>
      </w:pPr>
      <w:rPr>
        <w:rFonts w:ascii="Times New Roman" w:hAnsi="Times New Roman" w:cs="Times New Roman" w:hint="default"/>
        <w:b/>
        <w:bCs/>
        <w:i w:val="0"/>
        <w:iCs w:val="0"/>
        <w:sz w:val="21"/>
        <w:szCs w:val="21"/>
      </w:rPr>
    </w:lvl>
    <w:lvl w:ilvl="1">
      <w:start w:val="2"/>
      <w:numFmt w:val="decimal"/>
      <w:suff w:val="nothing"/>
      <w:lvlText w:val="%1%2　"/>
      <w:lvlJc w:val="left"/>
      <w:pPr>
        <w:ind w:left="0" w:firstLine="0"/>
      </w:pPr>
      <w:rPr>
        <w:rFonts w:ascii="黑体" w:eastAsia="黑体" w:hAnsi="Times New Roman" w:hint="eastAsia"/>
        <w:b w:val="0"/>
        <w:bCs w:val="0"/>
        <w:i w:val="0"/>
        <w:iCs w:val="0"/>
        <w:sz w:val="21"/>
        <w:szCs w:val="21"/>
      </w:rPr>
    </w:lvl>
    <w:lvl w:ilvl="2">
      <w:start w:val="1"/>
      <w:numFmt w:val="decimal"/>
      <w:suff w:val="nothing"/>
      <w:lvlText w:val="%1%2.%3　"/>
      <w:lvlJc w:val="left"/>
      <w:pPr>
        <w:ind w:left="0" w:firstLine="0"/>
      </w:pPr>
      <w:rPr>
        <w:rFonts w:ascii="黑体" w:eastAsia="黑体" w:hAnsi="黑体" w:hint="eastAsia"/>
        <w:b w:val="0"/>
        <w:bCs w:val="0"/>
        <w:i w:val="0"/>
        <w:iCs w:val="0"/>
        <w:caps w:val="0"/>
        <w:smallCaps w:val="0"/>
        <w:strike w:val="0"/>
        <w:dstrike w:val="0"/>
        <w:vanish w:val="0"/>
        <w:color w:val="auto"/>
        <w:spacing w:val="0"/>
        <w:position w:val="0"/>
        <w:u w:val="none"/>
        <w:vertAlign w:val="baseline"/>
      </w:rPr>
    </w:lvl>
    <w:lvl w:ilvl="3">
      <w:start w:val="1"/>
      <w:numFmt w:val="decimal"/>
      <w:suff w:val="nothing"/>
      <w:lvlText w:val="%1%2.%3.%4　"/>
      <w:lvlJc w:val="left"/>
      <w:pPr>
        <w:ind w:left="0" w:firstLine="0"/>
      </w:pPr>
      <w:rPr>
        <w:rFonts w:ascii="黑体" w:eastAsia="黑体" w:hAnsi="Times New Roman" w:hint="eastAsia"/>
        <w:b w:val="0"/>
        <w:bCs w:val="0"/>
        <w:i w:val="0"/>
        <w:iCs w:val="0"/>
        <w:color w:val="auto"/>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1B2A459A"/>
    <w:multiLevelType w:val="multilevel"/>
    <w:tmpl w:val="1B2A459A"/>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1" w15:restartNumberingAfterBreak="0">
    <w:nsid w:val="1DBF583A"/>
    <w:multiLevelType w:val="multilevel"/>
    <w:tmpl w:val="1DBF583A"/>
    <w:lvl w:ilvl="0">
      <w:start w:val="1"/>
      <w:numFmt w:val="decimal"/>
      <w:pStyle w:val="a9"/>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15:restartNumberingAfterBreak="0">
    <w:nsid w:val="1FC91163"/>
    <w:multiLevelType w:val="multilevel"/>
    <w:tmpl w:val="1FC91163"/>
    <w:lvl w:ilvl="0">
      <w:start w:val="1"/>
      <w:numFmt w:val="decimal"/>
      <w:pStyle w:val="aa"/>
      <w:suff w:val="nothing"/>
      <w:lvlText w:val="%1　"/>
      <w:lvlJc w:val="left"/>
      <w:pPr>
        <w:ind w:left="0" w:firstLine="0"/>
      </w:pPr>
      <w:rPr>
        <w:rFonts w:ascii="黑体" w:eastAsia="黑体" w:hAnsi="Times New Roman" w:hint="eastAsia"/>
        <w:b w:val="0"/>
        <w:i w:val="0"/>
        <w:sz w:val="21"/>
        <w:szCs w:val="21"/>
      </w:rPr>
    </w:lvl>
    <w:lvl w:ilvl="1">
      <w:start w:val="1"/>
      <w:numFmt w:val="decimal"/>
      <w:pStyle w:val="ab"/>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c"/>
      <w:suff w:val="nothing"/>
      <w:lvlText w:val="%1.%2.%3　"/>
      <w:lvlJc w:val="left"/>
      <w:pPr>
        <w:ind w:left="0" w:firstLine="0"/>
      </w:pPr>
      <w:rPr>
        <w:rFonts w:ascii="黑体" w:eastAsia="黑体" w:hAnsi="Times New Roman" w:hint="eastAsia"/>
        <w:b w:val="0"/>
        <w:i w:val="0"/>
        <w:sz w:val="21"/>
      </w:rPr>
    </w:lvl>
    <w:lvl w:ilvl="3">
      <w:start w:val="1"/>
      <w:numFmt w:val="decimal"/>
      <w:pStyle w:val="ad"/>
      <w:suff w:val="nothing"/>
      <w:lvlText w:val="%1.%2.%3.%4　"/>
      <w:lvlJc w:val="left"/>
      <w:pPr>
        <w:ind w:left="0" w:firstLine="0"/>
      </w:pPr>
      <w:rPr>
        <w:rFonts w:ascii="黑体" w:eastAsia="黑体" w:hAnsi="Times New Roman" w:hint="eastAsia"/>
        <w:b w:val="0"/>
        <w:i w:val="0"/>
        <w:sz w:val="21"/>
      </w:rPr>
    </w:lvl>
    <w:lvl w:ilvl="4">
      <w:start w:val="1"/>
      <w:numFmt w:val="decimal"/>
      <w:pStyle w:val="ae"/>
      <w:suff w:val="nothing"/>
      <w:lvlText w:val="%1.%2.%3.%4.%5　"/>
      <w:lvlJc w:val="left"/>
      <w:pPr>
        <w:ind w:left="0" w:firstLine="0"/>
      </w:pPr>
      <w:rPr>
        <w:rFonts w:ascii="黑体" w:eastAsia="黑体" w:hAnsi="Times New Roman" w:hint="eastAsia"/>
        <w:b w:val="0"/>
        <w:i w:val="0"/>
        <w:sz w:val="21"/>
      </w:rPr>
    </w:lvl>
    <w:lvl w:ilvl="5">
      <w:start w:val="1"/>
      <w:numFmt w:val="decimal"/>
      <w:pStyle w:val="af"/>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018F1E0"/>
    <w:multiLevelType w:val="multilevel"/>
    <w:tmpl w:val="2018F1E0"/>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4" w15:restartNumberingAfterBreak="0">
    <w:nsid w:val="2282151D"/>
    <w:multiLevelType w:val="multilevel"/>
    <w:tmpl w:val="2282151D"/>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5" w15:restartNumberingAfterBreak="0">
    <w:nsid w:val="2A8F7113"/>
    <w:multiLevelType w:val="multilevel"/>
    <w:tmpl w:val="2A8F7113"/>
    <w:lvl w:ilvl="0">
      <w:start w:val="1"/>
      <w:numFmt w:val="upperLetter"/>
      <w:pStyle w:val="af0"/>
      <w:suff w:val="space"/>
      <w:lvlText w:val="%1"/>
      <w:lvlJc w:val="left"/>
      <w:pPr>
        <w:ind w:left="623" w:hanging="425"/>
      </w:pPr>
      <w:rPr>
        <w:rFonts w:hint="eastAsia"/>
      </w:rPr>
    </w:lvl>
    <w:lvl w:ilvl="1">
      <w:start w:val="1"/>
      <w:numFmt w:val="decimal"/>
      <w:pStyle w:val="af1"/>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6" w15:restartNumberingAfterBreak="0">
    <w:nsid w:val="2BA75155"/>
    <w:multiLevelType w:val="multilevel"/>
    <w:tmpl w:val="2BA75155"/>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2C5917C3"/>
    <w:multiLevelType w:val="multilevel"/>
    <w:tmpl w:val="2C5917C3"/>
    <w:lvl w:ilvl="0">
      <w:start w:val="1"/>
      <w:numFmt w:val="none"/>
      <w:pStyle w:val="af2"/>
      <w:suff w:val="nothing"/>
      <w:lvlText w:val="%1——"/>
      <w:lvlJc w:val="left"/>
      <w:pPr>
        <w:ind w:left="833" w:hanging="408"/>
      </w:pPr>
      <w:rPr>
        <w:rFonts w:hint="eastAsia"/>
      </w:rPr>
    </w:lvl>
    <w:lvl w:ilvl="1">
      <w:start w:val="1"/>
      <w:numFmt w:val="bullet"/>
      <w:pStyle w:val="af3"/>
      <w:lvlText w:val=""/>
      <w:lvlJc w:val="left"/>
      <w:pPr>
        <w:tabs>
          <w:tab w:val="left" w:pos="760"/>
        </w:tabs>
        <w:ind w:left="1264" w:hanging="413"/>
      </w:pPr>
      <w:rPr>
        <w:rFonts w:ascii="Symbol" w:hAnsi="Symbol" w:hint="default"/>
        <w:color w:val="auto"/>
      </w:rPr>
    </w:lvl>
    <w:lvl w:ilvl="2">
      <w:start w:val="1"/>
      <w:numFmt w:val="bullet"/>
      <w:pStyle w:val="af4"/>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2C5E41CF"/>
    <w:multiLevelType w:val="multilevel"/>
    <w:tmpl w:val="2C5E41CF"/>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3D733618"/>
    <w:multiLevelType w:val="multilevel"/>
    <w:tmpl w:val="3D733618"/>
    <w:lvl w:ilvl="0">
      <w:start w:val="1"/>
      <w:numFmt w:val="decimal"/>
      <w:pStyle w:val="af5"/>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0" w15:restartNumberingAfterBreak="0">
    <w:nsid w:val="408C0099"/>
    <w:multiLevelType w:val="multilevel"/>
    <w:tmpl w:val="408C0099"/>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15:restartNumberingAfterBreak="0">
    <w:nsid w:val="4371052B"/>
    <w:multiLevelType w:val="multilevel"/>
    <w:tmpl w:val="4371052B"/>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15:restartNumberingAfterBreak="0">
    <w:nsid w:val="44C50F90"/>
    <w:multiLevelType w:val="multilevel"/>
    <w:tmpl w:val="44C50F90"/>
    <w:lvl w:ilvl="0">
      <w:start w:val="1"/>
      <w:numFmt w:val="lowerLetter"/>
      <w:pStyle w:val="af6"/>
      <w:lvlText w:val="%1)"/>
      <w:lvlJc w:val="left"/>
      <w:pPr>
        <w:tabs>
          <w:tab w:val="left" w:pos="840"/>
        </w:tabs>
        <w:ind w:left="839" w:hanging="419"/>
      </w:pPr>
      <w:rPr>
        <w:rFonts w:ascii="宋体" w:eastAsia="宋体" w:hint="eastAsia"/>
        <w:b w:val="0"/>
        <w:i w:val="0"/>
        <w:sz w:val="21"/>
        <w:szCs w:val="21"/>
      </w:rPr>
    </w:lvl>
    <w:lvl w:ilvl="1">
      <w:start w:val="1"/>
      <w:numFmt w:val="decimal"/>
      <w:pStyle w:val="af7"/>
      <w:lvlText w:val="%2)"/>
      <w:lvlJc w:val="left"/>
      <w:pPr>
        <w:tabs>
          <w:tab w:val="left" w:pos="1260"/>
        </w:tabs>
        <w:ind w:left="1259" w:hanging="419"/>
      </w:pPr>
      <w:rPr>
        <w:rFonts w:hint="eastAsia"/>
      </w:rPr>
    </w:lvl>
    <w:lvl w:ilvl="2">
      <w:start w:val="1"/>
      <w:numFmt w:val="decimal"/>
      <w:pStyle w:val="af8"/>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15:restartNumberingAfterBreak="0">
    <w:nsid w:val="480E7BB5"/>
    <w:multiLevelType w:val="multilevel"/>
    <w:tmpl w:val="480E7BB5"/>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4" w15:restartNumberingAfterBreak="0">
    <w:nsid w:val="4B5E1C10"/>
    <w:multiLevelType w:val="multilevel"/>
    <w:tmpl w:val="4B5E1C10"/>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5"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6" w15:restartNumberingAfterBreak="0">
    <w:nsid w:val="4DB15760"/>
    <w:multiLevelType w:val="multilevel"/>
    <w:tmpl w:val="4DB15760"/>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7" w15:restartNumberingAfterBreak="0">
    <w:nsid w:val="4EEE542F"/>
    <w:multiLevelType w:val="multilevel"/>
    <w:tmpl w:val="4EEE542F"/>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8" w15:restartNumberingAfterBreak="0">
    <w:nsid w:val="5131E2A7"/>
    <w:multiLevelType w:val="multilevel"/>
    <w:tmpl w:val="5131E2A7"/>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9" w15:restartNumberingAfterBreak="0">
    <w:nsid w:val="51A26D15"/>
    <w:multiLevelType w:val="multilevel"/>
    <w:tmpl w:val="51A26D15"/>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0" w15:restartNumberingAfterBreak="0">
    <w:nsid w:val="52E31CFF"/>
    <w:multiLevelType w:val="multilevel"/>
    <w:tmpl w:val="52E31CFF"/>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1" w15:restartNumberingAfterBreak="0">
    <w:nsid w:val="557954CB"/>
    <w:multiLevelType w:val="multilevel"/>
    <w:tmpl w:val="557954CB"/>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2" w15:restartNumberingAfterBreak="0">
    <w:nsid w:val="557C2AF5"/>
    <w:multiLevelType w:val="multilevel"/>
    <w:tmpl w:val="557C2AF5"/>
    <w:lvl w:ilvl="0">
      <w:start w:val="1"/>
      <w:numFmt w:val="decimal"/>
      <w:pStyle w:val="afa"/>
      <w:suff w:val="nothing"/>
      <w:lvlText w:val="图%1　"/>
      <w:lvlJc w:val="left"/>
      <w:pPr>
        <w:ind w:left="3119" w:firstLine="0"/>
      </w:pPr>
      <w:rPr>
        <w:rFonts w:ascii="黑体" w:eastAsia="黑体" w:hAnsi="Times New Roman" w:hint="eastAsia"/>
        <w:b w:val="0"/>
        <w:i w:val="0"/>
        <w:sz w:val="21"/>
      </w:rPr>
    </w:lvl>
    <w:lvl w:ilvl="1">
      <w:start w:val="1"/>
      <w:numFmt w:val="decimal"/>
      <w:suff w:val="nothing"/>
      <w:lvlText w:val="%1%2　"/>
      <w:lvlJc w:val="left"/>
      <w:pPr>
        <w:ind w:left="3119" w:firstLine="0"/>
      </w:pPr>
      <w:rPr>
        <w:rFonts w:ascii="Times New Roman" w:eastAsia="黑体" w:hAnsi="Times New Roman" w:hint="default"/>
        <w:b w:val="0"/>
        <w:i w:val="0"/>
        <w:sz w:val="21"/>
      </w:rPr>
    </w:lvl>
    <w:lvl w:ilvl="2">
      <w:start w:val="1"/>
      <w:numFmt w:val="decimal"/>
      <w:suff w:val="nothing"/>
      <w:lvlText w:val="%1%2.%3　"/>
      <w:lvlJc w:val="left"/>
      <w:pPr>
        <w:ind w:left="3119" w:firstLine="0"/>
      </w:pPr>
      <w:rPr>
        <w:rFonts w:ascii="Times New Roman" w:eastAsia="黑体" w:hAnsi="Times New Roman" w:hint="default"/>
        <w:b w:val="0"/>
        <w:i w:val="0"/>
        <w:sz w:val="21"/>
      </w:rPr>
    </w:lvl>
    <w:lvl w:ilvl="3">
      <w:start w:val="1"/>
      <w:numFmt w:val="decimal"/>
      <w:suff w:val="nothing"/>
      <w:lvlText w:val="%1%2.%3.%4　"/>
      <w:lvlJc w:val="left"/>
      <w:pPr>
        <w:ind w:left="3119" w:firstLine="0"/>
      </w:pPr>
      <w:rPr>
        <w:rFonts w:ascii="Times New Roman" w:eastAsia="黑体" w:hAnsi="Times New Roman" w:hint="default"/>
        <w:b w:val="0"/>
        <w:i w:val="0"/>
        <w:sz w:val="21"/>
      </w:rPr>
    </w:lvl>
    <w:lvl w:ilvl="4">
      <w:start w:val="1"/>
      <w:numFmt w:val="decimal"/>
      <w:suff w:val="nothing"/>
      <w:lvlText w:val="%1%2.%3.%4.%5　"/>
      <w:lvlJc w:val="left"/>
      <w:pPr>
        <w:ind w:left="3119" w:firstLine="0"/>
      </w:pPr>
      <w:rPr>
        <w:rFonts w:ascii="Times New Roman" w:eastAsia="黑体" w:hAnsi="Times New Roman" w:hint="default"/>
        <w:b w:val="0"/>
        <w:i w:val="0"/>
        <w:sz w:val="21"/>
      </w:rPr>
    </w:lvl>
    <w:lvl w:ilvl="5">
      <w:start w:val="1"/>
      <w:numFmt w:val="decimal"/>
      <w:suff w:val="nothing"/>
      <w:lvlText w:val="%1%2.%3.%4.%5.%6　"/>
      <w:lvlJc w:val="left"/>
      <w:pPr>
        <w:ind w:left="3119" w:firstLine="0"/>
      </w:pPr>
      <w:rPr>
        <w:rFonts w:ascii="Times New Roman" w:eastAsia="黑体" w:hAnsi="Times New Roman" w:hint="default"/>
        <w:b w:val="0"/>
        <w:i w:val="0"/>
        <w:sz w:val="21"/>
      </w:rPr>
    </w:lvl>
    <w:lvl w:ilvl="6">
      <w:start w:val="1"/>
      <w:numFmt w:val="decimal"/>
      <w:suff w:val="nothing"/>
      <w:lvlText w:val="%1%2.%3.%4.%5.%6.%7　"/>
      <w:lvlJc w:val="left"/>
      <w:pPr>
        <w:ind w:left="3119" w:firstLine="0"/>
      </w:pPr>
      <w:rPr>
        <w:rFonts w:ascii="Times New Roman" w:eastAsia="黑体" w:hAnsi="Times New Roman" w:hint="default"/>
        <w:b w:val="0"/>
        <w:i w:val="0"/>
        <w:sz w:val="21"/>
      </w:rPr>
    </w:lvl>
    <w:lvl w:ilvl="7">
      <w:start w:val="1"/>
      <w:numFmt w:val="decimal"/>
      <w:lvlText w:val="%1.%2.%3.%4.%5.%6.%7.%8"/>
      <w:lvlJc w:val="left"/>
      <w:pPr>
        <w:tabs>
          <w:tab w:val="left" w:pos="7470"/>
        </w:tabs>
        <w:ind w:left="7088" w:hanging="1418"/>
      </w:pPr>
      <w:rPr>
        <w:rFonts w:hint="eastAsia"/>
      </w:rPr>
    </w:lvl>
    <w:lvl w:ilvl="8">
      <w:start w:val="1"/>
      <w:numFmt w:val="decimal"/>
      <w:lvlText w:val="%1.%2.%3.%4.%5.%6.%7.%8.%9"/>
      <w:lvlJc w:val="left"/>
      <w:pPr>
        <w:tabs>
          <w:tab w:val="left" w:pos="7896"/>
        </w:tabs>
        <w:ind w:left="7796" w:hanging="1700"/>
      </w:pPr>
      <w:rPr>
        <w:rFonts w:hint="eastAsia"/>
      </w:rPr>
    </w:lvl>
  </w:abstractNum>
  <w:abstractNum w:abstractNumId="33" w15:restartNumberingAfterBreak="0">
    <w:nsid w:val="5D22B748"/>
    <w:multiLevelType w:val="multilevel"/>
    <w:tmpl w:val="5D22B748"/>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4" w15:restartNumberingAfterBreak="0">
    <w:nsid w:val="60B55DC2"/>
    <w:multiLevelType w:val="multilevel"/>
    <w:tmpl w:val="60B55DC2"/>
    <w:lvl w:ilvl="0">
      <w:start w:val="1"/>
      <w:numFmt w:val="upperLetter"/>
      <w:pStyle w:val="afb"/>
      <w:lvlText w:val="%1"/>
      <w:lvlJc w:val="left"/>
      <w:pPr>
        <w:tabs>
          <w:tab w:val="left" w:pos="0"/>
        </w:tabs>
        <w:ind w:left="0" w:hanging="425"/>
      </w:pPr>
      <w:rPr>
        <w:rFonts w:hint="eastAsia"/>
      </w:rPr>
    </w:lvl>
    <w:lvl w:ilvl="1">
      <w:start w:val="1"/>
      <w:numFmt w:val="decimal"/>
      <w:pStyle w:val="afc"/>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5" w15:restartNumberingAfterBreak="0">
    <w:nsid w:val="657D3FBC"/>
    <w:multiLevelType w:val="multilevel"/>
    <w:tmpl w:val="657D3FBC"/>
    <w:lvl w:ilvl="0">
      <w:start w:val="1"/>
      <w:numFmt w:val="upperLetter"/>
      <w:pStyle w:val="af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
      <w:suff w:val="nothing"/>
      <w:lvlText w:val="%1.%2.%3　"/>
      <w:lvlJc w:val="left"/>
      <w:pPr>
        <w:ind w:left="0" w:firstLine="0"/>
      </w:pPr>
      <w:rPr>
        <w:rFonts w:ascii="黑体" w:eastAsia="黑体" w:hAnsi="Times New Roman" w:hint="eastAsia"/>
        <w:b w:val="0"/>
        <w:i w:val="0"/>
        <w:sz w:val="21"/>
      </w:rPr>
    </w:lvl>
    <w:lvl w:ilvl="3">
      <w:start w:val="1"/>
      <w:numFmt w:val="decimal"/>
      <w:pStyle w:val="aff0"/>
      <w:suff w:val="nothing"/>
      <w:lvlText w:val="%1.%2.%3.%4　"/>
      <w:lvlJc w:val="left"/>
      <w:pPr>
        <w:ind w:left="0" w:firstLine="0"/>
      </w:pPr>
      <w:rPr>
        <w:rFonts w:ascii="黑体" w:eastAsia="黑体" w:hAnsi="Times New Roman" w:hint="eastAsia"/>
        <w:b w:val="0"/>
        <w:i w:val="0"/>
        <w:sz w:val="21"/>
      </w:rPr>
    </w:lvl>
    <w:lvl w:ilvl="4">
      <w:start w:val="1"/>
      <w:numFmt w:val="decimal"/>
      <w:pStyle w:val="aff1"/>
      <w:suff w:val="nothing"/>
      <w:lvlText w:val="%1.%2.%3.%4.%5　"/>
      <w:lvlJc w:val="left"/>
      <w:pPr>
        <w:ind w:left="0" w:firstLine="0"/>
      </w:pPr>
      <w:rPr>
        <w:rFonts w:ascii="黑体" w:eastAsia="黑体" w:hAnsi="Times New Roman" w:hint="eastAsia"/>
        <w:b w:val="0"/>
        <w:i w:val="0"/>
        <w:sz w:val="21"/>
      </w:rPr>
    </w:lvl>
    <w:lvl w:ilvl="5">
      <w:start w:val="1"/>
      <w:numFmt w:val="decimal"/>
      <w:pStyle w:val="aff2"/>
      <w:suff w:val="nothing"/>
      <w:lvlText w:val="%1.%2.%3.%4.%5.%6　"/>
      <w:lvlJc w:val="left"/>
      <w:pPr>
        <w:ind w:left="0" w:firstLine="0"/>
      </w:pPr>
      <w:rPr>
        <w:rFonts w:ascii="黑体" w:eastAsia="黑体" w:hAnsi="Times New Roman" w:hint="eastAsia"/>
        <w:b w:val="0"/>
        <w:i w:val="0"/>
        <w:sz w:val="21"/>
      </w:rPr>
    </w:lvl>
    <w:lvl w:ilvl="6">
      <w:start w:val="1"/>
      <w:numFmt w:val="decimal"/>
      <w:pStyle w:val="af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15:restartNumberingAfterBreak="0">
    <w:nsid w:val="6DBF04F4"/>
    <w:multiLevelType w:val="multilevel"/>
    <w:tmpl w:val="6DBF04F4"/>
    <w:lvl w:ilvl="0">
      <w:start w:val="1"/>
      <w:numFmt w:val="none"/>
      <w:pStyle w:val="aff4"/>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8" w15:restartNumberingAfterBreak="0">
    <w:nsid w:val="76752B29"/>
    <w:multiLevelType w:val="multilevel"/>
    <w:tmpl w:val="76752B29"/>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9" w15:restartNumberingAfterBreak="0">
    <w:nsid w:val="785E8B55"/>
    <w:multiLevelType w:val="multilevel"/>
    <w:tmpl w:val="785E8B55"/>
    <w:lvl w:ilvl="0">
      <w:start w:val="1"/>
      <w:numFmt w:val="decimal"/>
      <w:pStyle w:val="10"/>
      <w:suff w:val="nothing"/>
      <w:lvlText w:val="%1"/>
      <w:lvlJc w:val="left"/>
      <w:pPr>
        <w:tabs>
          <w:tab w:val="left" w:pos="0"/>
        </w:tabs>
        <w:ind w:left="0" w:firstLine="0"/>
      </w:pPr>
      <w:rPr>
        <w:rFonts w:ascii="宋体" w:eastAsia="宋体" w:hAnsi="宋体" w:cs="宋体" w:hint="default"/>
        <w:sz w:val="21"/>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0" w15:restartNumberingAfterBreak="0">
    <w:nsid w:val="7DC83B6E"/>
    <w:multiLevelType w:val="multilevel"/>
    <w:tmpl w:val="7DC83B6E"/>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794564543">
    <w:abstractNumId w:val="13"/>
  </w:num>
  <w:num w:numId="2" w16cid:durableId="284430099">
    <w:abstractNumId w:val="19"/>
  </w:num>
  <w:num w:numId="3" w16cid:durableId="433330434">
    <w:abstractNumId w:val="12"/>
  </w:num>
  <w:num w:numId="4" w16cid:durableId="1309823076">
    <w:abstractNumId w:val="17"/>
  </w:num>
  <w:num w:numId="5" w16cid:durableId="1046484937">
    <w:abstractNumId w:val="6"/>
  </w:num>
  <w:num w:numId="6" w16cid:durableId="749039422">
    <w:abstractNumId w:val="22"/>
  </w:num>
  <w:num w:numId="7" w16cid:durableId="534006973">
    <w:abstractNumId w:val="37"/>
  </w:num>
  <w:num w:numId="8" w16cid:durableId="1146359801">
    <w:abstractNumId w:val="3"/>
  </w:num>
  <w:num w:numId="9" w16cid:durableId="1700660343">
    <w:abstractNumId w:val="25"/>
  </w:num>
  <w:num w:numId="10" w16cid:durableId="1129544268">
    <w:abstractNumId w:val="11"/>
  </w:num>
  <w:num w:numId="11" w16cid:durableId="885070199">
    <w:abstractNumId w:val="35"/>
  </w:num>
  <w:num w:numId="12" w16cid:durableId="616763658">
    <w:abstractNumId w:val="34"/>
  </w:num>
  <w:num w:numId="13" w16cid:durableId="1175920626">
    <w:abstractNumId w:val="15"/>
  </w:num>
  <w:num w:numId="14" w16cid:durableId="349339519">
    <w:abstractNumId w:val="5"/>
  </w:num>
  <w:num w:numId="15" w16cid:durableId="442305795">
    <w:abstractNumId w:val="7"/>
  </w:num>
  <w:num w:numId="16" w16cid:durableId="1618026233">
    <w:abstractNumId w:val="32"/>
  </w:num>
  <w:num w:numId="17" w16cid:durableId="99835020">
    <w:abstractNumId w:val="4"/>
  </w:num>
  <w:num w:numId="18" w16cid:durableId="1161236112">
    <w:abstractNumId w:val="39"/>
  </w:num>
  <w:num w:numId="19" w16cid:durableId="1262101417">
    <w:abstractNumId w:val="36"/>
  </w:num>
  <w:num w:numId="20" w16cid:durableId="1283345089">
    <w:abstractNumId w:val="9"/>
  </w:num>
  <w:num w:numId="21" w16cid:durableId="100225418">
    <w:abstractNumId w:val="29"/>
  </w:num>
  <w:num w:numId="22" w16cid:durableId="316570061">
    <w:abstractNumId w:val="20"/>
  </w:num>
  <w:num w:numId="23" w16cid:durableId="1804732018">
    <w:abstractNumId w:val="2"/>
  </w:num>
  <w:num w:numId="24" w16cid:durableId="427699177">
    <w:abstractNumId w:val="31"/>
  </w:num>
  <w:num w:numId="25" w16cid:durableId="813522683">
    <w:abstractNumId w:val="0"/>
  </w:num>
  <w:num w:numId="26" w16cid:durableId="861868465">
    <w:abstractNumId w:val="30"/>
  </w:num>
  <w:num w:numId="27" w16cid:durableId="147331470">
    <w:abstractNumId w:val="26"/>
  </w:num>
  <w:num w:numId="28" w16cid:durableId="1560436698">
    <w:abstractNumId w:val="14"/>
  </w:num>
  <w:num w:numId="29" w16cid:durableId="1317490270">
    <w:abstractNumId w:val="10"/>
  </w:num>
  <w:num w:numId="30" w16cid:durableId="901329942">
    <w:abstractNumId w:val="21"/>
  </w:num>
  <w:num w:numId="31" w16cid:durableId="2145155454">
    <w:abstractNumId w:val="27"/>
  </w:num>
  <w:num w:numId="32" w16cid:durableId="1693340323">
    <w:abstractNumId w:val="24"/>
  </w:num>
  <w:num w:numId="33" w16cid:durableId="626938289">
    <w:abstractNumId w:val="1"/>
  </w:num>
  <w:num w:numId="34" w16cid:durableId="933441115">
    <w:abstractNumId w:val="33"/>
  </w:num>
  <w:num w:numId="35" w16cid:durableId="1524973117">
    <w:abstractNumId w:val="23"/>
  </w:num>
  <w:num w:numId="36" w16cid:durableId="503980797">
    <w:abstractNumId w:val="28"/>
  </w:num>
  <w:num w:numId="37" w16cid:durableId="423500230">
    <w:abstractNumId w:val="18"/>
  </w:num>
  <w:num w:numId="38" w16cid:durableId="1874540481">
    <w:abstractNumId w:val="8"/>
  </w:num>
  <w:num w:numId="39" w16cid:durableId="145972750">
    <w:abstractNumId w:val="38"/>
  </w:num>
  <w:num w:numId="40" w16cid:durableId="744688255">
    <w:abstractNumId w:val="16"/>
  </w:num>
  <w:num w:numId="41" w16cid:durableId="1043492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c1ZmM1NzA3YTgyMTdkNzRjYTM2NDBhOGVjOTY2YzAifQ=="/>
  </w:docVars>
  <w:rsids>
    <w:rsidRoot w:val="00172A27"/>
    <w:rsid w:val="00000034"/>
    <w:rsid w:val="00000244"/>
    <w:rsid w:val="0000185F"/>
    <w:rsid w:val="00002A74"/>
    <w:rsid w:val="00002F3B"/>
    <w:rsid w:val="0000586F"/>
    <w:rsid w:val="00007905"/>
    <w:rsid w:val="00010111"/>
    <w:rsid w:val="00012936"/>
    <w:rsid w:val="00012CC8"/>
    <w:rsid w:val="00013D86"/>
    <w:rsid w:val="00013E02"/>
    <w:rsid w:val="00014C3E"/>
    <w:rsid w:val="0001654D"/>
    <w:rsid w:val="00016A6B"/>
    <w:rsid w:val="00016F9B"/>
    <w:rsid w:val="0001768E"/>
    <w:rsid w:val="00017787"/>
    <w:rsid w:val="0002143C"/>
    <w:rsid w:val="00021C93"/>
    <w:rsid w:val="00021DF1"/>
    <w:rsid w:val="00022D5D"/>
    <w:rsid w:val="000234EB"/>
    <w:rsid w:val="00023FD0"/>
    <w:rsid w:val="00025A65"/>
    <w:rsid w:val="00025F04"/>
    <w:rsid w:val="00026C31"/>
    <w:rsid w:val="00027280"/>
    <w:rsid w:val="00030782"/>
    <w:rsid w:val="000320A7"/>
    <w:rsid w:val="000334A7"/>
    <w:rsid w:val="00035925"/>
    <w:rsid w:val="00037EA7"/>
    <w:rsid w:val="0004142A"/>
    <w:rsid w:val="0004314C"/>
    <w:rsid w:val="00044144"/>
    <w:rsid w:val="00044495"/>
    <w:rsid w:val="0004506D"/>
    <w:rsid w:val="00046618"/>
    <w:rsid w:val="0004770F"/>
    <w:rsid w:val="00052ED1"/>
    <w:rsid w:val="00053036"/>
    <w:rsid w:val="000530F3"/>
    <w:rsid w:val="00053302"/>
    <w:rsid w:val="0005380A"/>
    <w:rsid w:val="000573FA"/>
    <w:rsid w:val="00057FF3"/>
    <w:rsid w:val="00060080"/>
    <w:rsid w:val="00061350"/>
    <w:rsid w:val="0006359E"/>
    <w:rsid w:val="00064FD8"/>
    <w:rsid w:val="00065B88"/>
    <w:rsid w:val="00067CDF"/>
    <w:rsid w:val="0007073A"/>
    <w:rsid w:val="000724BF"/>
    <w:rsid w:val="000735DC"/>
    <w:rsid w:val="00074FBE"/>
    <w:rsid w:val="00081715"/>
    <w:rsid w:val="00083A09"/>
    <w:rsid w:val="000843D0"/>
    <w:rsid w:val="000848D7"/>
    <w:rsid w:val="00084E9D"/>
    <w:rsid w:val="0008512E"/>
    <w:rsid w:val="00085C1E"/>
    <w:rsid w:val="0009005E"/>
    <w:rsid w:val="00092509"/>
    <w:rsid w:val="00092857"/>
    <w:rsid w:val="00092EF4"/>
    <w:rsid w:val="00093508"/>
    <w:rsid w:val="000939CE"/>
    <w:rsid w:val="00096EA2"/>
    <w:rsid w:val="00096FAE"/>
    <w:rsid w:val="00097B8C"/>
    <w:rsid w:val="000A0588"/>
    <w:rsid w:val="000A130A"/>
    <w:rsid w:val="000A20A9"/>
    <w:rsid w:val="000A39D4"/>
    <w:rsid w:val="000A48B1"/>
    <w:rsid w:val="000A6D59"/>
    <w:rsid w:val="000B14AB"/>
    <w:rsid w:val="000B2B53"/>
    <w:rsid w:val="000B300A"/>
    <w:rsid w:val="000B3143"/>
    <w:rsid w:val="000B406F"/>
    <w:rsid w:val="000B6E1C"/>
    <w:rsid w:val="000C0B3B"/>
    <w:rsid w:val="000C47D5"/>
    <w:rsid w:val="000C4DAC"/>
    <w:rsid w:val="000C578A"/>
    <w:rsid w:val="000C6548"/>
    <w:rsid w:val="000C6B05"/>
    <w:rsid w:val="000C6DD6"/>
    <w:rsid w:val="000C7181"/>
    <w:rsid w:val="000C73D4"/>
    <w:rsid w:val="000D0D72"/>
    <w:rsid w:val="000D0E8E"/>
    <w:rsid w:val="000D3D4C"/>
    <w:rsid w:val="000D45D0"/>
    <w:rsid w:val="000D4F51"/>
    <w:rsid w:val="000D6F00"/>
    <w:rsid w:val="000D718B"/>
    <w:rsid w:val="000D74CB"/>
    <w:rsid w:val="000D7F73"/>
    <w:rsid w:val="000E0C46"/>
    <w:rsid w:val="000E346D"/>
    <w:rsid w:val="000E6797"/>
    <w:rsid w:val="000F030C"/>
    <w:rsid w:val="000F0C6F"/>
    <w:rsid w:val="000F0F5E"/>
    <w:rsid w:val="000F129C"/>
    <w:rsid w:val="000F171A"/>
    <w:rsid w:val="000F27A7"/>
    <w:rsid w:val="000F30C1"/>
    <w:rsid w:val="000F41FB"/>
    <w:rsid w:val="000F50C9"/>
    <w:rsid w:val="000F5961"/>
    <w:rsid w:val="000F5A2C"/>
    <w:rsid w:val="00103E57"/>
    <w:rsid w:val="001056DE"/>
    <w:rsid w:val="001069E2"/>
    <w:rsid w:val="001105A2"/>
    <w:rsid w:val="00110B34"/>
    <w:rsid w:val="001124C0"/>
    <w:rsid w:val="00112696"/>
    <w:rsid w:val="00113E31"/>
    <w:rsid w:val="00114648"/>
    <w:rsid w:val="001146BE"/>
    <w:rsid w:val="00114E21"/>
    <w:rsid w:val="00114F2E"/>
    <w:rsid w:val="00115DCE"/>
    <w:rsid w:val="00117854"/>
    <w:rsid w:val="00120AFC"/>
    <w:rsid w:val="001227E5"/>
    <w:rsid w:val="00125263"/>
    <w:rsid w:val="00125B28"/>
    <w:rsid w:val="001313AD"/>
    <w:rsid w:val="0013175F"/>
    <w:rsid w:val="00131FD5"/>
    <w:rsid w:val="00132495"/>
    <w:rsid w:val="00134EFD"/>
    <w:rsid w:val="00141336"/>
    <w:rsid w:val="001424FB"/>
    <w:rsid w:val="001427E8"/>
    <w:rsid w:val="00143290"/>
    <w:rsid w:val="001436FA"/>
    <w:rsid w:val="0014560A"/>
    <w:rsid w:val="0014665F"/>
    <w:rsid w:val="00147D8B"/>
    <w:rsid w:val="001512B4"/>
    <w:rsid w:val="00151C22"/>
    <w:rsid w:val="00152A8D"/>
    <w:rsid w:val="001534C5"/>
    <w:rsid w:val="00153761"/>
    <w:rsid w:val="00154FC3"/>
    <w:rsid w:val="00156C28"/>
    <w:rsid w:val="00157350"/>
    <w:rsid w:val="001574A3"/>
    <w:rsid w:val="001605B0"/>
    <w:rsid w:val="001620A5"/>
    <w:rsid w:val="0016315B"/>
    <w:rsid w:val="001646B4"/>
    <w:rsid w:val="00164E53"/>
    <w:rsid w:val="001658BB"/>
    <w:rsid w:val="0016699D"/>
    <w:rsid w:val="0017049F"/>
    <w:rsid w:val="00170F96"/>
    <w:rsid w:val="001714DA"/>
    <w:rsid w:val="00172A27"/>
    <w:rsid w:val="001737B1"/>
    <w:rsid w:val="001738D0"/>
    <w:rsid w:val="001750E5"/>
    <w:rsid w:val="00175159"/>
    <w:rsid w:val="001758E2"/>
    <w:rsid w:val="00176208"/>
    <w:rsid w:val="00180990"/>
    <w:rsid w:val="0018211B"/>
    <w:rsid w:val="0018305F"/>
    <w:rsid w:val="001840D3"/>
    <w:rsid w:val="001841DC"/>
    <w:rsid w:val="00185749"/>
    <w:rsid w:val="00185A28"/>
    <w:rsid w:val="00187A14"/>
    <w:rsid w:val="001900F8"/>
    <w:rsid w:val="0019029C"/>
    <w:rsid w:val="0019116A"/>
    <w:rsid w:val="00191258"/>
    <w:rsid w:val="001923E8"/>
    <w:rsid w:val="00192411"/>
    <w:rsid w:val="00192680"/>
    <w:rsid w:val="00192A0F"/>
    <w:rsid w:val="00193037"/>
    <w:rsid w:val="00193A2C"/>
    <w:rsid w:val="00195D6B"/>
    <w:rsid w:val="00196995"/>
    <w:rsid w:val="001970BE"/>
    <w:rsid w:val="001A04AF"/>
    <w:rsid w:val="001A272A"/>
    <w:rsid w:val="001A288E"/>
    <w:rsid w:val="001A3C91"/>
    <w:rsid w:val="001A4FEE"/>
    <w:rsid w:val="001A52DB"/>
    <w:rsid w:val="001B127E"/>
    <w:rsid w:val="001B23EA"/>
    <w:rsid w:val="001B2751"/>
    <w:rsid w:val="001B2771"/>
    <w:rsid w:val="001B6DC2"/>
    <w:rsid w:val="001C055E"/>
    <w:rsid w:val="001C149C"/>
    <w:rsid w:val="001C21AC"/>
    <w:rsid w:val="001C24D5"/>
    <w:rsid w:val="001C2C52"/>
    <w:rsid w:val="001C2DB1"/>
    <w:rsid w:val="001C47BA"/>
    <w:rsid w:val="001C59EA"/>
    <w:rsid w:val="001C63D6"/>
    <w:rsid w:val="001C6F73"/>
    <w:rsid w:val="001C7FA9"/>
    <w:rsid w:val="001D1CD6"/>
    <w:rsid w:val="001D406C"/>
    <w:rsid w:val="001D40CD"/>
    <w:rsid w:val="001D41EE"/>
    <w:rsid w:val="001D4689"/>
    <w:rsid w:val="001D6F04"/>
    <w:rsid w:val="001E0380"/>
    <w:rsid w:val="001E13B1"/>
    <w:rsid w:val="001E163B"/>
    <w:rsid w:val="001E1A77"/>
    <w:rsid w:val="001E2C78"/>
    <w:rsid w:val="001E3D29"/>
    <w:rsid w:val="001E40E3"/>
    <w:rsid w:val="001E72B1"/>
    <w:rsid w:val="001F20A1"/>
    <w:rsid w:val="001F3114"/>
    <w:rsid w:val="001F3A19"/>
    <w:rsid w:val="001F61C7"/>
    <w:rsid w:val="001F65E5"/>
    <w:rsid w:val="00202318"/>
    <w:rsid w:val="00203798"/>
    <w:rsid w:val="00204B56"/>
    <w:rsid w:val="002063AA"/>
    <w:rsid w:val="00206BCB"/>
    <w:rsid w:val="0021097A"/>
    <w:rsid w:val="002128F6"/>
    <w:rsid w:val="00213F11"/>
    <w:rsid w:val="002163CF"/>
    <w:rsid w:val="002178C8"/>
    <w:rsid w:val="00222AEE"/>
    <w:rsid w:val="00230712"/>
    <w:rsid w:val="00234467"/>
    <w:rsid w:val="002371E2"/>
    <w:rsid w:val="00237D8D"/>
    <w:rsid w:val="00237F3D"/>
    <w:rsid w:val="00240A95"/>
    <w:rsid w:val="002416EE"/>
    <w:rsid w:val="00241DA2"/>
    <w:rsid w:val="00244B9E"/>
    <w:rsid w:val="00245C1A"/>
    <w:rsid w:val="002464C9"/>
    <w:rsid w:val="00247372"/>
    <w:rsid w:val="00247842"/>
    <w:rsid w:val="00247FEE"/>
    <w:rsid w:val="00250E7D"/>
    <w:rsid w:val="00254077"/>
    <w:rsid w:val="002565D5"/>
    <w:rsid w:val="00257E82"/>
    <w:rsid w:val="00260905"/>
    <w:rsid w:val="002622C0"/>
    <w:rsid w:val="002625BE"/>
    <w:rsid w:val="00262694"/>
    <w:rsid w:val="00265133"/>
    <w:rsid w:val="00265894"/>
    <w:rsid w:val="002747E6"/>
    <w:rsid w:val="00275435"/>
    <w:rsid w:val="00277773"/>
    <w:rsid w:val="002778AE"/>
    <w:rsid w:val="00277DC5"/>
    <w:rsid w:val="0028269A"/>
    <w:rsid w:val="00283590"/>
    <w:rsid w:val="00283981"/>
    <w:rsid w:val="00285BEA"/>
    <w:rsid w:val="002863B2"/>
    <w:rsid w:val="0028650C"/>
    <w:rsid w:val="00286973"/>
    <w:rsid w:val="00286BC0"/>
    <w:rsid w:val="00286EE7"/>
    <w:rsid w:val="00292260"/>
    <w:rsid w:val="00292ED1"/>
    <w:rsid w:val="00293AD2"/>
    <w:rsid w:val="002940C7"/>
    <w:rsid w:val="00294E70"/>
    <w:rsid w:val="00295276"/>
    <w:rsid w:val="002978E3"/>
    <w:rsid w:val="002A1924"/>
    <w:rsid w:val="002A2383"/>
    <w:rsid w:val="002A513E"/>
    <w:rsid w:val="002A594E"/>
    <w:rsid w:val="002A6F55"/>
    <w:rsid w:val="002A7420"/>
    <w:rsid w:val="002A7C19"/>
    <w:rsid w:val="002B031C"/>
    <w:rsid w:val="002B0544"/>
    <w:rsid w:val="002B0F12"/>
    <w:rsid w:val="002B11B6"/>
    <w:rsid w:val="002B1308"/>
    <w:rsid w:val="002B4038"/>
    <w:rsid w:val="002B4554"/>
    <w:rsid w:val="002B5C75"/>
    <w:rsid w:val="002B6C57"/>
    <w:rsid w:val="002C0AD9"/>
    <w:rsid w:val="002C0AFC"/>
    <w:rsid w:val="002C28B0"/>
    <w:rsid w:val="002C2B1F"/>
    <w:rsid w:val="002C3992"/>
    <w:rsid w:val="002C5658"/>
    <w:rsid w:val="002C72D8"/>
    <w:rsid w:val="002C7E4D"/>
    <w:rsid w:val="002D05AF"/>
    <w:rsid w:val="002D0710"/>
    <w:rsid w:val="002D0D3D"/>
    <w:rsid w:val="002D11FA"/>
    <w:rsid w:val="002D3FB3"/>
    <w:rsid w:val="002D4011"/>
    <w:rsid w:val="002D64A0"/>
    <w:rsid w:val="002E012C"/>
    <w:rsid w:val="002E09D9"/>
    <w:rsid w:val="002E0DDF"/>
    <w:rsid w:val="002E13F0"/>
    <w:rsid w:val="002E1516"/>
    <w:rsid w:val="002E2906"/>
    <w:rsid w:val="002E42AE"/>
    <w:rsid w:val="002E44F6"/>
    <w:rsid w:val="002E51DF"/>
    <w:rsid w:val="002E5635"/>
    <w:rsid w:val="002E6213"/>
    <w:rsid w:val="002E64C3"/>
    <w:rsid w:val="002E681A"/>
    <w:rsid w:val="002E6A2C"/>
    <w:rsid w:val="002E712C"/>
    <w:rsid w:val="002F0C49"/>
    <w:rsid w:val="002F0FFF"/>
    <w:rsid w:val="002F1D8C"/>
    <w:rsid w:val="002F21DA"/>
    <w:rsid w:val="002F34F7"/>
    <w:rsid w:val="002F4620"/>
    <w:rsid w:val="002F51E7"/>
    <w:rsid w:val="00300293"/>
    <w:rsid w:val="00301ADC"/>
    <w:rsid w:val="00301D67"/>
    <w:rsid w:val="00301F39"/>
    <w:rsid w:val="00302916"/>
    <w:rsid w:val="00302F86"/>
    <w:rsid w:val="00304A59"/>
    <w:rsid w:val="0030602C"/>
    <w:rsid w:val="00311AE7"/>
    <w:rsid w:val="003123D6"/>
    <w:rsid w:val="003140D4"/>
    <w:rsid w:val="0031420D"/>
    <w:rsid w:val="00314AF7"/>
    <w:rsid w:val="003159A0"/>
    <w:rsid w:val="00316CBD"/>
    <w:rsid w:val="003200BD"/>
    <w:rsid w:val="00324C62"/>
    <w:rsid w:val="00325926"/>
    <w:rsid w:val="00327A8A"/>
    <w:rsid w:val="00327EA7"/>
    <w:rsid w:val="00331473"/>
    <w:rsid w:val="003330F3"/>
    <w:rsid w:val="00335425"/>
    <w:rsid w:val="003356FC"/>
    <w:rsid w:val="00336235"/>
    <w:rsid w:val="00336610"/>
    <w:rsid w:val="0033789D"/>
    <w:rsid w:val="00340050"/>
    <w:rsid w:val="00341A5D"/>
    <w:rsid w:val="00342BCD"/>
    <w:rsid w:val="003439CA"/>
    <w:rsid w:val="00343C01"/>
    <w:rsid w:val="00343F73"/>
    <w:rsid w:val="00344E7A"/>
    <w:rsid w:val="00345060"/>
    <w:rsid w:val="00346228"/>
    <w:rsid w:val="003466C6"/>
    <w:rsid w:val="0035323B"/>
    <w:rsid w:val="0035737E"/>
    <w:rsid w:val="003575D3"/>
    <w:rsid w:val="00357C45"/>
    <w:rsid w:val="0036025A"/>
    <w:rsid w:val="003609D2"/>
    <w:rsid w:val="003620C5"/>
    <w:rsid w:val="00363F22"/>
    <w:rsid w:val="003667D4"/>
    <w:rsid w:val="003706C1"/>
    <w:rsid w:val="00370E96"/>
    <w:rsid w:val="003713A7"/>
    <w:rsid w:val="00372734"/>
    <w:rsid w:val="00373D41"/>
    <w:rsid w:val="00374615"/>
    <w:rsid w:val="00375564"/>
    <w:rsid w:val="00375AD8"/>
    <w:rsid w:val="00375ADF"/>
    <w:rsid w:val="00377BEF"/>
    <w:rsid w:val="00380B7F"/>
    <w:rsid w:val="00381418"/>
    <w:rsid w:val="003814B1"/>
    <w:rsid w:val="00383191"/>
    <w:rsid w:val="003831B8"/>
    <w:rsid w:val="003850B5"/>
    <w:rsid w:val="003856D0"/>
    <w:rsid w:val="00385F72"/>
    <w:rsid w:val="00386DED"/>
    <w:rsid w:val="00387D01"/>
    <w:rsid w:val="003912E7"/>
    <w:rsid w:val="00391373"/>
    <w:rsid w:val="00391CC2"/>
    <w:rsid w:val="00392745"/>
    <w:rsid w:val="00393947"/>
    <w:rsid w:val="00393FFA"/>
    <w:rsid w:val="00394C9E"/>
    <w:rsid w:val="00395948"/>
    <w:rsid w:val="00396CB6"/>
    <w:rsid w:val="00397F28"/>
    <w:rsid w:val="003A0929"/>
    <w:rsid w:val="003A2275"/>
    <w:rsid w:val="003A376D"/>
    <w:rsid w:val="003A3CDC"/>
    <w:rsid w:val="003A513C"/>
    <w:rsid w:val="003A6A4F"/>
    <w:rsid w:val="003A6D3B"/>
    <w:rsid w:val="003A6DA8"/>
    <w:rsid w:val="003A7088"/>
    <w:rsid w:val="003B00DF"/>
    <w:rsid w:val="003B1275"/>
    <w:rsid w:val="003B1778"/>
    <w:rsid w:val="003B1CF3"/>
    <w:rsid w:val="003B1DC6"/>
    <w:rsid w:val="003B2009"/>
    <w:rsid w:val="003B2511"/>
    <w:rsid w:val="003B2827"/>
    <w:rsid w:val="003B313F"/>
    <w:rsid w:val="003B338F"/>
    <w:rsid w:val="003B3FAF"/>
    <w:rsid w:val="003B507A"/>
    <w:rsid w:val="003B5565"/>
    <w:rsid w:val="003B681F"/>
    <w:rsid w:val="003C11CB"/>
    <w:rsid w:val="003C283D"/>
    <w:rsid w:val="003C3076"/>
    <w:rsid w:val="003C75F3"/>
    <w:rsid w:val="003C78A3"/>
    <w:rsid w:val="003C7CDD"/>
    <w:rsid w:val="003D552E"/>
    <w:rsid w:val="003D5DD7"/>
    <w:rsid w:val="003D70C5"/>
    <w:rsid w:val="003D7896"/>
    <w:rsid w:val="003E050C"/>
    <w:rsid w:val="003E1867"/>
    <w:rsid w:val="003E1965"/>
    <w:rsid w:val="003E1F09"/>
    <w:rsid w:val="003E20DC"/>
    <w:rsid w:val="003E3620"/>
    <w:rsid w:val="003E3AB2"/>
    <w:rsid w:val="003E5729"/>
    <w:rsid w:val="003E5ECC"/>
    <w:rsid w:val="003E63F3"/>
    <w:rsid w:val="003E6842"/>
    <w:rsid w:val="003E7196"/>
    <w:rsid w:val="003F0873"/>
    <w:rsid w:val="003F0AD7"/>
    <w:rsid w:val="003F0E1B"/>
    <w:rsid w:val="003F0EDA"/>
    <w:rsid w:val="003F3350"/>
    <w:rsid w:val="003F4437"/>
    <w:rsid w:val="003F44A6"/>
    <w:rsid w:val="003F4EE0"/>
    <w:rsid w:val="003F5AC6"/>
    <w:rsid w:val="003F7CA8"/>
    <w:rsid w:val="00400568"/>
    <w:rsid w:val="00400CCB"/>
    <w:rsid w:val="00401407"/>
    <w:rsid w:val="00402153"/>
    <w:rsid w:val="0040275B"/>
    <w:rsid w:val="00402FC1"/>
    <w:rsid w:val="004038E1"/>
    <w:rsid w:val="004055CB"/>
    <w:rsid w:val="00405732"/>
    <w:rsid w:val="00406A66"/>
    <w:rsid w:val="00406DF0"/>
    <w:rsid w:val="004108E7"/>
    <w:rsid w:val="004111FB"/>
    <w:rsid w:val="0041481E"/>
    <w:rsid w:val="00415239"/>
    <w:rsid w:val="00416FEA"/>
    <w:rsid w:val="00417C54"/>
    <w:rsid w:val="00420CE1"/>
    <w:rsid w:val="00420E41"/>
    <w:rsid w:val="00421900"/>
    <w:rsid w:val="00422928"/>
    <w:rsid w:val="00423E56"/>
    <w:rsid w:val="00424DF7"/>
    <w:rsid w:val="00425082"/>
    <w:rsid w:val="00425CBC"/>
    <w:rsid w:val="00431DEB"/>
    <w:rsid w:val="00432765"/>
    <w:rsid w:val="00436C51"/>
    <w:rsid w:val="00440CE5"/>
    <w:rsid w:val="00444523"/>
    <w:rsid w:val="00444F6E"/>
    <w:rsid w:val="0044640F"/>
    <w:rsid w:val="00446B29"/>
    <w:rsid w:val="0045078D"/>
    <w:rsid w:val="00451DBE"/>
    <w:rsid w:val="004532E4"/>
    <w:rsid w:val="00453F9A"/>
    <w:rsid w:val="00455E41"/>
    <w:rsid w:val="00457402"/>
    <w:rsid w:val="004579A9"/>
    <w:rsid w:val="0046019B"/>
    <w:rsid w:val="00460706"/>
    <w:rsid w:val="00460EFD"/>
    <w:rsid w:val="004640AD"/>
    <w:rsid w:val="00464C40"/>
    <w:rsid w:val="00466191"/>
    <w:rsid w:val="004704FA"/>
    <w:rsid w:val="004717A1"/>
    <w:rsid w:val="00471E91"/>
    <w:rsid w:val="004737CF"/>
    <w:rsid w:val="00473BFE"/>
    <w:rsid w:val="00474675"/>
    <w:rsid w:val="0047470C"/>
    <w:rsid w:val="00480E43"/>
    <w:rsid w:val="004824E3"/>
    <w:rsid w:val="00482FE1"/>
    <w:rsid w:val="0048552D"/>
    <w:rsid w:val="00485645"/>
    <w:rsid w:val="00485706"/>
    <w:rsid w:val="004877FB"/>
    <w:rsid w:val="00492810"/>
    <w:rsid w:val="00494B57"/>
    <w:rsid w:val="0049544A"/>
    <w:rsid w:val="00495928"/>
    <w:rsid w:val="004968A2"/>
    <w:rsid w:val="004A1100"/>
    <w:rsid w:val="004A2A8D"/>
    <w:rsid w:val="004A35F9"/>
    <w:rsid w:val="004A4EC6"/>
    <w:rsid w:val="004A5DFA"/>
    <w:rsid w:val="004A7736"/>
    <w:rsid w:val="004A7CA6"/>
    <w:rsid w:val="004B1560"/>
    <w:rsid w:val="004B24C1"/>
    <w:rsid w:val="004B40B2"/>
    <w:rsid w:val="004B422D"/>
    <w:rsid w:val="004B4B6D"/>
    <w:rsid w:val="004C0EAE"/>
    <w:rsid w:val="004C1591"/>
    <w:rsid w:val="004C168D"/>
    <w:rsid w:val="004C292F"/>
    <w:rsid w:val="004C3259"/>
    <w:rsid w:val="004C3AB0"/>
    <w:rsid w:val="004C541F"/>
    <w:rsid w:val="004D0BD2"/>
    <w:rsid w:val="004D34B6"/>
    <w:rsid w:val="004D6373"/>
    <w:rsid w:val="004D64BC"/>
    <w:rsid w:val="004D7377"/>
    <w:rsid w:val="004E0C99"/>
    <w:rsid w:val="004E4487"/>
    <w:rsid w:val="004F0D6E"/>
    <w:rsid w:val="004F5ACD"/>
    <w:rsid w:val="004F6D18"/>
    <w:rsid w:val="004F71E1"/>
    <w:rsid w:val="00500BC0"/>
    <w:rsid w:val="00504196"/>
    <w:rsid w:val="00504CE8"/>
    <w:rsid w:val="0050585F"/>
    <w:rsid w:val="00506CBA"/>
    <w:rsid w:val="00506DB8"/>
    <w:rsid w:val="00506F9D"/>
    <w:rsid w:val="00510212"/>
    <w:rsid w:val="00510280"/>
    <w:rsid w:val="00511577"/>
    <w:rsid w:val="00511723"/>
    <w:rsid w:val="00512338"/>
    <w:rsid w:val="00513B44"/>
    <w:rsid w:val="00513D73"/>
    <w:rsid w:val="00514A43"/>
    <w:rsid w:val="0051501A"/>
    <w:rsid w:val="00515EF1"/>
    <w:rsid w:val="00516F51"/>
    <w:rsid w:val="005174E5"/>
    <w:rsid w:val="00517861"/>
    <w:rsid w:val="00520757"/>
    <w:rsid w:val="005210B3"/>
    <w:rsid w:val="00522393"/>
    <w:rsid w:val="00522483"/>
    <w:rsid w:val="00522620"/>
    <w:rsid w:val="00525656"/>
    <w:rsid w:val="005306FE"/>
    <w:rsid w:val="005309F7"/>
    <w:rsid w:val="00534C02"/>
    <w:rsid w:val="00535369"/>
    <w:rsid w:val="00541E1E"/>
    <w:rsid w:val="00542029"/>
    <w:rsid w:val="0054264B"/>
    <w:rsid w:val="00543584"/>
    <w:rsid w:val="00543786"/>
    <w:rsid w:val="00545DFC"/>
    <w:rsid w:val="0054611B"/>
    <w:rsid w:val="00546F6D"/>
    <w:rsid w:val="00547552"/>
    <w:rsid w:val="00550B2A"/>
    <w:rsid w:val="00552C07"/>
    <w:rsid w:val="005533D7"/>
    <w:rsid w:val="00563929"/>
    <w:rsid w:val="00564EF5"/>
    <w:rsid w:val="00565037"/>
    <w:rsid w:val="0056753D"/>
    <w:rsid w:val="00567A04"/>
    <w:rsid w:val="00567C7D"/>
    <w:rsid w:val="005703DE"/>
    <w:rsid w:val="00571BD2"/>
    <w:rsid w:val="00572DA0"/>
    <w:rsid w:val="0057442D"/>
    <w:rsid w:val="005748D9"/>
    <w:rsid w:val="005758F5"/>
    <w:rsid w:val="00575CA1"/>
    <w:rsid w:val="005777F7"/>
    <w:rsid w:val="00577B86"/>
    <w:rsid w:val="00580072"/>
    <w:rsid w:val="00583782"/>
    <w:rsid w:val="0058464E"/>
    <w:rsid w:val="005855B4"/>
    <w:rsid w:val="00587E34"/>
    <w:rsid w:val="0059068C"/>
    <w:rsid w:val="0059219E"/>
    <w:rsid w:val="0059401B"/>
    <w:rsid w:val="005946B4"/>
    <w:rsid w:val="00595573"/>
    <w:rsid w:val="005A01CB"/>
    <w:rsid w:val="005A1B5A"/>
    <w:rsid w:val="005A2BA2"/>
    <w:rsid w:val="005A568C"/>
    <w:rsid w:val="005A58FF"/>
    <w:rsid w:val="005A5EAF"/>
    <w:rsid w:val="005A6472"/>
    <w:rsid w:val="005A64C0"/>
    <w:rsid w:val="005A77F3"/>
    <w:rsid w:val="005B0714"/>
    <w:rsid w:val="005B1CA7"/>
    <w:rsid w:val="005B3342"/>
    <w:rsid w:val="005B3C11"/>
    <w:rsid w:val="005B4086"/>
    <w:rsid w:val="005B6BC8"/>
    <w:rsid w:val="005B70F2"/>
    <w:rsid w:val="005C1C28"/>
    <w:rsid w:val="005C1CF0"/>
    <w:rsid w:val="005C3FA9"/>
    <w:rsid w:val="005C6DB5"/>
    <w:rsid w:val="005C7F02"/>
    <w:rsid w:val="005D2691"/>
    <w:rsid w:val="005E19E7"/>
    <w:rsid w:val="005E1A3B"/>
    <w:rsid w:val="005E38EF"/>
    <w:rsid w:val="005E4C50"/>
    <w:rsid w:val="005E558E"/>
    <w:rsid w:val="005E58F1"/>
    <w:rsid w:val="005F055F"/>
    <w:rsid w:val="005F1AE8"/>
    <w:rsid w:val="005F1B74"/>
    <w:rsid w:val="005F3A36"/>
    <w:rsid w:val="005F4526"/>
    <w:rsid w:val="005F45E0"/>
    <w:rsid w:val="005F4F40"/>
    <w:rsid w:val="005F55F3"/>
    <w:rsid w:val="00601910"/>
    <w:rsid w:val="00601E23"/>
    <w:rsid w:val="0060259D"/>
    <w:rsid w:val="00602B0C"/>
    <w:rsid w:val="00602DAF"/>
    <w:rsid w:val="00603615"/>
    <w:rsid w:val="00603C1E"/>
    <w:rsid w:val="00604C47"/>
    <w:rsid w:val="006055C7"/>
    <w:rsid w:val="00605632"/>
    <w:rsid w:val="00605875"/>
    <w:rsid w:val="0061079F"/>
    <w:rsid w:val="006131C2"/>
    <w:rsid w:val="006134F2"/>
    <w:rsid w:val="006139A9"/>
    <w:rsid w:val="00616B14"/>
    <w:rsid w:val="00616F76"/>
    <w:rsid w:val="0061716C"/>
    <w:rsid w:val="006175EE"/>
    <w:rsid w:val="00617E42"/>
    <w:rsid w:val="0062155C"/>
    <w:rsid w:val="00622BEF"/>
    <w:rsid w:val="006236EE"/>
    <w:rsid w:val="006243A1"/>
    <w:rsid w:val="00624630"/>
    <w:rsid w:val="00625718"/>
    <w:rsid w:val="006261CE"/>
    <w:rsid w:val="00626C85"/>
    <w:rsid w:val="00627ACA"/>
    <w:rsid w:val="006305B4"/>
    <w:rsid w:val="006308E2"/>
    <w:rsid w:val="00632E56"/>
    <w:rsid w:val="00635CBA"/>
    <w:rsid w:val="00636B62"/>
    <w:rsid w:val="0064199B"/>
    <w:rsid w:val="006424F7"/>
    <w:rsid w:val="0064338B"/>
    <w:rsid w:val="0064378B"/>
    <w:rsid w:val="00644102"/>
    <w:rsid w:val="006441C0"/>
    <w:rsid w:val="0064599F"/>
    <w:rsid w:val="0064605B"/>
    <w:rsid w:val="00646542"/>
    <w:rsid w:val="006474E1"/>
    <w:rsid w:val="00647CB2"/>
    <w:rsid w:val="006504F4"/>
    <w:rsid w:val="00650A07"/>
    <w:rsid w:val="00652A58"/>
    <w:rsid w:val="00653609"/>
    <w:rsid w:val="0065387D"/>
    <w:rsid w:val="006546B7"/>
    <w:rsid w:val="00654BC9"/>
    <w:rsid w:val="006552FD"/>
    <w:rsid w:val="006555F0"/>
    <w:rsid w:val="006600FA"/>
    <w:rsid w:val="00661D26"/>
    <w:rsid w:val="00663AF3"/>
    <w:rsid w:val="006645E4"/>
    <w:rsid w:val="00664D14"/>
    <w:rsid w:val="00664D21"/>
    <w:rsid w:val="00666368"/>
    <w:rsid w:val="006663E2"/>
    <w:rsid w:val="00666B6C"/>
    <w:rsid w:val="006670E5"/>
    <w:rsid w:val="00667137"/>
    <w:rsid w:val="00670DA8"/>
    <w:rsid w:val="00672834"/>
    <w:rsid w:val="0067448A"/>
    <w:rsid w:val="00676299"/>
    <w:rsid w:val="0068115B"/>
    <w:rsid w:val="00681791"/>
    <w:rsid w:val="00681A8F"/>
    <w:rsid w:val="00682682"/>
    <w:rsid w:val="00682702"/>
    <w:rsid w:val="00682EA9"/>
    <w:rsid w:val="00684EE5"/>
    <w:rsid w:val="00685339"/>
    <w:rsid w:val="0068562F"/>
    <w:rsid w:val="006905A2"/>
    <w:rsid w:val="00690A26"/>
    <w:rsid w:val="00690BA6"/>
    <w:rsid w:val="006911E4"/>
    <w:rsid w:val="00692368"/>
    <w:rsid w:val="00692D99"/>
    <w:rsid w:val="00693FBC"/>
    <w:rsid w:val="00694ADA"/>
    <w:rsid w:val="00695A5E"/>
    <w:rsid w:val="00695FAD"/>
    <w:rsid w:val="00696EBA"/>
    <w:rsid w:val="006A1E93"/>
    <w:rsid w:val="006A2EBC"/>
    <w:rsid w:val="006A4830"/>
    <w:rsid w:val="006A5EA0"/>
    <w:rsid w:val="006A783B"/>
    <w:rsid w:val="006A7B2E"/>
    <w:rsid w:val="006A7B33"/>
    <w:rsid w:val="006B107F"/>
    <w:rsid w:val="006B25C5"/>
    <w:rsid w:val="006B2945"/>
    <w:rsid w:val="006B2EAC"/>
    <w:rsid w:val="006B4546"/>
    <w:rsid w:val="006B4E13"/>
    <w:rsid w:val="006B6330"/>
    <w:rsid w:val="006B6ACF"/>
    <w:rsid w:val="006B75DD"/>
    <w:rsid w:val="006B7786"/>
    <w:rsid w:val="006C0C00"/>
    <w:rsid w:val="006C125E"/>
    <w:rsid w:val="006C1976"/>
    <w:rsid w:val="006C3EC4"/>
    <w:rsid w:val="006C64BF"/>
    <w:rsid w:val="006C67E0"/>
    <w:rsid w:val="006C6E13"/>
    <w:rsid w:val="006C7ABA"/>
    <w:rsid w:val="006D01A3"/>
    <w:rsid w:val="006D0D60"/>
    <w:rsid w:val="006D1122"/>
    <w:rsid w:val="006D3C00"/>
    <w:rsid w:val="006D3D59"/>
    <w:rsid w:val="006D478A"/>
    <w:rsid w:val="006E01F1"/>
    <w:rsid w:val="006E1A84"/>
    <w:rsid w:val="006E2016"/>
    <w:rsid w:val="006E21A8"/>
    <w:rsid w:val="006E3675"/>
    <w:rsid w:val="006E44D1"/>
    <w:rsid w:val="006E4A7F"/>
    <w:rsid w:val="006E77A7"/>
    <w:rsid w:val="006F00BE"/>
    <w:rsid w:val="006F0589"/>
    <w:rsid w:val="006F07E4"/>
    <w:rsid w:val="006F2D9B"/>
    <w:rsid w:val="006F4721"/>
    <w:rsid w:val="006F61BB"/>
    <w:rsid w:val="00700320"/>
    <w:rsid w:val="00700D52"/>
    <w:rsid w:val="00703DEC"/>
    <w:rsid w:val="00704DF6"/>
    <w:rsid w:val="0070651C"/>
    <w:rsid w:val="00706CC0"/>
    <w:rsid w:val="0071134D"/>
    <w:rsid w:val="00712C47"/>
    <w:rsid w:val="00712F4B"/>
    <w:rsid w:val="007132A3"/>
    <w:rsid w:val="00713F0C"/>
    <w:rsid w:val="0071463A"/>
    <w:rsid w:val="00714EC1"/>
    <w:rsid w:val="00716421"/>
    <w:rsid w:val="00720528"/>
    <w:rsid w:val="0072070D"/>
    <w:rsid w:val="00721E83"/>
    <w:rsid w:val="00722DBE"/>
    <w:rsid w:val="00723401"/>
    <w:rsid w:val="00723564"/>
    <w:rsid w:val="00724EFB"/>
    <w:rsid w:val="00727749"/>
    <w:rsid w:val="007304A6"/>
    <w:rsid w:val="007326AF"/>
    <w:rsid w:val="007341D2"/>
    <w:rsid w:val="0073475B"/>
    <w:rsid w:val="00734D45"/>
    <w:rsid w:val="00736FBE"/>
    <w:rsid w:val="00737D5A"/>
    <w:rsid w:val="007400D7"/>
    <w:rsid w:val="007403A9"/>
    <w:rsid w:val="00740ADA"/>
    <w:rsid w:val="007419C3"/>
    <w:rsid w:val="007436B3"/>
    <w:rsid w:val="0074399F"/>
    <w:rsid w:val="0074520A"/>
    <w:rsid w:val="00745A6F"/>
    <w:rsid w:val="007467A7"/>
    <w:rsid w:val="007469DD"/>
    <w:rsid w:val="0074741B"/>
    <w:rsid w:val="0074759E"/>
    <w:rsid w:val="007478EA"/>
    <w:rsid w:val="00747E27"/>
    <w:rsid w:val="00747E7D"/>
    <w:rsid w:val="00747F28"/>
    <w:rsid w:val="007500D9"/>
    <w:rsid w:val="00753F10"/>
    <w:rsid w:val="0075415C"/>
    <w:rsid w:val="007573FB"/>
    <w:rsid w:val="00757418"/>
    <w:rsid w:val="00757A94"/>
    <w:rsid w:val="007609F2"/>
    <w:rsid w:val="00761205"/>
    <w:rsid w:val="00762A06"/>
    <w:rsid w:val="00763502"/>
    <w:rsid w:val="00764E04"/>
    <w:rsid w:val="00773A00"/>
    <w:rsid w:val="00774795"/>
    <w:rsid w:val="00775DC1"/>
    <w:rsid w:val="00776EB9"/>
    <w:rsid w:val="00777171"/>
    <w:rsid w:val="00783082"/>
    <w:rsid w:val="00783C56"/>
    <w:rsid w:val="00784A15"/>
    <w:rsid w:val="00787D90"/>
    <w:rsid w:val="00790293"/>
    <w:rsid w:val="0079104B"/>
    <w:rsid w:val="007913AB"/>
    <w:rsid w:val="007914F7"/>
    <w:rsid w:val="00792D2E"/>
    <w:rsid w:val="00793451"/>
    <w:rsid w:val="007966CA"/>
    <w:rsid w:val="007A03D8"/>
    <w:rsid w:val="007A3836"/>
    <w:rsid w:val="007A6682"/>
    <w:rsid w:val="007A70CD"/>
    <w:rsid w:val="007A7AE4"/>
    <w:rsid w:val="007A7F22"/>
    <w:rsid w:val="007B0C3E"/>
    <w:rsid w:val="007B1625"/>
    <w:rsid w:val="007B3B39"/>
    <w:rsid w:val="007B573D"/>
    <w:rsid w:val="007B706E"/>
    <w:rsid w:val="007B71EB"/>
    <w:rsid w:val="007C0117"/>
    <w:rsid w:val="007C212C"/>
    <w:rsid w:val="007C399F"/>
    <w:rsid w:val="007C5A4D"/>
    <w:rsid w:val="007C6205"/>
    <w:rsid w:val="007C686A"/>
    <w:rsid w:val="007C728E"/>
    <w:rsid w:val="007C79CB"/>
    <w:rsid w:val="007C7D1A"/>
    <w:rsid w:val="007D04EF"/>
    <w:rsid w:val="007D0AE5"/>
    <w:rsid w:val="007D1C90"/>
    <w:rsid w:val="007D23DC"/>
    <w:rsid w:val="007D2C53"/>
    <w:rsid w:val="007D3718"/>
    <w:rsid w:val="007D3D60"/>
    <w:rsid w:val="007D4270"/>
    <w:rsid w:val="007D7117"/>
    <w:rsid w:val="007D7A33"/>
    <w:rsid w:val="007E1980"/>
    <w:rsid w:val="007E4B76"/>
    <w:rsid w:val="007E5DFC"/>
    <w:rsid w:val="007E5EA8"/>
    <w:rsid w:val="007E6B87"/>
    <w:rsid w:val="007F0CF1"/>
    <w:rsid w:val="007F12A5"/>
    <w:rsid w:val="007F4A3D"/>
    <w:rsid w:val="007F4CF1"/>
    <w:rsid w:val="007F7345"/>
    <w:rsid w:val="007F7494"/>
    <w:rsid w:val="007F758D"/>
    <w:rsid w:val="007F7CB6"/>
    <w:rsid w:val="007F7D52"/>
    <w:rsid w:val="008008CF"/>
    <w:rsid w:val="00802975"/>
    <w:rsid w:val="0080431F"/>
    <w:rsid w:val="0080654C"/>
    <w:rsid w:val="008065B2"/>
    <w:rsid w:val="008071C6"/>
    <w:rsid w:val="00807CCE"/>
    <w:rsid w:val="00810846"/>
    <w:rsid w:val="00813773"/>
    <w:rsid w:val="008138D5"/>
    <w:rsid w:val="008149F8"/>
    <w:rsid w:val="00815BA9"/>
    <w:rsid w:val="008164F6"/>
    <w:rsid w:val="0081707F"/>
    <w:rsid w:val="00817A00"/>
    <w:rsid w:val="008203C8"/>
    <w:rsid w:val="0082079F"/>
    <w:rsid w:val="00823432"/>
    <w:rsid w:val="00827871"/>
    <w:rsid w:val="00827B43"/>
    <w:rsid w:val="00830D2C"/>
    <w:rsid w:val="00832EE2"/>
    <w:rsid w:val="008334E3"/>
    <w:rsid w:val="0083525C"/>
    <w:rsid w:val="00835DB3"/>
    <w:rsid w:val="00835EB9"/>
    <w:rsid w:val="0083617B"/>
    <w:rsid w:val="008371BD"/>
    <w:rsid w:val="00840D9F"/>
    <w:rsid w:val="00840ED9"/>
    <w:rsid w:val="008414CD"/>
    <w:rsid w:val="00847B65"/>
    <w:rsid w:val="00847F6D"/>
    <w:rsid w:val="008500FE"/>
    <w:rsid w:val="008503F6"/>
    <w:rsid w:val="008504A8"/>
    <w:rsid w:val="00850C0E"/>
    <w:rsid w:val="00851E95"/>
    <w:rsid w:val="0085282E"/>
    <w:rsid w:val="00854684"/>
    <w:rsid w:val="008551D1"/>
    <w:rsid w:val="008559EA"/>
    <w:rsid w:val="0085604E"/>
    <w:rsid w:val="0085676E"/>
    <w:rsid w:val="00856BCC"/>
    <w:rsid w:val="00860CF2"/>
    <w:rsid w:val="00861F7D"/>
    <w:rsid w:val="008627CE"/>
    <w:rsid w:val="00863E33"/>
    <w:rsid w:val="00867BBF"/>
    <w:rsid w:val="008711BF"/>
    <w:rsid w:val="0087198C"/>
    <w:rsid w:val="00872C1F"/>
    <w:rsid w:val="00872D8E"/>
    <w:rsid w:val="00873B2D"/>
    <w:rsid w:val="00873B42"/>
    <w:rsid w:val="00875532"/>
    <w:rsid w:val="00875704"/>
    <w:rsid w:val="00875F67"/>
    <w:rsid w:val="00875FF6"/>
    <w:rsid w:val="00876CE0"/>
    <w:rsid w:val="00881012"/>
    <w:rsid w:val="00883572"/>
    <w:rsid w:val="008856D8"/>
    <w:rsid w:val="00885BCF"/>
    <w:rsid w:val="00890363"/>
    <w:rsid w:val="0089149E"/>
    <w:rsid w:val="00892E82"/>
    <w:rsid w:val="00895471"/>
    <w:rsid w:val="0089640D"/>
    <w:rsid w:val="008967F6"/>
    <w:rsid w:val="00896BC4"/>
    <w:rsid w:val="008A2634"/>
    <w:rsid w:val="008A4F42"/>
    <w:rsid w:val="008A5CD2"/>
    <w:rsid w:val="008A6557"/>
    <w:rsid w:val="008A7C60"/>
    <w:rsid w:val="008B062F"/>
    <w:rsid w:val="008B0DF4"/>
    <w:rsid w:val="008B1276"/>
    <w:rsid w:val="008B12E8"/>
    <w:rsid w:val="008B7D13"/>
    <w:rsid w:val="008C041E"/>
    <w:rsid w:val="008C04C7"/>
    <w:rsid w:val="008C0894"/>
    <w:rsid w:val="008C1B58"/>
    <w:rsid w:val="008C2BC6"/>
    <w:rsid w:val="008C39AE"/>
    <w:rsid w:val="008C3D8D"/>
    <w:rsid w:val="008C563E"/>
    <w:rsid w:val="008C590D"/>
    <w:rsid w:val="008C694A"/>
    <w:rsid w:val="008C7EEA"/>
    <w:rsid w:val="008D035C"/>
    <w:rsid w:val="008D080E"/>
    <w:rsid w:val="008D0B8F"/>
    <w:rsid w:val="008D1129"/>
    <w:rsid w:val="008D50A4"/>
    <w:rsid w:val="008E031B"/>
    <w:rsid w:val="008E183C"/>
    <w:rsid w:val="008E4EF9"/>
    <w:rsid w:val="008E57D5"/>
    <w:rsid w:val="008E7029"/>
    <w:rsid w:val="008E7EF6"/>
    <w:rsid w:val="008F03FB"/>
    <w:rsid w:val="008F10A2"/>
    <w:rsid w:val="008F1C7A"/>
    <w:rsid w:val="008F1F98"/>
    <w:rsid w:val="008F6758"/>
    <w:rsid w:val="00901CE3"/>
    <w:rsid w:val="009040DD"/>
    <w:rsid w:val="00905700"/>
    <w:rsid w:val="00905B47"/>
    <w:rsid w:val="0090726F"/>
    <w:rsid w:val="00907690"/>
    <w:rsid w:val="00911EEA"/>
    <w:rsid w:val="009128C3"/>
    <w:rsid w:val="0091331C"/>
    <w:rsid w:val="0091353F"/>
    <w:rsid w:val="0092012C"/>
    <w:rsid w:val="00920B4E"/>
    <w:rsid w:val="00920DA9"/>
    <w:rsid w:val="00923A12"/>
    <w:rsid w:val="00923D3D"/>
    <w:rsid w:val="00925132"/>
    <w:rsid w:val="00926F42"/>
    <w:rsid w:val="0092746E"/>
    <w:rsid w:val="009279DE"/>
    <w:rsid w:val="00930116"/>
    <w:rsid w:val="0093202A"/>
    <w:rsid w:val="00935372"/>
    <w:rsid w:val="00936F7C"/>
    <w:rsid w:val="00937054"/>
    <w:rsid w:val="009376DE"/>
    <w:rsid w:val="00940A57"/>
    <w:rsid w:val="0094212C"/>
    <w:rsid w:val="00950528"/>
    <w:rsid w:val="009506FB"/>
    <w:rsid w:val="009528B5"/>
    <w:rsid w:val="00953777"/>
    <w:rsid w:val="00954689"/>
    <w:rsid w:val="009548DB"/>
    <w:rsid w:val="00955483"/>
    <w:rsid w:val="00955954"/>
    <w:rsid w:val="00960554"/>
    <w:rsid w:val="00960C80"/>
    <w:rsid w:val="0096162C"/>
    <w:rsid w:val="009617C9"/>
    <w:rsid w:val="00961C93"/>
    <w:rsid w:val="00962556"/>
    <w:rsid w:val="009635E9"/>
    <w:rsid w:val="0096468F"/>
    <w:rsid w:val="00965324"/>
    <w:rsid w:val="00966B11"/>
    <w:rsid w:val="0097091E"/>
    <w:rsid w:val="00971D27"/>
    <w:rsid w:val="0097223F"/>
    <w:rsid w:val="00973A68"/>
    <w:rsid w:val="009746E1"/>
    <w:rsid w:val="009760D3"/>
    <w:rsid w:val="00976401"/>
    <w:rsid w:val="00977132"/>
    <w:rsid w:val="00981A4B"/>
    <w:rsid w:val="00981E10"/>
    <w:rsid w:val="00982424"/>
    <w:rsid w:val="00982501"/>
    <w:rsid w:val="00982562"/>
    <w:rsid w:val="00982AA3"/>
    <w:rsid w:val="00982E74"/>
    <w:rsid w:val="00985A1B"/>
    <w:rsid w:val="009877D3"/>
    <w:rsid w:val="00990B86"/>
    <w:rsid w:val="0099323A"/>
    <w:rsid w:val="00993A8E"/>
    <w:rsid w:val="00993DF3"/>
    <w:rsid w:val="00993E4E"/>
    <w:rsid w:val="00994E8F"/>
    <w:rsid w:val="009951DC"/>
    <w:rsid w:val="009959BB"/>
    <w:rsid w:val="0099607F"/>
    <w:rsid w:val="00996428"/>
    <w:rsid w:val="00997158"/>
    <w:rsid w:val="009A07A3"/>
    <w:rsid w:val="009A17C6"/>
    <w:rsid w:val="009A3A7C"/>
    <w:rsid w:val="009A3AFD"/>
    <w:rsid w:val="009A4A1F"/>
    <w:rsid w:val="009A5B14"/>
    <w:rsid w:val="009A6C8E"/>
    <w:rsid w:val="009B1177"/>
    <w:rsid w:val="009B26D8"/>
    <w:rsid w:val="009B2ADB"/>
    <w:rsid w:val="009B38C4"/>
    <w:rsid w:val="009B603A"/>
    <w:rsid w:val="009B6041"/>
    <w:rsid w:val="009C2D0E"/>
    <w:rsid w:val="009C37FF"/>
    <w:rsid w:val="009C3DAC"/>
    <w:rsid w:val="009C42E0"/>
    <w:rsid w:val="009C5ABA"/>
    <w:rsid w:val="009C5CD4"/>
    <w:rsid w:val="009C7214"/>
    <w:rsid w:val="009D2ABD"/>
    <w:rsid w:val="009D5362"/>
    <w:rsid w:val="009D56EA"/>
    <w:rsid w:val="009D6B61"/>
    <w:rsid w:val="009E1415"/>
    <w:rsid w:val="009E1F24"/>
    <w:rsid w:val="009E604E"/>
    <w:rsid w:val="009E6116"/>
    <w:rsid w:val="009E7EA2"/>
    <w:rsid w:val="009F1668"/>
    <w:rsid w:val="009F4E79"/>
    <w:rsid w:val="009F6B0D"/>
    <w:rsid w:val="00A00120"/>
    <w:rsid w:val="00A00595"/>
    <w:rsid w:val="00A008D6"/>
    <w:rsid w:val="00A00C6F"/>
    <w:rsid w:val="00A02E43"/>
    <w:rsid w:val="00A04204"/>
    <w:rsid w:val="00A045E1"/>
    <w:rsid w:val="00A065F9"/>
    <w:rsid w:val="00A067C0"/>
    <w:rsid w:val="00A06A3F"/>
    <w:rsid w:val="00A07719"/>
    <w:rsid w:val="00A07F34"/>
    <w:rsid w:val="00A1370A"/>
    <w:rsid w:val="00A139CE"/>
    <w:rsid w:val="00A176EC"/>
    <w:rsid w:val="00A22154"/>
    <w:rsid w:val="00A2341A"/>
    <w:rsid w:val="00A23791"/>
    <w:rsid w:val="00A249F1"/>
    <w:rsid w:val="00A250A4"/>
    <w:rsid w:val="00A25C38"/>
    <w:rsid w:val="00A269A8"/>
    <w:rsid w:val="00A32EDF"/>
    <w:rsid w:val="00A36BBE"/>
    <w:rsid w:val="00A37175"/>
    <w:rsid w:val="00A37D92"/>
    <w:rsid w:val="00A40971"/>
    <w:rsid w:val="00A40C3B"/>
    <w:rsid w:val="00A4307A"/>
    <w:rsid w:val="00A44528"/>
    <w:rsid w:val="00A44F32"/>
    <w:rsid w:val="00A472F0"/>
    <w:rsid w:val="00A473E9"/>
    <w:rsid w:val="00A47EBB"/>
    <w:rsid w:val="00A50CB7"/>
    <w:rsid w:val="00A50DEA"/>
    <w:rsid w:val="00A51B81"/>
    <w:rsid w:val="00A51CDD"/>
    <w:rsid w:val="00A51DCA"/>
    <w:rsid w:val="00A52030"/>
    <w:rsid w:val="00A5390D"/>
    <w:rsid w:val="00A53B38"/>
    <w:rsid w:val="00A54E66"/>
    <w:rsid w:val="00A57378"/>
    <w:rsid w:val="00A57E17"/>
    <w:rsid w:val="00A60BC8"/>
    <w:rsid w:val="00A6519A"/>
    <w:rsid w:val="00A66399"/>
    <w:rsid w:val="00A6730D"/>
    <w:rsid w:val="00A67EF6"/>
    <w:rsid w:val="00A714D7"/>
    <w:rsid w:val="00A71625"/>
    <w:rsid w:val="00A71B9B"/>
    <w:rsid w:val="00A735CE"/>
    <w:rsid w:val="00A742A6"/>
    <w:rsid w:val="00A749E5"/>
    <w:rsid w:val="00A751C7"/>
    <w:rsid w:val="00A77C1F"/>
    <w:rsid w:val="00A77CCD"/>
    <w:rsid w:val="00A8094A"/>
    <w:rsid w:val="00A82A5B"/>
    <w:rsid w:val="00A82DD2"/>
    <w:rsid w:val="00A84588"/>
    <w:rsid w:val="00A85AD1"/>
    <w:rsid w:val="00A85C0B"/>
    <w:rsid w:val="00A87844"/>
    <w:rsid w:val="00A90316"/>
    <w:rsid w:val="00A91685"/>
    <w:rsid w:val="00A91DD0"/>
    <w:rsid w:val="00A92D2A"/>
    <w:rsid w:val="00A931C1"/>
    <w:rsid w:val="00A93C8C"/>
    <w:rsid w:val="00A965B4"/>
    <w:rsid w:val="00AA038C"/>
    <w:rsid w:val="00AA0A8F"/>
    <w:rsid w:val="00AA2BEA"/>
    <w:rsid w:val="00AA2D59"/>
    <w:rsid w:val="00AA2ECF"/>
    <w:rsid w:val="00AA3940"/>
    <w:rsid w:val="00AA58EF"/>
    <w:rsid w:val="00AA665C"/>
    <w:rsid w:val="00AA6880"/>
    <w:rsid w:val="00AA7A09"/>
    <w:rsid w:val="00AB1706"/>
    <w:rsid w:val="00AB3189"/>
    <w:rsid w:val="00AB3B50"/>
    <w:rsid w:val="00AB72E1"/>
    <w:rsid w:val="00AC05B1"/>
    <w:rsid w:val="00AC2558"/>
    <w:rsid w:val="00AC3717"/>
    <w:rsid w:val="00AC52B1"/>
    <w:rsid w:val="00AC5834"/>
    <w:rsid w:val="00AC5A31"/>
    <w:rsid w:val="00AC6447"/>
    <w:rsid w:val="00AC6F1B"/>
    <w:rsid w:val="00AC7D14"/>
    <w:rsid w:val="00AD3298"/>
    <w:rsid w:val="00AD356C"/>
    <w:rsid w:val="00AD431A"/>
    <w:rsid w:val="00AD45C4"/>
    <w:rsid w:val="00AD496A"/>
    <w:rsid w:val="00AD6137"/>
    <w:rsid w:val="00AD7393"/>
    <w:rsid w:val="00AD775B"/>
    <w:rsid w:val="00AE100D"/>
    <w:rsid w:val="00AE11C6"/>
    <w:rsid w:val="00AE1900"/>
    <w:rsid w:val="00AE1E1D"/>
    <w:rsid w:val="00AE2914"/>
    <w:rsid w:val="00AE4E8A"/>
    <w:rsid w:val="00AE5F9A"/>
    <w:rsid w:val="00AE66D7"/>
    <w:rsid w:val="00AE6D15"/>
    <w:rsid w:val="00AF034C"/>
    <w:rsid w:val="00AF11E4"/>
    <w:rsid w:val="00AF2EC7"/>
    <w:rsid w:val="00AF6FFD"/>
    <w:rsid w:val="00B02131"/>
    <w:rsid w:val="00B04182"/>
    <w:rsid w:val="00B077C6"/>
    <w:rsid w:val="00B07AE3"/>
    <w:rsid w:val="00B11430"/>
    <w:rsid w:val="00B14728"/>
    <w:rsid w:val="00B22B19"/>
    <w:rsid w:val="00B23D58"/>
    <w:rsid w:val="00B262A5"/>
    <w:rsid w:val="00B30788"/>
    <w:rsid w:val="00B32B36"/>
    <w:rsid w:val="00B34F4D"/>
    <w:rsid w:val="00B353EB"/>
    <w:rsid w:val="00B36B80"/>
    <w:rsid w:val="00B40061"/>
    <w:rsid w:val="00B4058D"/>
    <w:rsid w:val="00B409FB"/>
    <w:rsid w:val="00B439C4"/>
    <w:rsid w:val="00B4436F"/>
    <w:rsid w:val="00B44A9B"/>
    <w:rsid w:val="00B4535E"/>
    <w:rsid w:val="00B45733"/>
    <w:rsid w:val="00B46244"/>
    <w:rsid w:val="00B5016B"/>
    <w:rsid w:val="00B501B6"/>
    <w:rsid w:val="00B50603"/>
    <w:rsid w:val="00B50B71"/>
    <w:rsid w:val="00B516F9"/>
    <w:rsid w:val="00B52A8C"/>
    <w:rsid w:val="00B531D4"/>
    <w:rsid w:val="00B568F9"/>
    <w:rsid w:val="00B570C6"/>
    <w:rsid w:val="00B57A07"/>
    <w:rsid w:val="00B600E8"/>
    <w:rsid w:val="00B60E14"/>
    <w:rsid w:val="00B62FDD"/>
    <w:rsid w:val="00B636A8"/>
    <w:rsid w:val="00B64D09"/>
    <w:rsid w:val="00B665C6"/>
    <w:rsid w:val="00B7008F"/>
    <w:rsid w:val="00B74F05"/>
    <w:rsid w:val="00B75B9B"/>
    <w:rsid w:val="00B76A82"/>
    <w:rsid w:val="00B805AF"/>
    <w:rsid w:val="00B868ED"/>
    <w:rsid w:val="00B869EC"/>
    <w:rsid w:val="00B92E89"/>
    <w:rsid w:val="00B9397A"/>
    <w:rsid w:val="00B9633D"/>
    <w:rsid w:val="00B9693B"/>
    <w:rsid w:val="00B97637"/>
    <w:rsid w:val="00BA03A0"/>
    <w:rsid w:val="00BA2EBE"/>
    <w:rsid w:val="00BA707F"/>
    <w:rsid w:val="00BB0D08"/>
    <w:rsid w:val="00BB0F28"/>
    <w:rsid w:val="00BB0F85"/>
    <w:rsid w:val="00BB21F7"/>
    <w:rsid w:val="00BB3242"/>
    <w:rsid w:val="00BB458A"/>
    <w:rsid w:val="00BB5998"/>
    <w:rsid w:val="00BB5E9C"/>
    <w:rsid w:val="00BB70E2"/>
    <w:rsid w:val="00BB742C"/>
    <w:rsid w:val="00BB79F1"/>
    <w:rsid w:val="00BC157A"/>
    <w:rsid w:val="00BC33FB"/>
    <w:rsid w:val="00BC6A9D"/>
    <w:rsid w:val="00BD00D3"/>
    <w:rsid w:val="00BD00FA"/>
    <w:rsid w:val="00BD06CB"/>
    <w:rsid w:val="00BD112F"/>
    <w:rsid w:val="00BD1659"/>
    <w:rsid w:val="00BD165F"/>
    <w:rsid w:val="00BD27CF"/>
    <w:rsid w:val="00BD3AA9"/>
    <w:rsid w:val="00BD4A18"/>
    <w:rsid w:val="00BD4CE3"/>
    <w:rsid w:val="00BD60D1"/>
    <w:rsid w:val="00BD6DB2"/>
    <w:rsid w:val="00BD72F1"/>
    <w:rsid w:val="00BE006C"/>
    <w:rsid w:val="00BE017D"/>
    <w:rsid w:val="00BE11CF"/>
    <w:rsid w:val="00BE1253"/>
    <w:rsid w:val="00BE21AB"/>
    <w:rsid w:val="00BE3ED4"/>
    <w:rsid w:val="00BE47AB"/>
    <w:rsid w:val="00BE4DEA"/>
    <w:rsid w:val="00BE55CB"/>
    <w:rsid w:val="00BE6048"/>
    <w:rsid w:val="00BE6984"/>
    <w:rsid w:val="00BE7BC9"/>
    <w:rsid w:val="00BF5A58"/>
    <w:rsid w:val="00BF617A"/>
    <w:rsid w:val="00BF7CCD"/>
    <w:rsid w:val="00C029EF"/>
    <w:rsid w:val="00C02F03"/>
    <w:rsid w:val="00C031F4"/>
    <w:rsid w:val="00C0379D"/>
    <w:rsid w:val="00C03931"/>
    <w:rsid w:val="00C043EC"/>
    <w:rsid w:val="00C05FE3"/>
    <w:rsid w:val="00C074B6"/>
    <w:rsid w:val="00C11286"/>
    <w:rsid w:val="00C11F6B"/>
    <w:rsid w:val="00C1205C"/>
    <w:rsid w:val="00C121AC"/>
    <w:rsid w:val="00C121F9"/>
    <w:rsid w:val="00C131A5"/>
    <w:rsid w:val="00C14B0D"/>
    <w:rsid w:val="00C1750D"/>
    <w:rsid w:val="00C20078"/>
    <w:rsid w:val="00C2136D"/>
    <w:rsid w:val="00C214EE"/>
    <w:rsid w:val="00C2314B"/>
    <w:rsid w:val="00C240D9"/>
    <w:rsid w:val="00C24971"/>
    <w:rsid w:val="00C251A9"/>
    <w:rsid w:val="00C25479"/>
    <w:rsid w:val="00C26BE5"/>
    <w:rsid w:val="00C26E4D"/>
    <w:rsid w:val="00C27535"/>
    <w:rsid w:val="00C27909"/>
    <w:rsid w:val="00C27A45"/>
    <w:rsid w:val="00C27A7A"/>
    <w:rsid w:val="00C27B03"/>
    <w:rsid w:val="00C31370"/>
    <w:rsid w:val="00C314E1"/>
    <w:rsid w:val="00C31E3E"/>
    <w:rsid w:val="00C323BF"/>
    <w:rsid w:val="00C329B6"/>
    <w:rsid w:val="00C32E16"/>
    <w:rsid w:val="00C342A9"/>
    <w:rsid w:val="00C34397"/>
    <w:rsid w:val="00C35328"/>
    <w:rsid w:val="00C37141"/>
    <w:rsid w:val="00C376AB"/>
    <w:rsid w:val="00C4095D"/>
    <w:rsid w:val="00C41623"/>
    <w:rsid w:val="00C42369"/>
    <w:rsid w:val="00C44C6D"/>
    <w:rsid w:val="00C4514B"/>
    <w:rsid w:val="00C45214"/>
    <w:rsid w:val="00C46FDE"/>
    <w:rsid w:val="00C51914"/>
    <w:rsid w:val="00C51C93"/>
    <w:rsid w:val="00C52528"/>
    <w:rsid w:val="00C5402E"/>
    <w:rsid w:val="00C56D28"/>
    <w:rsid w:val="00C57089"/>
    <w:rsid w:val="00C601D2"/>
    <w:rsid w:val="00C606A1"/>
    <w:rsid w:val="00C609EA"/>
    <w:rsid w:val="00C63A0A"/>
    <w:rsid w:val="00C63E46"/>
    <w:rsid w:val="00C65BCC"/>
    <w:rsid w:val="00C66970"/>
    <w:rsid w:val="00C67C6A"/>
    <w:rsid w:val="00C709ED"/>
    <w:rsid w:val="00C74F2D"/>
    <w:rsid w:val="00C7625A"/>
    <w:rsid w:val="00C76941"/>
    <w:rsid w:val="00C813A4"/>
    <w:rsid w:val="00C82428"/>
    <w:rsid w:val="00C84172"/>
    <w:rsid w:val="00C8691C"/>
    <w:rsid w:val="00C90D29"/>
    <w:rsid w:val="00C90F88"/>
    <w:rsid w:val="00C90F9C"/>
    <w:rsid w:val="00C91904"/>
    <w:rsid w:val="00C923BA"/>
    <w:rsid w:val="00C93C2A"/>
    <w:rsid w:val="00C957C4"/>
    <w:rsid w:val="00C95C56"/>
    <w:rsid w:val="00C96DA2"/>
    <w:rsid w:val="00C974E5"/>
    <w:rsid w:val="00CA0630"/>
    <w:rsid w:val="00CA168A"/>
    <w:rsid w:val="00CA2772"/>
    <w:rsid w:val="00CA2A1C"/>
    <w:rsid w:val="00CA357E"/>
    <w:rsid w:val="00CA37EA"/>
    <w:rsid w:val="00CA44F9"/>
    <w:rsid w:val="00CA4A69"/>
    <w:rsid w:val="00CA646E"/>
    <w:rsid w:val="00CB09CE"/>
    <w:rsid w:val="00CB23E1"/>
    <w:rsid w:val="00CB4AE4"/>
    <w:rsid w:val="00CB67BB"/>
    <w:rsid w:val="00CB68BB"/>
    <w:rsid w:val="00CC1115"/>
    <w:rsid w:val="00CC3E0C"/>
    <w:rsid w:val="00CC58D3"/>
    <w:rsid w:val="00CC629E"/>
    <w:rsid w:val="00CC6BE7"/>
    <w:rsid w:val="00CC72F7"/>
    <w:rsid w:val="00CC784D"/>
    <w:rsid w:val="00CC7C34"/>
    <w:rsid w:val="00CD0119"/>
    <w:rsid w:val="00CD106B"/>
    <w:rsid w:val="00CD19CF"/>
    <w:rsid w:val="00CD260A"/>
    <w:rsid w:val="00CD61F2"/>
    <w:rsid w:val="00CD6C7A"/>
    <w:rsid w:val="00CD7521"/>
    <w:rsid w:val="00CD75DF"/>
    <w:rsid w:val="00CE1C70"/>
    <w:rsid w:val="00CE49CC"/>
    <w:rsid w:val="00CE5406"/>
    <w:rsid w:val="00CE7544"/>
    <w:rsid w:val="00CF0D49"/>
    <w:rsid w:val="00CF12F8"/>
    <w:rsid w:val="00CF147F"/>
    <w:rsid w:val="00CF1F58"/>
    <w:rsid w:val="00CF266B"/>
    <w:rsid w:val="00CF44E3"/>
    <w:rsid w:val="00CF698E"/>
    <w:rsid w:val="00CF6A95"/>
    <w:rsid w:val="00D00806"/>
    <w:rsid w:val="00D01334"/>
    <w:rsid w:val="00D01E91"/>
    <w:rsid w:val="00D025CF"/>
    <w:rsid w:val="00D0337B"/>
    <w:rsid w:val="00D04465"/>
    <w:rsid w:val="00D05205"/>
    <w:rsid w:val="00D079B2"/>
    <w:rsid w:val="00D10DFF"/>
    <w:rsid w:val="00D114E9"/>
    <w:rsid w:val="00D15966"/>
    <w:rsid w:val="00D15E8F"/>
    <w:rsid w:val="00D21350"/>
    <w:rsid w:val="00D22A60"/>
    <w:rsid w:val="00D24BC0"/>
    <w:rsid w:val="00D251E4"/>
    <w:rsid w:val="00D26A18"/>
    <w:rsid w:val="00D30153"/>
    <w:rsid w:val="00D309C6"/>
    <w:rsid w:val="00D30E50"/>
    <w:rsid w:val="00D334BD"/>
    <w:rsid w:val="00D338CF"/>
    <w:rsid w:val="00D33D64"/>
    <w:rsid w:val="00D33EB5"/>
    <w:rsid w:val="00D3538D"/>
    <w:rsid w:val="00D36402"/>
    <w:rsid w:val="00D36516"/>
    <w:rsid w:val="00D373C7"/>
    <w:rsid w:val="00D404CE"/>
    <w:rsid w:val="00D42488"/>
    <w:rsid w:val="00D429C6"/>
    <w:rsid w:val="00D431AB"/>
    <w:rsid w:val="00D44860"/>
    <w:rsid w:val="00D45D79"/>
    <w:rsid w:val="00D47266"/>
    <w:rsid w:val="00D47748"/>
    <w:rsid w:val="00D5014E"/>
    <w:rsid w:val="00D504CE"/>
    <w:rsid w:val="00D53481"/>
    <w:rsid w:val="00D546DA"/>
    <w:rsid w:val="00D54827"/>
    <w:rsid w:val="00D54CC3"/>
    <w:rsid w:val="00D54EA6"/>
    <w:rsid w:val="00D5550D"/>
    <w:rsid w:val="00D56514"/>
    <w:rsid w:val="00D57060"/>
    <w:rsid w:val="00D6041A"/>
    <w:rsid w:val="00D609C8"/>
    <w:rsid w:val="00D60AC8"/>
    <w:rsid w:val="00D62A50"/>
    <w:rsid w:val="00D633EB"/>
    <w:rsid w:val="00D6357F"/>
    <w:rsid w:val="00D641F0"/>
    <w:rsid w:val="00D67AE1"/>
    <w:rsid w:val="00D70518"/>
    <w:rsid w:val="00D7148E"/>
    <w:rsid w:val="00D72607"/>
    <w:rsid w:val="00D7338B"/>
    <w:rsid w:val="00D76E22"/>
    <w:rsid w:val="00D80F85"/>
    <w:rsid w:val="00D81384"/>
    <w:rsid w:val="00D82000"/>
    <w:rsid w:val="00D82FF7"/>
    <w:rsid w:val="00D83F0D"/>
    <w:rsid w:val="00D847FE"/>
    <w:rsid w:val="00D857B7"/>
    <w:rsid w:val="00D87D08"/>
    <w:rsid w:val="00D91264"/>
    <w:rsid w:val="00D91919"/>
    <w:rsid w:val="00D923B0"/>
    <w:rsid w:val="00D952EA"/>
    <w:rsid w:val="00D955DA"/>
    <w:rsid w:val="00D964EA"/>
    <w:rsid w:val="00D966D0"/>
    <w:rsid w:val="00D97263"/>
    <w:rsid w:val="00D978DE"/>
    <w:rsid w:val="00D97E14"/>
    <w:rsid w:val="00DA045F"/>
    <w:rsid w:val="00DA0C59"/>
    <w:rsid w:val="00DA3991"/>
    <w:rsid w:val="00DB0B82"/>
    <w:rsid w:val="00DB14D3"/>
    <w:rsid w:val="00DB2C34"/>
    <w:rsid w:val="00DB325C"/>
    <w:rsid w:val="00DB3A16"/>
    <w:rsid w:val="00DB60D4"/>
    <w:rsid w:val="00DB622A"/>
    <w:rsid w:val="00DB7615"/>
    <w:rsid w:val="00DB7E6C"/>
    <w:rsid w:val="00DC25EA"/>
    <w:rsid w:val="00DC42BE"/>
    <w:rsid w:val="00DC4983"/>
    <w:rsid w:val="00DC57FF"/>
    <w:rsid w:val="00DC67F8"/>
    <w:rsid w:val="00DC7687"/>
    <w:rsid w:val="00DC7B1B"/>
    <w:rsid w:val="00DD1B4E"/>
    <w:rsid w:val="00DD2825"/>
    <w:rsid w:val="00DD36B5"/>
    <w:rsid w:val="00DD4CF2"/>
    <w:rsid w:val="00DD5126"/>
    <w:rsid w:val="00DD5A29"/>
    <w:rsid w:val="00DD5A80"/>
    <w:rsid w:val="00DD5D9D"/>
    <w:rsid w:val="00DD5DBD"/>
    <w:rsid w:val="00DE05E1"/>
    <w:rsid w:val="00DE111B"/>
    <w:rsid w:val="00DE1257"/>
    <w:rsid w:val="00DE13FB"/>
    <w:rsid w:val="00DE35CB"/>
    <w:rsid w:val="00DE5B9D"/>
    <w:rsid w:val="00DF0A6D"/>
    <w:rsid w:val="00DF21E9"/>
    <w:rsid w:val="00DF3EEB"/>
    <w:rsid w:val="00DF4D6A"/>
    <w:rsid w:val="00DF5D41"/>
    <w:rsid w:val="00DF644D"/>
    <w:rsid w:val="00DF737C"/>
    <w:rsid w:val="00DF739D"/>
    <w:rsid w:val="00DF7F41"/>
    <w:rsid w:val="00E00F14"/>
    <w:rsid w:val="00E029C1"/>
    <w:rsid w:val="00E04D32"/>
    <w:rsid w:val="00E0618C"/>
    <w:rsid w:val="00E06386"/>
    <w:rsid w:val="00E1168F"/>
    <w:rsid w:val="00E12695"/>
    <w:rsid w:val="00E136EC"/>
    <w:rsid w:val="00E15A3F"/>
    <w:rsid w:val="00E20F0F"/>
    <w:rsid w:val="00E2106F"/>
    <w:rsid w:val="00E23345"/>
    <w:rsid w:val="00E245E2"/>
    <w:rsid w:val="00E24EB4"/>
    <w:rsid w:val="00E2659A"/>
    <w:rsid w:val="00E30B2C"/>
    <w:rsid w:val="00E320ED"/>
    <w:rsid w:val="00E339BB"/>
    <w:rsid w:val="00E33AFB"/>
    <w:rsid w:val="00E34218"/>
    <w:rsid w:val="00E34DB6"/>
    <w:rsid w:val="00E35600"/>
    <w:rsid w:val="00E37966"/>
    <w:rsid w:val="00E42B0C"/>
    <w:rsid w:val="00E430A1"/>
    <w:rsid w:val="00E43174"/>
    <w:rsid w:val="00E43268"/>
    <w:rsid w:val="00E43A73"/>
    <w:rsid w:val="00E43F76"/>
    <w:rsid w:val="00E44722"/>
    <w:rsid w:val="00E44F01"/>
    <w:rsid w:val="00E46282"/>
    <w:rsid w:val="00E5216E"/>
    <w:rsid w:val="00E54BDD"/>
    <w:rsid w:val="00E55080"/>
    <w:rsid w:val="00E55DD3"/>
    <w:rsid w:val="00E56AF0"/>
    <w:rsid w:val="00E624FA"/>
    <w:rsid w:val="00E625C5"/>
    <w:rsid w:val="00E628DC"/>
    <w:rsid w:val="00E7056B"/>
    <w:rsid w:val="00E7063E"/>
    <w:rsid w:val="00E724DB"/>
    <w:rsid w:val="00E73470"/>
    <w:rsid w:val="00E7359B"/>
    <w:rsid w:val="00E761B0"/>
    <w:rsid w:val="00E804BE"/>
    <w:rsid w:val="00E81E62"/>
    <w:rsid w:val="00E82344"/>
    <w:rsid w:val="00E8393F"/>
    <w:rsid w:val="00E84C82"/>
    <w:rsid w:val="00E84D64"/>
    <w:rsid w:val="00E859CF"/>
    <w:rsid w:val="00E8703C"/>
    <w:rsid w:val="00E87408"/>
    <w:rsid w:val="00E87CDA"/>
    <w:rsid w:val="00E914C4"/>
    <w:rsid w:val="00E91EA1"/>
    <w:rsid w:val="00E92663"/>
    <w:rsid w:val="00E934F5"/>
    <w:rsid w:val="00E96961"/>
    <w:rsid w:val="00E96D11"/>
    <w:rsid w:val="00EA0054"/>
    <w:rsid w:val="00EA112F"/>
    <w:rsid w:val="00EA192C"/>
    <w:rsid w:val="00EA2C71"/>
    <w:rsid w:val="00EA3C1D"/>
    <w:rsid w:val="00EA62EA"/>
    <w:rsid w:val="00EA71E2"/>
    <w:rsid w:val="00EA72EC"/>
    <w:rsid w:val="00EB0FAF"/>
    <w:rsid w:val="00EB11CB"/>
    <w:rsid w:val="00EB208C"/>
    <w:rsid w:val="00EB20D9"/>
    <w:rsid w:val="00EB275A"/>
    <w:rsid w:val="00EB4AD2"/>
    <w:rsid w:val="00EB6D02"/>
    <w:rsid w:val="00EB786A"/>
    <w:rsid w:val="00EC0095"/>
    <w:rsid w:val="00EC0F4F"/>
    <w:rsid w:val="00EC1578"/>
    <w:rsid w:val="00EC1C72"/>
    <w:rsid w:val="00EC1FD6"/>
    <w:rsid w:val="00EC3CC9"/>
    <w:rsid w:val="00EC680A"/>
    <w:rsid w:val="00EC6C0E"/>
    <w:rsid w:val="00EC7462"/>
    <w:rsid w:val="00EC7B88"/>
    <w:rsid w:val="00ED04CF"/>
    <w:rsid w:val="00ED0CE7"/>
    <w:rsid w:val="00ED3A81"/>
    <w:rsid w:val="00EE115B"/>
    <w:rsid w:val="00EE1C5F"/>
    <w:rsid w:val="00EE2BED"/>
    <w:rsid w:val="00EE3588"/>
    <w:rsid w:val="00EE374B"/>
    <w:rsid w:val="00EE42AB"/>
    <w:rsid w:val="00EE52BE"/>
    <w:rsid w:val="00EE7B42"/>
    <w:rsid w:val="00EF07F4"/>
    <w:rsid w:val="00EF32A6"/>
    <w:rsid w:val="00EF4351"/>
    <w:rsid w:val="00EF5B30"/>
    <w:rsid w:val="00EF64C4"/>
    <w:rsid w:val="00F01665"/>
    <w:rsid w:val="00F01CA0"/>
    <w:rsid w:val="00F02F37"/>
    <w:rsid w:val="00F03BB9"/>
    <w:rsid w:val="00F05376"/>
    <w:rsid w:val="00F06368"/>
    <w:rsid w:val="00F102D5"/>
    <w:rsid w:val="00F10552"/>
    <w:rsid w:val="00F10751"/>
    <w:rsid w:val="00F1077E"/>
    <w:rsid w:val="00F11BB5"/>
    <w:rsid w:val="00F122D5"/>
    <w:rsid w:val="00F134C7"/>
    <w:rsid w:val="00F1417B"/>
    <w:rsid w:val="00F1628E"/>
    <w:rsid w:val="00F21ED7"/>
    <w:rsid w:val="00F24191"/>
    <w:rsid w:val="00F2555D"/>
    <w:rsid w:val="00F26345"/>
    <w:rsid w:val="00F32587"/>
    <w:rsid w:val="00F34063"/>
    <w:rsid w:val="00F34B99"/>
    <w:rsid w:val="00F35386"/>
    <w:rsid w:val="00F40BAE"/>
    <w:rsid w:val="00F415BB"/>
    <w:rsid w:val="00F44457"/>
    <w:rsid w:val="00F475AF"/>
    <w:rsid w:val="00F511C3"/>
    <w:rsid w:val="00F51A6A"/>
    <w:rsid w:val="00F52DAB"/>
    <w:rsid w:val="00F543F0"/>
    <w:rsid w:val="00F57795"/>
    <w:rsid w:val="00F61AB8"/>
    <w:rsid w:val="00F64E8D"/>
    <w:rsid w:val="00F662E6"/>
    <w:rsid w:val="00F675C7"/>
    <w:rsid w:val="00F67864"/>
    <w:rsid w:val="00F678EB"/>
    <w:rsid w:val="00F73DAB"/>
    <w:rsid w:val="00F73E96"/>
    <w:rsid w:val="00F77605"/>
    <w:rsid w:val="00F819AB"/>
    <w:rsid w:val="00F81D29"/>
    <w:rsid w:val="00F821C8"/>
    <w:rsid w:val="00F82B33"/>
    <w:rsid w:val="00F8529D"/>
    <w:rsid w:val="00F85334"/>
    <w:rsid w:val="00F8739D"/>
    <w:rsid w:val="00F8752C"/>
    <w:rsid w:val="00F91305"/>
    <w:rsid w:val="00F91C4D"/>
    <w:rsid w:val="00F92FD9"/>
    <w:rsid w:val="00F95862"/>
    <w:rsid w:val="00FA1B57"/>
    <w:rsid w:val="00FA2EDE"/>
    <w:rsid w:val="00FA4966"/>
    <w:rsid w:val="00FA5F72"/>
    <w:rsid w:val="00FA6684"/>
    <w:rsid w:val="00FA731E"/>
    <w:rsid w:val="00FA77B4"/>
    <w:rsid w:val="00FB0EDF"/>
    <w:rsid w:val="00FB1567"/>
    <w:rsid w:val="00FB2B38"/>
    <w:rsid w:val="00FB3366"/>
    <w:rsid w:val="00FB4F2D"/>
    <w:rsid w:val="00FB5917"/>
    <w:rsid w:val="00FB642E"/>
    <w:rsid w:val="00FC04FF"/>
    <w:rsid w:val="00FC2AD0"/>
    <w:rsid w:val="00FC2C08"/>
    <w:rsid w:val="00FC2D4F"/>
    <w:rsid w:val="00FC3468"/>
    <w:rsid w:val="00FC5D45"/>
    <w:rsid w:val="00FC6358"/>
    <w:rsid w:val="00FC67E5"/>
    <w:rsid w:val="00FD1158"/>
    <w:rsid w:val="00FD320D"/>
    <w:rsid w:val="00FD3E2A"/>
    <w:rsid w:val="00FD4894"/>
    <w:rsid w:val="00FD7470"/>
    <w:rsid w:val="00FD78A9"/>
    <w:rsid w:val="00FE0CF3"/>
    <w:rsid w:val="00FE23DE"/>
    <w:rsid w:val="00FE690E"/>
    <w:rsid w:val="00FF00B7"/>
    <w:rsid w:val="00FF3DB5"/>
    <w:rsid w:val="00FF4B92"/>
    <w:rsid w:val="00FF5FF1"/>
    <w:rsid w:val="00FF6D9F"/>
    <w:rsid w:val="010C41E8"/>
    <w:rsid w:val="01102460"/>
    <w:rsid w:val="012E3415"/>
    <w:rsid w:val="01323A81"/>
    <w:rsid w:val="01671CF5"/>
    <w:rsid w:val="017C7505"/>
    <w:rsid w:val="01892361"/>
    <w:rsid w:val="01962088"/>
    <w:rsid w:val="01A012FD"/>
    <w:rsid w:val="01A732B8"/>
    <w:rsid w:val="01A94B85"/>
    <w:rsid w:val="01CC7C92"/>
    <w:rsid w:val="01D37272"/>
    <w:rsid w:val="01D45911"/>
    <w:rsid w:val="01FB15B8"/>
    <w:rsid w:val="01FD5D0D"/>
    <w:rsid w:val="01FF5E55"/>
    <w:rsid w:val="023C1246"/>
    <w:rsid w:val="025435F0"/>
    <w:rsid w:val="02613A84"/>
    <w:rsid w:val="026C469F"/>
    <w:rsid w:val="028B6CB1"/>
    <w:rsid w:val="02934F5A"/>
    <w:rsid w:val="0295509C"/>
    <w:rsid w:val="029B22F1"/>
    <w:rsid w:val="02AE7112"/>
    <w:rsid w:val="02C47E90"/>
    <w:rsid w:val="02C80F58"/>
    <w:rsid w:val="02DC3F04"/>
    <w:rsid w:val="02DE2AF0"/>
    <w:rsid w:val="02E23D6A"/>
    <w:rsid w:val="02F53218"/>
    <w:rsid w:val="02F91A08"/>
    <w:rsid w:val="031E0510"/>
    <w:rsid w:val="033F01C2"/>
    <w:rsid w:val="03460489"/>
    <w:rsid w:val="034D0188"/>
    <w:rsid w:val="03915F4D"/>
    <w:rsid w:val="03A2085D"/>
    <w:rsid w:val="03A53859"/>
    <w:rsid w:val="03CF5E7E"/>
    <w:rsid w:val="03D270B5"/>
    <w:rsid w:val="04032CC1"/>
    <w:rsid w:val="04152DE3"/>
    <w:rsid w:val="041A4498"/>
    <w:rsid w:val="04771B65"/>
    <w:rsid w:val="047C20F3"/>
    <w:rsid w:val="04817CD4"/>
    <w:rsid w:val="04820AF2"/>
    <w:rsid w:val="0487040B"/>
    <w:rsid w:val="04A631E4"/>
    <w:rsid w:val="04AE367F"/>
    <w:rsid w:val="04D255BF"/>
    <w:rsid w:val="05051B45"/>
    <w:rsid w:val="05126E5D"/>
    <w:rsid w:val="053C0B12"/>
    <w:rsid w:val="05414EA1"/>
    <w:rsid w:val="05460476"/>
    <w:rsid w:val="05466098"/>
    <w:rsid w:val="05991BB6"/>
    <w:rsid w:val="05BB6053"/>
    <w:rsid w:val="05C41034"/>
    <w:rsid w:val="05C66127"/>
    <w:rsid w:val="05C942DC"/>
    <w:rsid w:val="05DB092C"/>
    <w:rsid w:val="05DE0AE0"/>
    <w:rsid w:val="05EA06E6"/>
    <w:rsid w:val="060A6FDB"/>
    <w:rsid w:val="061309DB"/>
    <w:rsid w:val="0628281D"/>
    <w:rsid w:val="063F547A"/>
    <w:rsid w:val="06534CD0"/>
    <w:rsid w:val="06552056"/>
    <w:rsid w:val="066C37F1"/>
    <w:rsid w:val="06743B2F"/>
    <w:rsid w:val="0675342F"/>
    <w:rsid w:val="0678722B"/>
    <w:rsid w:val="068154FF"/>
    <w:rsid w:val="06BC13D1"/>
    <w:rsid w:val="06BC6527"/>
    <w:rsid w:val="06E84E1C"/>
    <w:rsid w:val="06EE1332"/>
    <w:rsid w:val="070C0AC8"/>
    <w:rsid w:val="072440CC"/>
    <w:rsid w:val="073C7C53"/>
    <w:rsid w:val="078338FD"/>
    <w:rsid w:val="07AF4725"/>
    <w:rsid w:val="07B32459"/>
    <w:rsid w:val="07BE5021"/>
    <w:rsid w:val="07D16F59"/>
    <w:rsid w:val="08002E70"/>
    <w:rsid w:val="082061E9"/>
    <w:rsid w:val="08530FA4"/>
    <w:rsid w:val="08570CAB"/>
    <w:rsid w:val="08636D28"/>
    <w:rsid w:val="08711B0A"/>
    <w:rsid w:val="087A654B"/>
    <w:rsid w:val="088461F0"/>
    <w:rsid w:val="089874B3"/>
    <w:rsid w:val="08C94F2B"/>
    <w:rsid w:val="08CA22A4"/>
    <w:rsid w:val="08D92C7A"/>
    <w:rsid w:val="08DA2C94"/>
    <w:rsid w:val="08EF6F06"/>
    <w:rsid w:val="09042F43"/>
    <w:rsid w:val="095945BF"/>
    <w:rsid w:val="096A2964"/>
    <w:rsid w:val="09722F99"/>
    <w:rsid w:val="09A12EA7"/>
    <w:rsid w:val="09A7583F"/>
    <w:rsid w:val="09C12DCA"/>
    <w:rsid w:val="09C22502"/>
    <w:rsid w:val="09C726C1"/>
    <w:rsid w:val="09C92B54"/>
    <w:rsid w:val="09CA4267"/>
    <w:rsid w:val="09CB20FB"/>
    <w:rsid w:val="09CB6A81"/>
    <w:rsid w:val="09F8320D"/>
    <w:rsid w:val="0A056AFA"/>
    <w:rsid w:val="0A3343B7"/>
    <w:rsid w:val="0A3A3B56"/>
    <w:rsid w:val="0A3B3C06"/>
    <w:rsid w:val="0A4F1460"/>
    <w:rsid w:val="0A543970"/>
    <w:rsid w:val="0A79736F"/>
    <w:rsid w:val="0A960209"/>
    <w:rsid w:val="0AC70E07"/>
    <w:rsid w:val="0AD838D6"/>
    <w:rsid w:val="0B082D3B"/>
    <w:rsid w:val="0B0C1702"/>
    <w:rsid w:val="0B2E2B31"/>
    <w:rsid w:val="0B3B17FC"/>
    <w:rsid w:val="0B3C37A1"/>
    <w:rsid w:val="0B513FB8"/>
    <w:rsid w:val="0B664330"/>
    <w:rsid w:val="0B6D2CDE"/>
    <w:rsid w:val="0B6E5C7D"/>
    <w:rsid w:val="0B7A36CC"/>
    <w:rsid w:val="0BB85B2F"/>
    <w:rsid w:val="0BBE560E"/>
    <w:rsid w:val="0BD86BCF"/>
    <w:rsid w:val="0BF02A5E"/>
    <w:rsid w:val="0BF40F20"/>
    <w:rsid w:val="0BF52F01"/>
    <w:rsid w:val="0BFB6F62"/>
    <w:rsid w:val="0C0D15D3"/>
    <w:rsid w:val="0C180EAE"/>
    <w:rsid w:val="0C1C7A68"/>
    <w:rsid w:val="0C31051F"/>
    <w:rsid w:val="0C4A74E7"/>
    <w:rsid w:val="0C6F14FF"/>
    <w:rsid w:val="0C774366"/>
    <w:rsid w:val="0C844E03"/>
    <w:rsid w:val="0C853538"/>
    <w:rsid w:val="0C93627E"/>
    <w:rsid w:val="0CA10EDC"/>
    <w:rsid w:val="0CAD06C0"/>
    <w:rsid w:val="0CAD6B3C"/>
    <w:rsid w:val="0CBE24B1"/>
    <w:rsid w:val="0CC12EA6"/>
    <w:rsid w:val="0CC30B34"/>
    <w:rsid w:val="0CC3419F"/>
    <w:rsid w:val="0CD16DF5"/>
    <w:rsid w:val="0CD94B5E"/>
    <w:rsid w:val="0CDB5559"/>
    <w:rsid w:val="0CEE1703"/>
    <w:rsid w:val="0CF14C50"/>
    <w:rsid w:val="0CF40FDA"/>
    <w:rsid w:val="0D09011F"/>
    <w:rsid w:val="0D1F4BB3"/>
    <w:rsid w:val="0D311640"/>
    <w:rsid w:val="0D311711"/>
    <w:rsid w:val="0D3407DC"/>
    <w:rsid w:val="0D8B35F4"/>
    <w:rsid w:val="0DA9536A"/>
    <w:rsid w:val="0DC4777D"/>
    <w:rsid w:val="0DC7755F"/>
    <w:rsid w:val="0DD4251D"/>
    <w:rsid w:val="0DDA1587"/>
    <w:rsid w:val="0DFB0047"/>
    <w:rsid w:val="0E087072"/>
    <w:rsid w:val="0E190092"/>
    <w:rsid w:val="0E1A3B33"/>
    <w:rsid w:val="0E2E7094"/>
    <w:rsid w:val="0E455D9A"/>
    <w:rsid w:val="0E6453CE"/>
    <w:rsid w:val="0E645F25"/>
    <w:rsid w:val="0E8D601A"/>
    <w:rsid w:val="0EA9259D"/>
    <w:rsid w:val="0EAD12BB"/>
    <w:rsid w:val="0EAF6971"/>
    <w:rsid w:val="0EB23541"/>
    <w:rsid w:val="0F1B7D2A"/>
    <w:rsid w:val="0F4165A6"/>
    <w:rsid w:val="0F5016BA"/>
    <w:rsid w:val="0F7074F6"/>
    <w:rsid w:val="0F753C3B"/>
    <w:rsid w:val="0F7E4F29"/>
    <w:rsid w:val="0F841B59"/>
    <w:rsid w:val="0FC150CF"/>
    <w:rsid w:val="0FE541EE"/>
    <w:rsid w:val="0FF3445A"/>
    <w:rsid w:val="0FF70F33"/>
    <w:rsid w:val="10030D22"/>
    <w:rsid w:val="10050A3A"/>
    <w:rsid w:val="1021569F"/>
    <w:rsid w:val="102A2D35"/>
    <w:rsid w:val="102A49CE"/>
    <w:rsid w:val="103D1333"/>
    <w:rsid w:val="104E2B51"/>
    <w:rsid w:val="1053332C"/>
    <w:rsid w:val="105C3A7C"/>
    <w:rsid w:val="105F642E"/>
    <w:rsid w:val="107B3763"/>
    <w:rsid w:val="1087662E"/>
    <w:rsid w:val="10882B58"/>
    <w:rsid w:val="108B37C4"/>
    <w:rsid w:val="10D50F32"/>
    <w:rsid w:val="10E70644"/>
    <w:rsid w:val="1100110B"/>
    <w:rsid w:val="110A66FB"/>
    <w:rsid w:val="110F5774"/>
    <w:rsid w:val="11131FC3"/>
    <w:rsid w:val="11733307"/>
    <w:rsid w:val="11747362"/>
    <w:rsid w:val="119024AB"/>
    <w:rsid w:val="119141F4"/>
    <w:rsid w:val="11A27EF3"/>
    <w:rsid w:val="11BE5EDC"/>
    <w:rsid w:val="11C41951"/>
    <w:rsid w:val="11E30504"/>
    <w:rsid w:val="122439A9"/>
    <w:rsid w:val="12294EFC"/>
    <w:rsid w:val="123C051C"/>
    <w:rsid w:val="12525C48"/>
    <w:rsid w:val="1259292D"/>
    <w:rsid w:val="125A3098"/>
    <w:rsid w:val="12602B3A"/>
    <w:rsid w:val="127929E7"/>
    <w:rsid w:val="12991553"/>
    <w:rsid w:val="12AD208C"/>
    <w:rsid w:val="12DC21B4"/>
    <w:rsid w:val="12EC3B28"/>
    <w:rsid w:val="12F473A6"/>
    <w:rsid w:val="12FB4D13"/>
    <w:rsid w:val="13054DB2"/>
    <w:rsid w:val="13174AE5"/>
    <w:rsid w:val="132C1A9C"/>
    <w:rsid w:val="13622204"/>
    <w:rsid w:val="13774FB8"/>
    <w:rsid w:val="137B0EC7"/>
    <w:rsid w:val="13A05904"/>
    <w:rsid w:val="13A87AD2"/>
    <w:rsid w:val="13B32EC4"/>
    <w:rsid w:val="13CE33F5"/>
    <w:rsid w:val="13CE5A69"/>
    <w:rsid w:val="13D911EC"/>
    <w:rsid w:val="13E86730"/>
    <w:rsid w:val="142A3B2F"/>
    <w:rsid w:val="143A2990"/>
    <w:rsid w:val="143E01FE"/>
    <w:rsid w:val="143F2545"/>
    <w:rsid w:val="14551D69"/>
    <w:rsid w:val="14591394"/>
    <w:rsid w:val="147E12BF"/>
    <w:rsid w:val="14935D83"/>
    <w:rsid w:val="14A574E7"/>
    <w:rsid w:val="14AF76CB"/>
    <w:rsid w:val="14DF0DB5"/>
    <w:rsid w:val="14F3581B"/>
    <w:rsid w:val="14FB5DEE"/>
    <w:rsid w:val="14FD6C55"/>
    <w:rsid w:val="15136CB8"/>
    <w:rsid w:val="15253DB8"/>
    <w:rsid w:val="152677DE"/>
    <w:rsid w:val="15280A08"/>
    <w:rsid w:val="15284DA2"/>
    <w:rsid w:val="15306131"/>
    <w:rsid w:val="1551763A"/>
    <w:rsid w:val="156404B5"/>
    <w:rsid w:val="157A16B6"/>
    <w:rsid w:val="15852AF3"/>
    <w:rsid w:val="15865D43"/>
    <w:rsid w:val="158741A4"/>
    <w:rsid w:val="15A9482E"/>
    <w:rsid w:val="15C009BA"/>
    <w:rsid w:val="15C727F2"/>
    <w:rsid w:val="16104452"/>
    <w:rsid w:val="161D6C8E"/>
    <w:rsid w:val="1633468C"/>
    <w:rsid w:val="165C0E23"/>
    <w:rsid w:val="16980F61"/>
    <w:rsid w:val="1698384C"/>
    <w:rsid w:val="169F1BF9"/>
    <w:rsid w:val="16AA61F6"/>
    <w:rsid w:val="16D067E5"/>
    <w:rsid w:val="17014BF6"/>
    <w:rsid w:val="17096890"/>
    <w:rsid w:val="170F0824"/>
    <w:rsid w:val="171B2DF6"/>
    <w:rsid w:val="173A76E4"/>
    <w:rsid w:val="173C58DF"/>
    <w:rsid w:val="174548F1"/>
    <w:rsid w:val="17797B1C"/>
    <w:rsid w:val="177C37EE"/>
    <w:rsid w:val="17AB6462"/>
    <w:rsid w:val="17B63602"/>
    <w:rsid w:val="17CB09B1"/>
    <w:rsid w:val="17D31922"/>
    <w:rsid w:val="18477C1A"/>
    <w:rsid w:val="186A34F4"/>
    <w:rsid w:val="187F3541"/>
    <w:rsid w:val="18BC4D3D"/>
    <w:rsid w:val="18C11F89"/>
    <w:rsid w:val="18C461DE"/>
    <w:rsid w:val="18CB084B"/>
    <w:rsid w:val="18DC1D03"/>
    <w:rsid w:val="192B1469"/>
    <w:rsid w:val="19430276"/>
    <w:rsid w:val="196071E6"/>
    <w:rsid w:val="196A6627"/>
    <w:rsid w:val="196E525E"/>
    <w:rsid w:val="19872CB8"/>
    <w:rsid w:val="19891E66"/>
    <w:rsid w:val="1997072D"/>
    <w:rsid w:val="19AB02DA"/>
    <w:rsid w:val="19D362FA"/>
    <w:rsid w:val="19DC4392"/>
    <w:rsid w:val="19EC70B7"/>
    <w:rsid w:val="1A0264A1"/>
    <w:rsid w:val="1A0C2AA5"/>
    <w:rsid w:val="1A3345AB"/>
    <w:rsid w:val="1A546A94"/>
    <w:rsid w:val="1A664FBB"/>
    <w:rsid w:val="1A6D62AD"/>
    <w:rsid w:val="1A6E5932"/>
    <w:rsid w:val="1A7016AA"/>
    <w:rsid w:val="1A797144"/>
    <w:rsid w:val="1AA37A9C"/>
    <w:rsid w:val="1ABD4860"/>
    <w:rsid w:val="1ACE16F9"/>
    <w:rsid w:val="1AE87D38"/>
    <w:rsid w:val="1B1A7B3F"/>
    <w:rsid w:val="1B2C18EF"/>
    <w:rsid w:val="1B2F67D6"/>
    <w:rsid w:val="1B352B9B"/>
    <w:rsid w:val="1B393829"/>
    <w:rsid w:val="1B8C665A"/>
    <w:rsid w:val="1B912E98"/>
    <w:rsid w:val="1B994503"/>
    <w:rsid w:val="1B9B4505"/>
    <w:rsid w:val="1BF27E46"/>
    <w:rsid w:val="1BF95AA4"/>
    <w:rsid w:val="1C1054B0"/>
    <w:rsid w:val="1C2D5103"/>
    <w:rsid w:val="1C33576D"/>
    <w:rsid w:val="1C3A193A"/>
    <w:rsid w:val="1C3A382C"/>
    <w:rsid w:val="1C5A38F9"/>
    <w:rsid w:val="1CA4388D"/>
    <w:rsid w:val="1CB17D58"/>
    <w:rsid w:val="1CB34C26"/>
    <w:rsid w:val="1CCC5C8D"/>
    <w:rsid w:val="1CF0718B"/>
    <w:rsid w:val="1CF35935"/>
    <w:rsid w:val="1D0F29C5"/>
    <w:rsid w:val="1D132287"/>
    <w:rsid w:val="1D4913BD"/>
    <w:rsid w:val="1D581F12"/>
    <w:rsid w:val="1D5E10DB"/>
    <w:rsid w:val="1D8B7E73"/>
    <w:rsid w:val="1DD26069"/>
    <w:rsid w:val="1DDA01F6"/>
    <w:rsid w:val="1E104084"/>
    <w:rsid w:val="1E425083"/>
    <w:rsid w:val="1E641BF9"/>
    <w:rsid w:val="1E795C5B"/>
    <w:rsid w:val="1E913D51"/>
    <w:rsid w:val="1E9E0462"/>
    <w:rsid w:val="1EAE31C3"/>
    <w:rsid w:val="1EE7656C"/>
    <w:rsid w:val="1F08515F"/>
    <w:rsid w:val="1F094C85"/>
    <w:rsid w:val="1F352014"/>
    <w:rsid w:val="1F562DED"/>
    <w:rsid w:val="1F686EF5"/>
    <w:rsid w:val="1F7B06BD"/>
    <w:rsid w:val="1FAF6237"/>
    <w:rsid w:val="1FBF278C"/>
    <w:rsid w:val="1FC1771D"/>
    <w:rsid w:val="1FCC1825"/>
    <w:rsid w:val="1FD125FA"/>
    <w:rsid w:val="1FDB358A"/>
    <w:rsid w:val="1FE83147"/>
    <w:rsid w:val="1FE83BFC"/>
    <w:rsid w:val="1FF82C18"/>
    <w:rsid w:val="1FFE1121"/>
    <w:rsid w:val="200A5AFC"/>
    <w:rsid w:val="20162456"/>
    <w:rsid w:val="201C198C"/>
    <w:rsid w:val="20275505"/>
    <w:rsid w:val="20496676"/>
    <w:rsid w:val="205C462C"/>
    <w:rsid w:val="20CB1A5B"/>
    <w:rsid w:val="20EC337E"/>
    <w:rsid w:val="21352D06"/>
    <w:rsid w:val="213F0832"/>
    <w:rsid w:val="213F1987"/>
    <w:rsid w:val="217E2260"/>
    <w:rsid w:val="2191122E"/>
    <w:rsid w:val="2195714B"/>
    <w:rsid w:val="219A1BD5"/>
    <w:rsid w:val="21A51484"/>
    <w:rsid w:val="21BE6182"/>
    <w:rsid w:val="21CA3EEC"/>
    <w:rsid w:val="21F064BC"/>
    <w:rsid w:val="22111C59"/>
    <w:rsid w:val="221939E5"/>
    <w:rsid w:val="223E3E3C"/>
    <w:rsid w:val="22474B56"/>
    <w:rsid w:val="2250591D"/>
    <w:rsid w:val="226A7B95"/>
    <w:rsid w:val="22BE2C4C"/>
    <w:rsid w:val="22CD0839"/>
    <w:rsid w:val="22F233EB"/>
    <w:rsid w:val="22FE6130"/>
    <w:rsid w:val="23230A26"/>
    <w:rsid w:val="23483A3F"/>
    <w:rsid w:val="235565C2"/>
    <w:rsid w:val="236D2C2B"/>
    <w:rsid w:val="237A210B"/>
    <w:rsid w:val="237B5B6B"/>
    <w:rsid w:val="239D34C1"/>
    <w:rsid w:val="23AA4980"/>
    <w:rsid w:val="23C96D3F"/>
    <w:rsid w:val="241C28C8"/>
    <w:rsid w:val="24212B65"/>
    <w:rsid w:val="242354B0"/>
    <w:rsid w:val="244C129D"/>
    <w:rsid w:val="245B4F69"/>
    <w:rsid w:val="24A106B2"/>
    <w:rsid w:val="24A14851"/>
    <w:rsid w:val="24B81861"/>
    <w:rsid w:val="24E617A3"/>
    <w:rsid w:val="24E922FF"/>
    <w:rsid w:val="24F609FE"/>
    <w:rsid w:val="24FC2CC9"/>
    <w:rsid w:val="253D4F56"/>
    <w:rsid w:val="25505717"/>
    <w:rsid w:val="25665B84"/>
    <w:rsid w:val="257162D7"/>
    <w:rsid w:val="2580645E"/>
    <w:rsid w:val="25DC3148"/>
    <w:rsid w:val="25E66CC5"/>
    <w:rsid w:val="25F81961"/>
    <w:rsid w:val="260B3A3F"/>
    <w:rsid w:val="262B072D"/>
    <w:rsid w:val="26413EFB"/>
    <w:rsid w:val="264B6B28"/>
    <w:rsid w:val="265C0C8E"/>
    <w:rsid w:val="267B4F9F"/>
    <w:rsid w:val="2690007D"/>
    <w:rsid w:val="269404CF"/>
    <w:rsid w:val="269D6920"/>
    <w:rsid w:val="26B4261E"/>
    <w:rsid w:val="26B75F6B"/>
    <w:rsid w:val="26B80661"/>
    <w:rsid w:val="26BC05C1"/>
    <w:rsid w:val="26D365F5"/>
    <w:rsid w:val="26E33FD7"/>
    <w:rsid w:val="26F05407"/>
    <w:rsid w:val="26FE7230"/>
    <w:rsid w:val="270B7843"/>
    <w:rsid w:val="271572C7"/>
    <w:rsid w:val="271E795E"/>
    <w:rsid w:val="273677D8"/>
    <w:rsid w:val="275043F2"/>
    <w:rsid w:val="27661C4E"/>
    <w:rsid w:val="27805493"/>
    <w:rsid w:val="2786250D"/>
    <w:rsid w:val="278F4266"/>
    <w:rsid w:val="27A044DA"/>
    <w:rsid w:val="27B204DB"/>
    <w:rsid w:val="27B66DC9"/>
    <w:rsid w:val="27C529FF"/>
    <w:rsid w:val="27C70430"/>
    <w:rsid w:val="27F02960"/>
    <w:rsid w:val="27F6498F"/>
    <w:rsid w:val="27FA446F"/>
    <w:rsid w:val="284050DC"/>
    <w:rsid w:val="28593831"/>
    <w:rsid w:val="285D2D4B"/>
    <w:rsid w:val="286B728A"/>
    <w:rsid w:val="28863BEA"/>
    <w:rsid w:val="288B1059"/>
    <w:rsid w:val="28967C1B"/>
    <w:rsid w:val="28A77FAE"/>
    <w:rsid w:val="28B5472C"/>
    <w:rsid w:val="28C12115"/>
    <w:rsid w:val="28D035CE"/>
    <w:rsid w:val="2936580D"/>
    <w:rsid w:val="2A0B4F4C"/>
    <w:rsid w:val="2A571F3F"/>
    <w:rsid w:val="2A7F29B1"/>
    <w:rsid w:val="2AA74838"/>
    <w:rsid w:val="2AB949A8"/>
    <w:rsid w:val="2ABC4498"/>
    <w:rsid w:val="2AC1560A"/>
    <w:rsid w:val="2ACA7C13"/>
    <w:rsid w:val="2ADB00E5"/>
    <w:rsid w:val="2AEC2197"/>
    <w:rsid w:val="2B0735B0"/>
    <w:rsid w:val="2B0E3DF2"/>
    <w:rsid w:val="2B0F6376"/>
    <w:rsid w:val="2B16494E"/>
    <w:rsid w:val="2B3952A8"/>
    <w:rsid w:val="2B844FB6"/>
    <w:rsid w:val="2B890B4E"/>
    <w:rsid w:val="2B91392E"/>
    <w:rsid w:val="2BB06214"/>
    <w:rsid w:val="2BF41076"/>
    <w:rsid w:val="2C005DCA"/>
    <w:rsid w:val="2C22352A"/>
    <w:rsid w:val="2C517837"/>
    <w:rsid w:val="2C866204"/>
    <w:rsid w:val="2CA42FA1"/>
    <w:rsid w:val="2CBE0B34"/>
    <w:rsid w:val="2CE5527B"/>
    <w:rsid w:val="2CF55D49"/>
    <w:rsid w:val="2CF5678B"/>
    <w:rsid w:val="2D03015C"/>
    <w:rsid w:val="2D406CBA"/>
    <w:rsid w:val="2D4271D6"/>
    <w:rsid w:val="2D430CD6"/>
    <w:rsid w:val="2D473D89"/>
    <w:rsid w:val="2D475309"/>
    <w:rsid w:val="2DEB51EC"/>
    <w:rsid w:val="2DFC2B53"/>
    <w:rsid w:val="2E0F28C3"/>
    <w:rsid w:val="2E150E2A"/>
    <w:rsid w:val="2E192D3E"/>
    <w:rsid w:val="2E2F6D2F"/>
    <w:rsid w:val="2E4945EC"/>
    <w:rsid w:val="2E6652A7"/>
    <w:rsid w:val="2E736D7D"/>
    <w:rsid w:val="2E8A1071"/>
    <w:rsid w:val="2EA06E5D"/>
    <w:rsid w:val="2EA60F35"/>
    <w:rsid w:val="2EB84F76"/>
    <w:rsid w:val="2EC164EC"/>
    <w:rsid w:val="2EC847E1"/>
    <w:rsid w:val="2EDC0C65"/>
    <w:rsid w:val="2EEB6F27"/>
    <w:rsid w:val="2EFF4896"/>
    <w:rsid w:val="2F242158"/>
    <w:rsid w:val="2F47747B"/>
    <w:rsid w:val="2F4C28B1"/>
    <w:rsid w:val="2F515A51"/>
    <w:rsid w:val="2F5E2512"/>
    <w:rsid w:val="2F7D2448"/>
    <w:rsid w:val="2F7D3E12"/>
    <w:rsid w:val="2F8E1DE8"/>
    <w:rsid w:val="2F9F4D71"/>
    <w:rsid w:val="2FB93BB4"/>
    <w:rsid w:val="2FCB375B"/>
    <w:rsid w:val="2FCF0ED0"/>
    <w:rsid w:val="2FF95D19"/>
    <w:rsid w:val="300C7328"/>
    <w:rsid w:val="30477E4E"/>
    <w:rsid w:val="30607673"/>
    <w:rsid w:val="309B0F0E"/>
    <w:rsid w:val="30A8523A"/>
    <w:rsid w:val="30AD21DC"/>
    <w:rsid w:val="30B345DC"/>
    <w:rsid w:val="30C9315C"/>
    <w:rsid w:val="30D065A7"/>
    <w:rsid w:val="30D44AAA"/>
    <w:rsid w:val="310224D9"/>
    <w:rsid w:val="310821E5"/>
    <w:rsid w:val="31340A82"/>
    <w:rsid w:val="3134284D"/>
    <w:rsid w:val="31492591"/>
    <w:rsid w:val="314F4B5B"/>
    <w:rsid w:val="315102D4"/>
    <w:rsid w:val="317038E6"/>
    <w:rsid w:val="318D4498"/>
    <w:rsid w:val="31B576BC"/>
    <w:rsid w:val="31D976DD"/>
    <w:rsid w:val="31F53B88"/>
    <w:rsid w:val="3220247C"/>
    <w:rsid w:val="322C5868"/>
    <w:rsid w:val="323E0936"/>
    <w:rsid w:val="32493F71"/>
    <w:rsid w:val="32670CAA"/>
    <w:rsid w:val="326F063F"/>
    <w:rsid w:val="327B6508"/>
    <w:rsid w:val="32A16E18"/>
    <w:rsid w:val="32B016DA"/>
    <w:rsid w:val="32CA65F5"/>
    <w:rsid w:val="32FB3683"/>
    <w:rsid w:val="330E5059"/>
    <w:rsid w:val="3313496F"/>
    <w:rsid w:val="332143BF"/>
    <w:rsid w:val="33360DE5"/>
    <w:rsid w:val="33411378"/>
    <w:rsid w:val="33C109B0"/>
    <w:rsid w:val="33C5561B"/>
    <w:rsid w:val="343419E5"/>
    <w:rsid w:val="344D25F5"/>
    <w:rsid w:val="345B4C15"/>
    <w:rsid w:val="349F69BC"/>
    <w:rsid w:val="34C3033B"/>
    <w:rsid w:val="34C74E9F"/>
    <w:rsid w:val="34DB7762"/>
    <w:rsid w:val="34F869DB"/>
    <w:rsid w:val="3501317C"/>
    <w:rsid w:val="352B29D8"/>
    <w:rsid w:val="353F2826"/>
    <w:rsid w:val="35492C3E"/>
    <w:rsid w:val="35654E5E"/>
    <w:rsid w:val="358160C2"/>
    <w:rsid w:val="35844B02"/>
    <w:rsid w:val="358B5193"/>
    <w:rsid w:val="3593291E"/>
    <w:rsid w:val="35E36D7D"/>
    <w:rsid w:val="36022C46"/>
    <w:rsid w:val="360C1AA0"/>
    <w:rsid w:val="360F552F"/>
    <w:rsid w:val="3613389B"/>
    <w:rsid w:val="362058DB"/>
    <w:rsid w:val="362F2D4B"/>
    <w:rsid w:val="36352F10"/>
    <w:rsid w:val="363B4096"/>
    <w:rsid w:val="363C4F79"/>
    <w:rsid w:val="36524C87"/>
    <w:rsid w:val="36590821"/>
    <w:rsid w:val="36592B9B"/>
    <w:rsid w:val="36664FD3"/>
    <w:rsid w:val="367426D2"/>
    <w:rsid w:val="36783529"/>
    <w:rsid w:val="371161D5"/>
    <w:rsid w:val="37260AD4"/>
    <w:rsid w:val="37364480"/>
    <w:rsid w:val="373A29CC"/>
    <w:rsid w:val="37460A47"/>
    <w:rsid w:val="374970B3"/>
    <w:rsid w:val="374D4675"/>
    <w:rsid w:val="37732859"/>
    <w:rsid w:val="37733277"/>
    <w:rsid w:val="377B16CE"/>
    <w:rsid w:val="379D3AB0"/>
    <w:rsid w:val="37B823ED"/>
    <w:rsid w:val="37CE30A6"/>
    <w:rsid w:val="37F155C6"/>
    <w:rsid w:val="38106B28"/>
    <w:rsid w:val="38123BEC"/>
    <w:rsid w:val="382A0A89"/>
    <w:rsid w:val="382E76F8"/>
    <w:rsid w:val="3832221A"/>
    <w:rsid w:val="383672A2"/>
    <w:rsid w:val="384B51D6"/>
    <w:rsid w:val="38561184"/>
    <w:rsid w:val="385A6AF6"/>
    <w:rsid w:val="385F0E63"/>
    <w:rsid w:val="388C54AA"/>
    <w:rsid w:val="38C92729"/>
    <w:rsid w:val="38DC0BE7"/>
    <w:rsid w:val="38DF178C"/>
    <w:rsid w:val="391536CC"/>
    <w:rsid w:val="39255F5A"/>
    <w:rsid w:val="39313B5B"/>
    <w:rsid w:val="39424885"/>
    <w:rsid w:val="3955435A"/>
    <w:rsid w:val="395A5165"/>
    <w:rsid w:val="3995094B"/>
    <w:rsid w:val="39AC53AA"/>
    <w:rsid w:val="39AF6E3D"/>
    <w:rsid w:val="39B82802"/>
    <w:rsid w:val="39EB08B3"/>
    <w:rsid w:val="39F63B59"/>
    <w:rsid w:val="3A301BD6"/>
    <w:rsid w:val="3A370D9D"/>
    <w:rsid w:val="3A405D53"/>
    <w:rsid w:val="3A4218B5"/>
    <w:rsid w:val="3A424673"/>
    <w:rsid w:val="3A46572E"/>
    <w:rsid w:val="3A502A4B"/>
    <w:rsid w:val="3A5C4FC6"/>
    <w:rsid w:val="3A69012D"/>
    <w:rsid w:val="3A8E2F72"/>
    <w:rsid w:val="3ADB54D0"/>
    <w:rsid w:val="3B1D0072"/>
    <w:rsid w:val="3B3229C9"/>
    <w:rsid w:val="3B345336"/>
    <w:rsid w:val="3B7754B8"/>
    <w:rsid w:val="3B7A5A8D"/>
    <w:rsid w:val="3B7C31F3"/>
    <w:rsid w:val="3BB024C0"/>
    <w:rsid w:val="3BC91B5E"/>
    <w:rsid w:val="3BDF1009"/>
    <w:rsid w:val="3BDF3974"/>
    <w:rsid w:val="3C2105FF"/>
    <w:rsid w:val="3C211DCF"/>
    <w:rsid w:val="3C23640F"/>
    <w:rsid w:val="3C26760C"/>
    <w:rsid w:val="3C495460"/>
    <w:rsid w:val="3C4D4F50"/>
    <w:rsid w:val="3C515AA4"/>
    <w:rsid w:val="3C77022E"/>
    <w:rsid w:val="3C9614C4"/>
    <w:rsid w:val="3C9B1D01"/>
    <w:rsid w:val="3C9B3DA4"/>
    <w:rsid w:val="3C9C3FBB"/>
    <w:rsid w:val="3C9F0607"/>
    <w:rsid w:val="3CBD7E33"/>
    <w:rsid w:val="3CC03AAB"/>
    <w:rsid w:val="3CDB7AF6"/>
    <w:rsid w:val="3CDE2DEC"/>
    <w:rsid w:val="3D210499"/>
    <w:rsid w:val="3D2373F2"/>
    <w:rsid w:val="3D255522"/>
    <w:rsid w:val="3D3B052F"/>
    <w:rsid w:val="3D3D3216"/>
    <w:rsid w:val="3D4225DB"/>
    <w:rsid w:val="3D567144"/>
    <w:rsid w:val="3D710BE5"/>
    <w:rsid w:val="3D87185E"/>
    <w:rsid w:val="3D99307D"/>
    <w:rsid w:val="3DC70D32"/>
    <w:rsid w:val="3DE34325"/>
    <w:rsid w:val="3DEF6807"/>
    <w:rsid w:val="3DF31795"/>
    <w:rsid w:val="3DF464BD"/>
    <w:rsid w:val="3E034806"/>
    <w:rsid w:val="3E3C5862"/>
    <w:rsid w:val="3E4E122A"/>
    <w:rsid w:val="3E7C40B8"/>
    <w:rsid w:val="3E8D4989"/>
    <w:rsid w:val="3E9055C8"/>
    <w:rsid w:val="3EA8181B"/>
    <w:rsid w:val="3EAB51AD"/>
    <w:rsid w:val="3EFC5800"/>
    <w:rsid w:val="3F021188"/>
    <w:rsid w:val="3F027F06"/>
    <w:rsid w:val="3F0927B4"/>
    <w:rsid w:val="3F125FDD"/>
    <w:rsid w:val="3F1B5D73"/>
    <w:rsid w:val="3F47037C"/>
    <w:rsid w:val="3F774742"/>
    <w:rsid w:val="3F78665B"/>
    <w:rsid w:val="3F8D0A1C"/>
    <w:rsid w:val="3F8E2393"/>
    <w:rsid w:val="3F974627"/>
    <w:rsid w:val="3FA30E71"/>
    <w:rsid w:val="3FD85983"/>
    <w:rsid w:val="3FE12F9D"/>
    <w:rsid w:val="3FE5539A"/>
    <w:rsid w:val="40506476"/>
    <w:rsid w:val="40605BB4"/>
    <w:rsid w:val="408D28EC"/>
    <w:rsid w:val="40B62373"/>
    <w:rsid w:val="40DE261A"/>
    <w:rsid w:val="410C7D57"/>
    <w:rsid w:val="414546A9"/>
    <w:rsid w:val="41550306"/>
    <w:rsid w:val="416B7C26"/>
    <w:rsid w:val="417137CD"/>
    <w:rsid w:val="41CF2DB6"/>
    <w:rsid w:val="41FA57FC"/>
    <w:rsid w:val="42311C65"/>
    <w:rsid w:val="423B5CDD"/>
    <w:rsid w:val="423E2FB8"/>
    <w:rsid w:val="42474C43"/>
    <w:rsid w:val="425D7FEF"/>
    <w:rsid w:val="42806168"/>
    <w:rsid w:val="42823ED6"/>
    <w:rsid w:val="428676AC"/>
    <w:rsid w:val="42B17978"/>
    <w:rsid w:val="42E135B6"/>
    <w:rsid w:val="43126A20"/>
    <w:rsid w:val="431F0967"/>
    <w:rsid w:val="432429B5"/>
    <w:rsid w:val="43305190"/>
    <w:rsid w:val="434A22F7"/>
    <w:rsid w:val="43621A35"/>
    <w:rsid w:val="436D237B"/>
    <w:rsid w:val="43984643"/>
    <w:rsid w:val="43CA1175"/>
    <w:rsid w:val="43D7667F"/>
    <w:rsid w:val="43EC0186"/>
    <w:rsid w:val="44057DCA"/>
    <w:rsid w:val="4419736C"/>
    <w:rsid w:val="44450C02"/>
    <w:rsid w:val="448E301C"/>
    <w:rsid w:val="44902E44"/>
    <w:rsid w:val="44974F2C"/>
    <w:rsid w:val="44BF59D3"/>
    <w:rsid w:val="44E60D2F"/>
    <w:rsid w:val="4502438F"/>
    <w:rsid w:val="45201722"/>
    <w:rsid w:val="455218E9"/>
    <w:rsid w:val="45715FB2"/>
    <w:rsid w:val="457F2ACD"/>
    <w:rsid w:val="45904247"/>
    <w:rsid w:val="45A002F6"/>
    <w:rsid w:val="45B12E71"/>
    <w:rsid w:val="45E5269D"/>
    <w:rsid w:val="45F257AD"/>
    <w:rsid w:val="45FE5FC8"/>
    <w:rsid w:val="462C0AD3"/>
    <w:rsid w:val="462F56C6"/>
    <w:rsid w:val="46364E41"/>
    <w:rsid w:val="463F3210"/>
    <w:rsid w:val="46447925"/>
    <w:rsid w:val="464C40B9"/>
    <w:rsid w:val="465810C1"/>
    <w:rsid w:val="467320F3"/>
    <w:rsid w:val="46853538"/>
    <w:rsid w:val="46A205C5"/>
    <w:rsid w:val="46C0661F"/>
    <w:rsid w:val="46E00947"/>
    <w:rsid w:val="46EE566E"/>
    <w:rsid w:val="4711035A"/>
    <w:rsid w:val="471F1AEE"/>
    <w:rsid w:val="47285AAC"/>
    <w:rsid w:val="472A7192"/>
    <w:rsid w:val="472C40D8"/>
    <w:rsid w:val="476D134A"/>
    <w:rsid w:val="476D241D"/>
    <w:rsid w:val="477E0895"/>
    <w:rsid w:val="479A1655"/>
    <w:rsid w:val="479E1D51"/>
    <w:rsid w:val="47AE3D43"/>
    <w:rsid w:val="47CD3A65"/>
    <w:rsid w:val="47CF14F8"/>
    <w:rsid w:val="47D324C5"/>
    <w:rsid w:val="47DF7052"/>
    <w:rsid w:val="47F43823"/>
    <w:rsid w:val="480967A2"/>
    <w:rsid w:val="48217EC1"/>
    <w:rsid w:val="482A0151"/>
    <w:rsid w:val="48383005"/>
    <w:rsid w:val="4873084D"/>
    <w:rsid w:val="488A14B4"/>
    <w:rsid w:val="48AA2943"/>
    <w:rsid w:val="48AD1952"/>
    <w:rsid w:val="48B3438D"/>
    <w:rsid w:val="48B879EF"/>
    <w:rsid w:val="48D21661"/>
    <w:rsid w:val="48DD62EB"/>
    <w:rsid w:val="48F10A98"/>
    <w:rsid w:val="493F3E51"/>
    <w:rsid w:val="495715EA"/>
    <w:rsid w:val="49750CE5"/>
    <w:rsid w:val="497E64B8"/>
    <w:rsid w:val="49834A60"/>
    <w:rsid w:val="49864622"/>
    <w:rsid w:val="49C0146F"/>
    <w:rsid w:val="49C37F49"/>
    <w:rsid w:val="49CB2037"/>
    <w:rsid w:val="49D01740"/>
    <w:rsid w:val="49D349B1"/>
    <w:rsid w:val="4A1F1ED8"/>
    <w:rsid w:val="4A645859"/>
    <w:rsid w:val="4A6F415E"/>
    <w:rsid w:val="4A875451"/>
    <w:rsid w:val="4A9058FD"/>
    <w:rsid w:val="4A930919"/>
    <w:rsid w:val="4AB02A80"/>
    <w:rsid w:val="4AB676A2"/>
    <w:rsid w:val="4ACE21C2"/>
    <w:rsid w:val="4AD122BB"/>
    <w:rsid w:val="4AE42188"/>
    <w:rsid w:val="4B032A04"/>
    <w:rsid w:val="4B0A3314"/>
    <w:rsid w:val="4B187641"/>
    <w:rsid w:val="4B39542B"/>
    <w:rsid w:val="4B433BF3"/>
    <w:rsid w:val="4B567AAD"/>
    <w:rsid w:val="4B6E7EC2"/>
    <w:rsid w:val="4B816FC1"/>
    <w:rsid w:val="4B817242"/>
    <w:rsid w:val="4B961983"/>
    <w:rsid w:val="4BAD5A0B"/>
    <w:rsid w:val="4BB44056"/>
    <w:rsid w:val="4BB62E22"/>
    <w:rsid w:val="4BBE2C7A"/>
    <w:rsid w:val="4BC10095"/>
    <w:rsid w:val="4BC23325"/>
    <w:rsid w:val="4BCC0703"/>
    <w:rsid w:val="4BCC3193"/>
    <w:rsid w:val="4BD426FB"/>
    <w:rsid w:val="4BE66F4C"/>
    <w:rsid w:val="4C152723"/>
    <w:rsid w:val="4CD86705"/>
    <w:rsid w:val="4CDC2F1E"/>
    <w:rsid w:val="4CE20242"/>
    <w:rsid w:val="4CFA5F25"/>
    <w:rsid w:val="4D1F30BB"/>
    <w:rsid w:val="4D2641AC"/>
    <w:rsid w:val="4D33094B"/>
    <w:rsid w:val="4D437238"/>
    <w:rsid w:val="4D496F19"/>
    <w:rsid w:val="4D4B7289"/>
    <w:rsid w:val="4D782049"/>
    <w:rsid w:val="4D8752B8"/>
    <w:rsid w:val="4DA04FEC"/>
    <w:rsid w:val="4DEB5D8E"/>
    <w:rsid w:val="4DEB7696"/>
    <w:rsid w:val="4E2310FC"/>
    <w:rsid w:val="4E3C4080"/>
    <w:rsid w:val="4E4B065F"/>
    <w:rsid w:val="4E507D60"/>
    <w:rsid w:val="4E56172D"/>
    <w:rsid w:val="4E6D3230"/>
    <w:rsid w:val="4E82223B"/>
    <w:rsid w:val="4E911BF1"/>
    <w:rsid w:val="4EA33BAD"/>
    <w:rsid w:val="4EA90541"/>
    <w:rsid w:val="4EB45D76"/>
    <w:rsid w:val="4ED16E0F"/>
    <w:rsid w:val="4EE64416"/>
    <w:rsid w:val="4EF5782B"/>
    <w:rsid w:val="4F1638C7"/>
    <w:rsid w:val="4F3D572A"/>
    <w:rsid w:val="4F4C2F57"/>
    <w:rsid w:val="4F607219"/>
    <w:rsid w:val="4F6963F3"/>
    <w:rsid w:val="4F7F2BA1"/>
    <w:rsid w:val="4FC926E8"/>
    <w:rsid w:val="500212D8"/>
    <w:rsid w:val="501209BD"/>
    <w:rsid w:val="50302705"/>
    <w:rsid w:val="503803C9"/>
    <w:rsid w:val="504D156B"/>
    <w:rsid w:val="50575F45"/>
    <w:rsid w:val="5066262C"/>
    <w:rsid w:val="508171C7"/>
    <w:rsid w:val="50852AB2"/>
    <w:rsid w:val="508A5FE1"/>
    <w:rsid w:val="50A50F59"/>
    <w:rsid w:val="50B553B6"/>
    <w:rsid w:val="50EB0496"/>
    <w:rsid w:val="50F6574B"/>
    <w:rsid w:val="510819CD"/>
    <w:rsid w:val="5113318E"/>
    <w:rsid w:val="51167616"/>
    <w:rsid w:val="5152286F"/>
    <w:rsid w:val="51560D80"/>
    <w:rsid w:val="517155B7"/>
    <w:rsid w:val="517A4EF1"/>
    <w:rsid w:val="51833550"/>
    <w:rsid w:val="51902F97"/>
    <w:rsid w:val="51A26EAA"/>
    <w:rsid w:val="51DB577E"/>
    <w:rsid w:val="51F85506"/>
    <w:rsid w:val="51FA7AC7"/>
    <w:rsid w:val="522D35F6"/>
    <w:rsid w:val="52396EEF"/>
    <w:rsid w:val="523C5C9F"/>
    <w:rsid w:val="526B611C"/>
    <w:rsid w:val="52922BC3"/>
    <w:rsid w:val="52A90A47"/>
    <w:rsid w:val="52BD6A43"/>
    <w:rsid w:val="52C27FEE"/>
    <w:rsid w:val="52D7336D"/>
    <w:rsid w:val="52E908DA"/>
    <w:rsid w:val="52FD234C"/>
    <w:rsid w:val="53142835"/>
    <w:rsid w:val="53341E34"/>
    <w:rsid w:val="53344487"/>
    <w:rsid w:val="53344A14"/>
    <w:rsid w:val="533A0E0E"/>
    <w:rsid w:val="535B15B5"/>
    <w:rsid w:val="53917101"/>
    <w:rsid w:val="53C0430D"/>
    <w:rsid w:val="53CD4BA4"/>
    <w:rsid w:val="53F07DF8"/>
    <w:rsid w:val="53F71F19"/>
    <w:rsid w:val="541C7175"/>
    <w:rsid w:val="5424533A"/>
    <w:rsid w:val="54273293"/>
    <w:rsid w:val="542E16B3"/>
    <w:rsid w:val="54345897"/>
    <w:rsid w:val="544A35B6"/>
    <w:rsid w:val="544B35B6"/>
    <w:rsid w:val="54691897"/>
    <w:rsid w:val="5476515C"/>
    <w:rsid w:val="54792782"/>
    <w:rsid w:val="547C1882"/>
    <w:rsid w:val="54804813"/>
    <w:rsid w:val="54A32227"/>
    <w:rsid w:val="54C25ED8"/>
    <w:rsid w:val="54CD67D6"/>
    <w:rsid w:val="54EE2282"/>
    <w:rsid w:val="54F226E1"/>
    <w:rsid w:val="55424837"/>
    <w:rsid w:val="55746D68"/>
    <w:rsid w:val="557B30D7"/>
    <w:rsid w:val="55813AF3"/>
    <w:rsid w:val="55937DFF"/>
    <w:rsid w:val="55AA1291"/>
    <w:rsid w:val="55AB01E6"/>
    <w:rsid w:val="55E53FF3"/>
    <w:rsid w:val="55EF5EC4"/>
    <w:rsid w:val="55FA274D"/>
    <w:rsid w:val="561225E1"/>
    <w:rsid w:val="565B51E7"/>
    <w:rsid w:val="566C73E3"/>
    <w:rsid w:val="566E71BC"/>
    <w:rsid w:val="568073BD"/>
    <w:rsid w:val="56BD3480"/>
    <w:rsid w:val="56BE3182"/>
    <w:rsid w:val="56BE74D5"/>
    <w:rsid w:val="56C97C2D"/>
    <w:rsid w:val="56E20EE6"/>
    <w:rsid w:val="5704649F"/>
    <w:rsid w:val="570F346D"/>
    <w:rsid w:val="570F757A"/>
    <w:rsid w:val="5711134C"/>
    <w:rsid w:val="57114F76"/>
    <w:rsid w:val="5726041F"/>
    <w:rsid w:val="574472CC"/>
    <w:rsid w:val="574F3F22"/>
    <w:rsid w:val="575159A4"/>
    <w:rsid w:val="57575D1E"/>
    <w:rsid w:val="57764CBC"/>
    <w:rsid w:val="579058D3"/>
    <w:rsid w:val="57B4550D"/>
    <w:rsid w:val="57C83C4F"/>
    <w:rsid w:val="57C86A00"/>
    <w:rsid w:val="57DA3E17"/>
    <w:rsid w:val="57E5266B"/>
    <w:rsid w:val="57E83FFB"/>
    <w:rsid w:val="583E12A2"/>
    <w:rsid w:val="585E27F4"/>
    <w:rsid w:val="586D59B7"/>
    <w:rsid w:val="587F065D"/>
    <w:rsid w:val="587F6881"/>
    <w:rsid w:val="5885052A"/>
    <w:rsid w:val="589B51EF"/>
    <w:rsid w:val="589E685D"/>
    <w:rsid w:val="58F64FBD"/>
    <w:rsid w:val="5926708E"/>
    <w:rsid w:val="593867FC"/>
    <w:rsid w:val="594449DB"/>
    <w:rsid w:val="5974380E"/>
    <w:rsid w:val="59995F8F"/>
    <w:rsid w:val="59A777EB"/>
    <w:rsid w:val="59A77D1C"/>
    <w:rsid w:val="59A8341F"/>
    <w:rsid w:val="59D64B3E"/>
    <w:rsid w:val="59E249D8"/>
    <w:rsid w:val="59FB1741"/>
    <w:rsid w:val="5A2F3A8F"/>
    <w:rsid w:val="5A35280D"/>
    <w:rsid w:val="5A4F7E41"/>
    <w:rsid w:val="5A580817"/>
    <w:rsid w:val="5AA14164"/>
    <w:rsid w:val="5AA41CEA"/>
    <w:rsid w:val="5AAC7C87"/>
    <w:rsid w:val="5ABB4867"/>
    <w:rsid w:val="5AD30CCA"/>
    <w:rsid w:val="5AD5036C"/>
    <w:rsid w:val="5AE91E90"/>
    <w:rsid w:val="5AF51D5C"/>
    <w:rsid w:val="5AF529EA"/>
    <w:rsid w:val="5B114C3A"/>
    <w:rsid w:val="5B2F4C2E"/>
    <w:rsid w:val="5B4E6C2E"/>
    <w:rsid w:val="5B60597F"/>
    <w:rsid w:val="5B7C1658"/>
    <w:rsid w:val="5B8D38CA"/>
    <w:rsid w:val="5BA33255"/>
    <w:rsid w:val="5BBB3560"/>
    <w:rsid w:val="5BCA7F13"/>
    <w:rsid w:val="5BD24811"/>
    <w:rsid w:val="5C005637"/>
    <w:rsid w:val="5C2078DD"/>
    <w:rsid w:val="5C745451"/>
    <w:rsid w:val="5CB16CA2"/>
    <w:rsid w:val="5CD86482"/>
    <w:rsid w:val="5CE13DC6"/>
    <w:rsid w:val="5CED474D"/>
    <w:rsid w:val="5CF80AB0"/>
    <w:rsid w:val="5D1442B8"/>
    <w:rsid w:val="5D3012B8"/>
    <w:rsid w:val="5D315D07"/>
    <w:rsid w:val="5D354E11"/>
    <w:rsid w:val="5D4A39DC"/>
    <w:rsid w:val="5D520385"/>
    <w:rsid w:val="5D5276C8"/>
    <w:rsid w:val="5D9246B3"/>
    <w:rsid w:val="5D98596E"/>
    <w:rsid w:val="5DBC7D30"/>
    <w:rsid w:val="5DC12BDF"/>
    <w:rsid w:val="5DCF1A44"/>
    <w:rsid w:val="5DED1F6D"/>
    <w:rsid w:val="5DF36D07"/>
    <w:rsid w:val="5DF74937"/>
    <w:rsid w:val="5E0A23E2"/>
    <w:rsid w:val="5E457D25"/>
    <w:rsid w:val="5E626E39"/>
    <w:rsid w:val="5E792193"/>
    <w:rsid w:val="5E7F2191"/>
    <w:rsid w:val="5E82167B"/>
    <w:rsid w:val="5E850121"/>
    <w:rsid w:val="5E8D1571"/>
    <w:rsid w:val="5E92305D"/>
    <w:rsid w:val="5EB37115"/>
    <w:rsid w:val="5EB96E77"/>
    <w:rsid w:val="5EE31833"/>
    <w:rsid w:val="5EE44E48"/>
    <w:rsid w:val="5EF05EE3"/>
    <w:rsid w:val="5F0018BE"/>
    <w:rsid w:val="5F116CFA"/>
    <w:rsid w:val="5F24793A"/>
    <w:rsid w:val="5F28567D"/>
    <w:rsid w:val="5F3247AD"/>
    <w:rsid w:val="5F351B48"/>
    <w:rsid w:val="5F642F10"/>
    <w:rsid w:val="5F661D01"/>
    <w:rsid w:val="5F667F53"/>
    <w:rsid w:val="5F675552"/>
    <w:rsid w:val="5F6D308F"/>
    <w:rsid w:val="5F88611B"/>
    <w:rsid w:val="5F8D4A8E"/>
    <w:rsid w:val="5FD51606"/>
    <w:rsid w:val="5FE82423"/>
    <w:rsid w:val="5FF273F0"/>
    <w:rsid w:val="5FF91718"/>
    <w:rsid w:val="60096546"/>
    <w:rsid w:val="60304942"/>
    <w:rsid w:val="60640705"/>
    <w:rsid w:val="60663E59"/>
    <w:rsid w:val="608525E1"/>
    <w:rsid w:val="608C68EB"/>
    <w:rsid w:val="60B27453"/>
    <w:rsid w:val="60BB2D0B"/>
    <w:rsid w:val="60D35BC1"/>
    <w:rsid w:val="610F1A53"/>
    <w:rsid w:val="61294BB7"/>
    <w:rsid w:val="6139713B"/>
    <w:rsid w:val="614F7A71"/>
    <w:rsid w:val="615720B9"/>
    <w:rsid w:val="61A949C9"/>
    <w:rsid w:val="61CD4417"/>
    <w:rsid w:val="61EE78A3"/>
    <w:rsid w:val="61F1052F"/>
    <w:rsid w:val="61F755EF"/>
    <w:rsid w:val="620C3D83"/>
    <w:rsid w:val="620D639C"/>
    <w:rsid w:val="6253425A"/>
    <w:rsid w:val="626403BB"/>
    <w:rsid w:val="626F0336"/>
    <w:rsid w:val="627B3D15"/>
    <w:rsid w:val="62810D49"/>
    <w:rsid w:val="6283706E"/>
    <w:rsid w:val="62954409"/>
    <w:rsid w:val="629950A5"/>
    <w:rsid w:val="62A91347"/>
    <w:rsid w:val="62C004BC"/>
    <w:rsid w:val="62C25AB2"/>
    <w:rsid w:val="62C46BAC"/>
    <w:rsid w:val="62FB7ADC"/>
    <w:rsid w:val="631B2E34"/>
    <w:rsid w:val="631F19F3"/>
    <w:rsid w:val="63220B7D"/>
    <w:rsid w:val="63575B79"/>
    <w:rsid w:val="63576530"/>
    <w:rsid w:val="637A2DA5"/>
    <w:rsid w:val="638668B7"/>
    <w:rsid w:val="638C0202"/>
    <w:rsid w:val="639B60C7"/>
    <w:rsid w:val="63C81D2A"/>
    <w:rsid w:val="63D76270"/>
    <w:rsid w:val="63DC07E4"/>
    <w:rsid w:val="63FC70D8"/>
    <w:rsid w:val="64024326"/>
    <w:rsid w:val="641129E9"/>
    <w:rsid w:val="64262E94"/>
    <w:rsid w:val="642672F2"/>
    <w:rsid w:val="643C1EFF"/>
    <w:rsid w:val="645A64FF"/>
    <w:rsid w:val="648236BE"/>
    <w:rsid w:val="648570CD"/>
    <w:rsid w:val="6493582E"/>
    <w:rsid w:val="64B265A6"/>
    <w:rsid w:val="64C7519F"/>
    <w:rsid w:val="64C774DA"/>
    <w:rsid w:val="64C86FBA"/>
    <w:rsid w:val="64DF35AC"/>
    <w:rsid w:val="64E128BE"/>
    <w:rsid w:val="64E35BA2"/>
    <w:rsid w:val="64EB5CEB"/>
    <w:rsid w:val="651F7BEB"/>
    <w:rsid w:val="655109D4"/>
    <w:rsid w:val="659225E3"/>
    <w:rsid w:val="65924CA9"/>
    <w:rsid w:val="65996CCA"/>
    <w:rsid w:val="65A1348F"/>
    <w:rsid w:val="65B51E37"/>
    <w:rsid w:val="65C239D8"/>
    <w:rsid w:val="65C93C72"/>
    <w:rsid w:val="65E84F96"/>
    <w:rsid w:val="65EA433B"/>
    <w:rsid w:val="660E367F"/>
    <w:rsid w:val="661C0711"/>
    <w:rsid w:val="663A0306"/>
    <w:rsid w:val="664522D4"/>
    <w:rsid w:val="667C2F22"/>
    <w:rsid w:val="668D30D8"/>
    <w:rsid w:val="66B861D7"/>
    <w:rsid w:val="66C44E12"/>
    <w:rsid w:val="66C57C55"/>
    <w:rsid w:val="66D02DF9"/>
    <w:rsid w:val="6703252B"/>
    <w:rsid w:val="67142ED5"/>
    <w:rsid w:val="67252AD0"/>
    <w:rsid w:val="672B3290"/>
    <w:rsid w:val="676217A2"/>
    <w:rsid w:val="678F216F"/>
    <w:rsid w:val="67A36AE4"/>
    <w:rsid w:val="67B101D9"/>
    <w:rsid w:val="67B16E42"/>
    <w:rsid w:val="67B46B65"/>
    <w:rsid w:val="67B76864"/>
    <w:rsid w:val="67DC1C82"/>
    <w:rsid w:val="681A5C7A"/>
    <w:rsid w:val="681A7349"/>
    <w:rsid w:val="681E3265"/>
    <w:rsid w:val="682269E1"/>
    <w:rsid w:val="683F683A"/>
    <w:rsid w:val="684F3ABF"/>
    <w:rsid w:val="686E7A73"/>
    <w:rsid w:val="68CF7DD8"/>
    <w:rsid w:val="68E97798"/>
    <w:rsid w:val="68F17D99"/>
    <w:rsid w:val="68FE6464"/>
    <w:rsid w:val="69261942"/>
    <w:rsid w:val="692D1680"/>
    <w:rsid w:val="695C57EF"/>
    <w:rsid w:val="695D2ACD"/>
    <w:rsid w:val="698A04AC"/>
    <w:rsid w:val="698B03ED"/>
    <w:rsid w:val="6999640C"/>
    <w:rsid w:val="69B81260"/>
    <w:rsid w:val="69CC0B5D"/>
    <w:rsid w:val="69CD2876"/>
    <w:rsid w:val="69D467B8"/>
    <w:rsid w:val="69D51F7F"/>
    <w:rsid w:val="69E4001D"/>
    <w:rsid w:val="6A507781"/>
    <w:rsid w:val="6A885B97"/>
    <w:rsid w:val="6A902DC6"/>
    <w:rsid w:val="6AA75D49"/>
    <w:rsid w:val="6AB50ABA"/>
    <w:rsid w:val="6AB90552"/>
    <w:rsid w:val="6ABD5696"/>
    <w:rsid w:val="6ACC1FDF"/>
    <w:rsid w:val="6AE54C73"/>
    <w:rsid w:val="6AE83F12"/>
    <w:rsid w:val="6AF44D7B"/>
    <w:rsid w:val="6B003503"/>
    <w:rsid w:val="6B014FD4"/>
    <w:rsid w:val="6B160650"/>
    <w:rsid w:val="6B30474E"/>
    <w:rsid w:val="6B374B1B"/>
    <w:rsid w:val="6B3A4E4D"/>
    <w:rsid w:val="6B56531F"/>
    <w:rsid w:val="6B7F7D3D"/>
    <w:rsid w:val="6B967415"/>
    <w:rsid w:val="6BA936A1"/>
    <w:rsid w:val="6BBE4942"/>
    <w:rsid w:val="6BC95CAC"/>
    <w:rsid w:val="6C054650"/>
    <w:rsid w:val="6C10772A"/>
    <w:rsid w:val="6C126D75"/>
    <w:rsid w:val="6C1F36D8"/>
    <w:rsid w:val="6C2D495E"/>
    <w:rsid w:val="6C47511B"/>
    <w:rsid w:val="6C6B699A"/>
    <w:rsid w:val="6C6E4D3C"/>
    <w:rsid w:val="6C8B2DA7"/>
    <w:rsid w:val="6CBD586D"/>
    <w:rsid w:val="6CD00129"/>
    <w:rsid w:val="6CEB7CE9"/>
    <w:rsid w:val="6CF303EA"/>
    <w:rsid w:val="6CF46F5B"/>
    <w:rsid w:val="6D0B4830"/>
    <w:rsid w:val="6D4E5D12"/>
    <w:rsid w:val="6D723521"/>
    <w:rsid w:val="6D8B66E8"/>
    <w:rsid w:val="6DA112AD"/>
    <w:rsid w:val="6DAB546F"/>
    <w:rsid w:val="6DD906C5"/>
    <w:rsid w:val="6DDE5C49"/>
    <w:rsid w:val="6E33606E"/>
    <w:rsid w:val="6E3F242E"/>
    <w:rsid w:val="6E501734"/>
    <w:rsid w:val="6E57485B"/>
    <w:rsid w:val="6E647D53"/>
    <w:rsid w:val="6EB442CD"/>
    <w:rsid w:val="6EBE2492"/>
    <w:rsid w:val="6ED96CE7"/>
    <w:rsid w:val="6EF415C9"/>
    <w:rsid w:val="6F0848D7"/>
    <w:rsid w:val="6F084A0E"/>
    <w:rsid w:val="6F0D4AA5"/>
    <w:rsid w:val="6F296E91"/>
    <w:rsid w:val="6F341E31"/>
    <w:rsid w:val="6F4261B9"/>
    <w:rsid w:val="6F4309B6"/>
    <w:rsid w:val="6F4E6AC1"/>
    <w:rsid w:val="6FB86BBE"/>
    <w:rsid w:val="6FCE6BC2"/>
    <w:rsid w:val="6FE54EC4"/>
    <w:rsid w:val="6FF352B1"/>
    <w:rsid w:val="700C63BF"/>
    <w:rsid w:val="70AD3060"/>
    <w:rsid w:val="70AF6258"/>
    <w:rsid w:val="70B97A46"/>
    <w:rsid w:val="70C338BC"/>
    <w:rsid w:val="70CF14AB"/>
    <w:rsid w:val="70D95A71"/>
    <w:rsid w:val="70D95B7E"/>
    <w:rsid w:val="70F93618"/>
    <w:rsid w:val="70FB4F0F"/>
    <w:rsid w:val="710E576E"/>
    <w:rsid w:val="71152570"/>
    <w:rsid w:val="712F2F7F"/>
    <w:rsid w:val="7131321C"/>
    <w:rsid w:val="71325A9B"/>
    <w:rsid w:val="71603DCC"/>
    <w:rsid w:val="71946BA2"/>
    <w:rsid w:val="71A40FEB"/>
    <w:rsid w:val="71C10F2C"/>
    <w:rsid w:val="71EF18F4"/>
    <w:rsid w:val="72406E13"/>
    <w:rsid w:val="726C718E"/>
    <w:rsid w:val="72971970"/>
    <w:rsid w:val="72BC151E"/>
    <w:rsid w:val="72C7035D"/>
    <w:rsid w:val="72EF2AA3"/>
    <w:rsid w:val="73005FEE"/>
    <w:rsid w:val="730E16C7"/>
    <w:rsid w:val="73267CCD"/>
    <w:rsid w:val="732D0557"/>
    <w:rsid w:val="732E7110"/>
    <w:rsid w:val="737C3243"/>
    <w:rsid w:val="738A16FE"/>
    <w:rsid w:val="739517D0"/>
    <w:rsid w:val="739919E5"/>
    <w:rsid w:val="73A14D62"/>
    <w:rsid w:val="73B01949"/>
    <w:rsid w:val="73BF56F0"/>
    <w:rsid w:val="73C70FFF"/>
    <w:rsid w:val="73C7585B"/>
    <w:rsid w:val="73DA749A"/>
    <w:rsid w:val="73FA1062"/>
    <w:rsid w:val="74117453"/>
    <w:rsid w:val="743106D8"/>
    <w:rsid w:val="74320EF0"/>
    <w:rsid w:val="74553377"/>
    <w:rsid w:val="74602D6B"/>
    <w:rsid w:val="74626AE3"/>
    <w:rsid w:val="747F032D"/>
    <w:rsid w:val="74804258"/>
    <w:rsid w:val="74911176"/>
    <w:rsid w:val="749D3FBF"/>
    <w:rsid w:val="74AE2B60"/>
    <w:rsid w:val="74B60DAC"/>
    <w:rsid w:val="74C65156"/>
    <w:rsid w:val="74CF4BF0"/>
    <w:rsid w:val="74D66FE0"/>
    <w:rsid w:val="74EB461A"/>
    <w:rsid w:val="752346D0"/>
    <w:rsid w:val="75236F21"/>
    <w:rsid w:val="75295E16"/>
    <w:rsid w:val="754206C3"/>
    <w:rsid w:val="75502DDF"/>
    <w:rsid w:val="755152D3"/>
    <w:rsid w:val="755F0D67"/>
    <w:rsid w:val="756574BC"/>
    <w:rsid w:val="757078CD"/>
    <w:rsid w:val="75710E3D"/>
    <w:rsid w:val="757E138A"/>
    <w:rsid w:val="75836971"/>
    <w:rsid w:val="758D2210"/>
    <w:rsid w:val="75BC66C7"/>
    <w:rsid w:val="75CC0C34"/>
    <w:rsid w:val="75D9293C"/>
    <w:rsid w:val="7604186E"/>
    <w:rsid w:val="76077540"/>
    <w:rsid w:val="7608190C"/>
    <w:rsid w:val="76112EA4"/>
    <w:rsid w:val="764346F2"/>
    <w:rsid w:val="766E549C"/>
    <w:rsid w:val="7675449D"/>
    <w:rsid w:val="76993872"/>
    <w:rsid w:val="76D60376"/>
    <w:rsid w:val="76E2215D"/>
    <w:rsid w:val="76E95965"/>
    <w:rsid w:val="773B1232"/>
    <w:rsid w:val="774D2678"/>
    <w:rsid w:val="77707769"/>
    <w:rsid w:val="777B10B5"/>
    <w:rsid w:val="77A074AE"/>
    <w:rsid w:val="77C31F45"/>
    <w:rsid w:val="77C45C0E"/>
    <w:rsid w:val="77D22268"/>
    <w:rsid w:val="77E048EF"/>
    <w:rsid w:val="77F266ED"/>
    <w:rsid w:val="781E5814"/>
    <w:rsid w:val="7827516C"/>
    <w:rsid w:val="78482752"/>
    <w:rsid w:val="78AD21C5"/>
    <w:rsid w:val="78C67E02"/>
    <w:rsid w:val="78E268EA"/>
    <w:rsid w:val="79242641"/>
    <w:rsid w:val="79272910"/>
    <w:rsid w:val="79287F5E"/>
    <w:rsid w:val="792D5874"/>
    <w:rsid w:val="79330A4E"/>
    <w:rsid w:val="794B326A"/>
    <w:rsid w:val="79660C4B"/>
    <w:rsid w:val="7975438F"/>
    <w:rsid w:val="798F5897"/>
    <w:rsid w:val="79AB46C7"/>
    <w:rsid w:val="79B43CE6"/>
    <w:rsid w:val="79EF6A6D"/>
    <w:rsid w:val="79F846B6"/>
    <w:rsid w:val="79F91C98"/>
    <w:rsid w:val="7A0413DE"/>
    <w:rsid w:val="7A0A149C"/>
    <w:rsid w:val="7A1545F8"/>
    <w:rsid w:val="7A24780B"/>
    <w:rsid w:val="7A277702"/>
    <w:rsid w:val="7A3B5D57"/>
    <w:rsid w:val="7A5E5838"/>
    <w:rsid w:val="7AC0190A"/>
    <w:rsid w:val="7AC209A1"/>
    <w:rsid w:val="7AD2784C"/>
    <w:rsid w:val="7AF00B97"/>
    <w:rsid w:val="7AFB58F0"/>
    <w:rsid w:val="7B2C1BF9"/>
    <w:rsid w:val="7B335F61"/>
    <w:rsid w:val="7B3811E1"/>
    <w:rsid w:val="7B530048"/>
    <w:rsid w:val="7B6C0247"/>
    <w:rsid w:val="7B7A3532"/>
    <w:rsid w:val="7B88639E"/>
    <w:rsid w:val="7B9A3742"/>
    <w:rsid w:val="7BD81F5A"/>
    <w:rsid w:val="7BE223ED"/>
    <w:rsid w:val="7BE43E09"/>
    <w:rsid w:val="7BF456BA"/>
    <w:rsid w:val="7BF754E3"/>
    <w:rsid w:val="7C0177D6"/>
    <w:rsid w:val="7C050863"/>
    <w:rsid w:val="7C094087"/>
    <w:rsid w:val="7C3522B8"/>
    <w:rsid w:val="7C4C62DD"/>
    <w:rsid w:val="7C5D31DF"/>
    <w:rsid w:val="7C6D225E"/>
    <w:rsid w:val="7C7E5218"/>
    <w:rsid w:val="7C947033"/>
    <w:rsid w:val="7C9A4807"/>
    <w:rsid w:val="7CA36E25"/>
    <w:rsid w:val="7CC2385C"/>
    <w:rsid w:val="7CD82E49"/>
    <w:rsid w:val="7D07623E"/>
    <w:rsid w:val="7D1B6E33"/>
    <w:rsid w:val="7D216E78"/>
    <w:rsid w:val="7D3C4592"/>
    <w:rsid w:val="7D6A4E2F"/>
    <w:rsid w:val="7D83464C"/>
    <w:rsid w:val="7DB06B11"/>
    <w:rsid w:val="7DD81BC4"/>
    <w:rsid w:val="7DE913F4"/>
    <w:rsid w:val="7DFD2953"/>
    <w:rsid w:val="7E3B0E27"/>
    <w:rsid w:val="7E521106"/>
    <w:rsid w:val="7E54719F"/>
    <w:rsid w:val="7E753733"/>
    <w:rsid w:val="7EA412BC"/>
    <w:rsid w:val="7EBA3E8B"/>
    <w:rsid w:val="7EBC3294"/>
    <w:rsid w:val="7F08472B"/>
    <w:rsid w:val="7F3D0CE7"/>
    <w:rsid w:val="7F4C16B3"/>
    <w:rsid w:val="7F562261"/>
    <w:rsid w:val="7F6B2655"/>
    <w:rsid w:val="7F9B6763"/>
    <w:rsid w:val="7F9E3489"/>
    <w:rsid w:val="7FCE4F5A"/>
    <w:rsid w:val="7FD63491"/>
    <w:rsid w:val="7FDB0E3F"/>
    <w:rsid w:val="7FDE329A"/>
    <w:rsid w:val="7FF963DB"/>
    <w:rsid w:val="7FFC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72C1A0"/>
  <w15:docId w15:val="{69379187-C046-4BB0-910F-1B746B3A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5">
    <w:name w:val="Normal"/>
    <w:qFormat/>
    <w:pPr>
      <w:widowControl w:val="0"/>
      <w:jc w:val="both"/>
    </w:pPr>
    <w:rPr>
      <w:kern w:val="2"/>
      <w:sz w:val="21"/>
      <w:szCs w:val="24"/>
    </w:rPr>
  </w:style>
  <w:style w:type="paragraph" w:styleId="1">
    <w:name w:val="heading 1"/>
    <w:basedOn w:val="aff5"/>
    <w:next w:val="aff5"/>
    <w:qFormat/>
    <w:pPr>
      <w:keepNext/>
      <w:keepLines/>
      <w:numPr>
        <w:numId w:val="1"/>
      </w:numPr>
      <w:spacing w:before="340" w:after="330" w:line="576" w:lineRule="auto"/>
      <w:outlineLvl w:val="0"/>
    </w:pPr>
    <w:rPr>
      <w:b/>
      <w:kern w:val="44"/>
      <w:sz w:val="44"/>
    </w:rPr>
  </w:style>
  <w:style w:type="paragraph" w:styleId="2">
    <w:name w:val="heading 2"/>
    <w:basedOn w:val="aff5"/>
    <w:next w:val="aff5"/>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ff5"/>
    <w:next w:val="aff5"/>
    <w:semiHidden/>
    <w:unhideWhenUsed/>
    <w:qFormat/>
    <w:pPr>
      <w:keepNext/>
      <w:keepLines/>
      <w:numPr>
        <w:ilvl w:val="2"/>
        <w:numId w:val="1"/>
      </w:numPr>
      <w:spacing w:before="260" w:after="260" w:line="413" w:lineRule="auto"/>
      <w:outlineLvl w:val="2"/>
    </w:pPr>
    <w:rPr>
      <w:b/>
      <w:sz w:val="32"/>
    </w:rPr>
  </w:style>
  <w:style w:type="paragraph" w:styleId="4">
    <w:name w:val="heading 4"/>
    <w:basedOn w:val="aff5"/>
    <w:next w:val="aff5"/>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ff5"/>
    <w:next w:val="aff5"/>
    <w:semiHidden/>
    <w:unhideWhenUsed/>
    <w:qFormat/>
    <w:pPr>
      <w:keepNext/>
      <w:keepLines/>
      <w:numPr>
        <w:ilvl w:val="4"/>
        <w:numId w:val="1"/>
      </w:numPr>
      <w:spacing w:before="280" w:after="290" w:line="372" w:lineRule="auto"/>
      <w:outlineLvl w:val="4"/>
    </w:pPr>
    <w:rPr>
      <w:b/>
      <w:sz w:val="28"/>
    </w:rPr>
  </w:style>
  <w:style w:type="paragraph" w:styleId="6">
    <w:name w:val="heading 6"/>
    <w:basedOn w:val="aff5"/>
    <w:next w:val="aff5"/>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ff5"/>
    <w:next w:val="aff5"/>
    <w:semiHidden/>
    <w:unhideWhenUsed/>
    <w:qFormat/>
    <w:pPr>
      <w:keepNext/>
      <w:keepLines/>
      <w:numPr>
        <w:ilvl w:val="6"/>
        <w:numId w:val="1"/>
      </w:numPr>
      <w:spacing w:before="240" w:after="64" w:line="317" w:lineRule="auto"/>
      <w:outlineLvl w:val="6"/>
    </w:pPr>
    <w:rPr>
      <w:b/>
      <w:sz w:val="24"/>
    </w:rPr>
  </w:style>
  <w:style w:type="paragraph" w:styleId="8">
    <w:name w:val="heading 8"/>
    <w:basedOn w:val="aff5"/>
    <w:next w:val="aff5"/>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ff5"/>
    <w:next w:val="aff5"/>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ff6">
    <w:name w:val="Default Paragraph Font"/>
    <w:uiPriority w:val="1"/>
    <w:semiHidden/>
    <w:unhideWhenUsed/>
  </w:style>
  <w:style w:type="table" w:default="1" w:styleId="aff7">
    <w:name w:val="Normal Table"/>
    <w:uiPriority w:val="99"/>
    <w:semiHidden/>
    <w:unhideWhenUsed/>
    <w:tblPr>
      <w:tblInd w:w="0" w:type="dxa"/>
      <w:tblCellMar>
        <w:top w:w="0" w:type="dxa"/>
        <w:left w:w="108" w:type="dxa"/>
        <w:bottom w:w="0" w:type="dxa"/>
        <w:right w:w="108" w:type="dxa"/>
      </w:tblCellMar>
    </w:tblPr>
  </w:style>
  <w:style w:type="numbering" w:default="1" w:styleId="aff8">
    <w:name w:val="No List"/>
    <w:uiPriority w:val="99"/>
    <w:semiHidden/>
    <w:unhideWhenUsed/>
  </w:style>
  <w:style w:type="paragraph" w:styleId="TOC7">
    <w:name w:val="toc 7"/>
    <w:basedOn w:val="aff5"/>
    <w:next w:val="aff5"/>
    <w:semiHidden/>
    <w:qFormat/>
    <w:pPr>
      <w:tabs>
        <w:tab w:val="right" w:leader="dot" w:pos="9241"/>
      </w:tabs>
      <w:ind w:firstLineChars="500" w:firstLine="500"/>
      <w:jc w:val="left"/>
    </w:pPr>
    <w:rPr>
      <w:rFonts w:ascii="宋体"/>
      <w:szCs w:val="21"/>
    </w:rPr>
  </w:style>
  <w:style w:type="paragraph" w:styleId="80">
    <w:name w:val="index 8"/>
    <w:basedOn w:val="aff5"/>
    <w:next w:val="aff5"/>
    <w:qFormat/>
    <w:pPr>
      <w:ind w:left="1680" w:hanging="210"/>
      <w:jc w:val="left"/>
    </w:pPr>
    <w:rPr>
      <w:rFonts w:ascii="Calibri" w:hAnsi="Calibri"/>
      <w:sz w:val="20"/>
      <w:szCs w:val="20"/>
    </w:rPr>
  </w:style>
  <w:style w:type="paragraph" w:styleId="aff9">
    <w:name w:val="caption"/>
    <w:basedOn w:val="aff5"/>
    <w:next w:val="aff5"/>
    <w:qFormat/>
    <w:pPr>
      <w:spacing w:before="152" w:after="160"/>
    </w:pPr>
    <w:rPr>
      <w:rFonts w:ascii="Arial" w:eastAsia="黑体" w:hAnsi="Arial" w:cs="Arial"/>
      <w:sz w:val="20"/>
      <w:szCs w:val="20"/>
    </w:rPr>
  </w:style>
  <w:style w:type="paragraph" w:styleId="50">
    <w:name w:val="index 5"/>
    <w:basedOn w:val="aff5"/>
    <w:next w:val="aff5"/>
    <w:qFormat/>
    <w:pPr>
      <w:ind w:left="1050" w:hanging="210"/>
      <w:jc w:val="left"/>
    </w:pPr>
    <w:rPr>
      <w:rFonts w:ascii="Calibri" w:hAnsi="Calibri"/>
      <w:sz w:val="20"/>
      <w:szCs w:val="20"/>
    </w:rPr>
  </w:style>
  <w:style w:type="paragraph" w:styleId="affa">
    <w:name w:val="Document Map"/>
    <w:basedOn w:val="aff5"/>
    <w:semiHidden/>
    <w:qFormat/>
    <w:pPr>
      <w:shd w:val="clear" w:color="auto" w:fill="000080"/>
    </w:pPr>
  </w:style>
  <w:style w:type="paragraph" w:styleId="affb">
    <w:name w:val="annotation text"/>
    <w:basedOn w:val="aff5"/>
    <w:link w:val="affc"/>
    <w:uiPriority w:val="99"/>
    <w:unhideWhenUsed/>
    <w:qFormat/>
    <w:pPr>
      <w:jc w:val="left"/>
    </w:pPr>
  </w:style>
  <w:style w:type="paragraph" w:styleId="60">
    <w:name w:val="index 6"/>
    <w:basedOn w:val="aff5"/>
    <w:next w:val="aff5"/>
    <w:qFormat/>
    <w:pPr>
      <w:ind w:left="1260" w:hanging="210"/>
      <w:jc w:val="left"/>
    </w:pPr>
    <w:rPr>
      <w:rFonts w:ascii="Calibri" w:hAnsi="Calibri"/>
      <w:sz w:val="20"/>
      <w:szCs w:val="20"/>
    </w:rPr>
  </w:style>
  <w:style w:type="paragraph" w:styleId="40">
    <w:name w:val="index 4"/>
    <w:basedOn w:val="aff5"/>
    <w:next w:val="aff5"/>
    <w:qFormat/>
    <w:pPr>
      <w:ind w:left="840" w:hanging="210"/>
      <w:jc w:val="left"/>
    </w:pPr>
    <w:rPr>
      <w:rFonts w:ascii="Calibri" w:hAnsi="Calibri"/>
      <w:sz w:val="20"/>
      <w:szCs w:val="20"/>
    </w:rPr>
  </w:style>
  <w:style w:type="paragraph" w:styleId="TOC5">
    <w:name w:val="toc 5"/>
    <w:basedOn w:val="aff5"/>
    <w:next w:val="aff5"/>
    <w:semiHidden/>
    <w:qFormat/>
    <w:pPr>
      <w:tabs>
        <w:tab w:val="right" w:leader="dot" w:pos="9241"/>
      </w:tabs>
      <w:ind w:firstLineChars="300" w:firstLine="300"/>
      <w:jc w:val="left"/>
    </w:pPr>
    <w:rPr>
      <w:rFonts w:ascii="宋体"/>
      <w:szCs w:val="21"/>
    </w:rPr>
  </w:style>
  <w:style w:type="paragraph" w:styleId="TOC3">
    <w:name w:val="toc 3"/>
    <w:basedOn w:val="aff5"/>
    <w:next w:val="aff5"/>
    <w:semiHidden/>
    <w:qFormat/>
    <w:pPr>
      <w:tabs>
        <w:tab w:val="right" w:leader="dot" w:pos="9241"/>
      </w:tabs>
      <w:ind w:firstLineChars="100" w:firstLine="100"/>
      <w:jc w:val="left"/>
    </w:pPr>
    <w:rPr>
      <w:rFonts w:ascii="宋体"/>
      <w:szCs w:val="21"/>
    </w:rPr>
  </w:style>
  <w:style w:type="paragraph" w:styleId="affd">
    <w:name w:val="Plain Text"/>
    <w:basedOn w:val="aff5"/>
    <w:link w:val="affe"/>
    <w:qFormat/>
    <w:rPr>
      <w:rFonts w:ascii="宋体" w:hAnsi="Courier New"/>
      <w:szCs w:val="20"/>
    </w:rPr>
  </w:style>
  <w:style w:type="paragraph" w:styleId="TOC8">
    <w:name w:val="toc 8"/>
    <w:basedOn w:val="aff5"/>
    <w:next w:val="aff5"/>
    <w:semiHidden/>
    <w:qFormat/>
    <w:pPr>
      <w:tabs>
        <w:tab w:val="right" w:leader="dot" w:pos="9241"/>
      </w:tabs>
      <w:ind w:firstLineChars="600" w:firstLine="607"/>
      <w:jc w:val="left"/>
    </w:pPr>
    <w:rPr>
      <w:rFonts w:ascii="宋体"/>
      <w:szCs w:val="21"/>
    </w:rPr>
  </w:style>
  <w:style w:type="paragraph" w:styleId="30">
    <w:name w:val="index 3"/>
    <w:basedOn w:val="aff5"/>
    <w:next w:val="aff5"/>
    <w:qFormat/>
    <w:pPr>
      <w:ind w:left="630" w:hanging="210"/>
      <w:jc w:val="left"/>
    </w:pPr>
    <w:rPr>
      <w:rFonts w:ascii="Calibri" w:hAnsi="Calibri"/>
      <w:sz w:val="20"/>
      <w:szCs w:val="20"/>
    </w:rPr>
  </w:style>
  <w:style w:type="paragraph" w:styleId="afff">
    <w:name w:val="endnote text"/>
    <w:basedOn w:val="aff5"/>
    <w:semiHidden/>
    <w:qFormat/>
    <w:pPr>
      <w:snapToGrid w:val="0"/>
      <w:jc w:val="left"/>
    </w:pPr>
  </w:style>
  <w:style w:type="paragraph" w:styleId="afff0">
    <w:name w:val="footer"/>
    <w:basedOn w:val="aff5"/>
    <w:link w:val="afff1"/>
    <w:uiPriority w:val="99"/>
    <w:qFormat/>
    <w:pPr>
      <w:snapToGrid w:val="0"/>
      <w:ind w:rightChars="100" w:right="210"/>
      <w:jc w:val="right"/>
    </w:pPr>
    <w:rPr>
      <w:sz w:val="18"/>
      <w:szCs w:val="18"/>
    </w:rPr>
  </w:style>
  <w:style w:type="paragraph" w:styleId="afff2">
    <w:name w:val="header"/>
    <w:basedOn w:val="aff5"/>
    <w:link w:val="afff3"/>
    <w:uiPriority w:val="99"/>
    <w:qFormat/>
    <w:pPr>
      <w:snapToGrid w:val="0"/>
      <w:jc w:val="left"/>
    </w:pPr>
    <w:rPr>
      <w:sz w:val="18"/>
      <w:szCs w:val="18"/>
    </w:rPr>
  </w:style>
  <w:style w:type="paragraph" w:styleId="TOC1">
    <w:name w:val="toc 1"/>
    <w:basedOn w:val="aff5"/>
    <w:next w:val="aff5"/>
    <w:uiPriority w:val="39"/>
    <w:qFormat/>
    <w:pPr>
      <w:tabs>
        <w:tab w:val="right" w:leader="dot" w:pos="9242"/>
      </w:tabs>
      <w:spacing w:beforeLines="25" w:afterLines="25"/>
      <w:jc w:val="left"/>
    </w:pPr>
    <w:rPr>
      <w:rFonts w:ascii="宋体"/>
      <w:szCs w:val="21"/>
    </w:rPr>
  </w:style>
  <w:style w:type="paragraph" w:styleId="TOC4">
    <w:name w:val="toc 4"/>
    <w:basedOn w:val="aff5"/>
    <w:next w:val="aff5"/>
    <w:semiHidden/>
    <w:qFormat/>
    <w:pPr>
      <w:tabs>
        <w:tab w:val="right" w:leader="dot" w:pos="9241"/>
      </w:tabs>
      <w:ind w:firstLineChars="200" w:firstLine="200"/>
      <w:jc w:val="left"/>
    </w:pPr>
    <w:rPr>
      <w:rFonts w:ascii="宋体"/>
      <w:szCs w:val="21"/>
    </w:rPr>
  </w:style>
  <w:style w:type="paragraph" w:styleId="afff4">
    <w:name w:val="index heading"/>
    <w:basedOn w:val="aff5"/>
    <w:next w:val="11"/>
    <w:qFormat/>
    <w:pPr>
      <w:spacing w:before="120" w:after="120"/>
      <w:jc w:val="center"/>
    </w:pPr>
    <w:rPr>
      <w:rFonts w:ascii="Calibri" w:hAnsi="Calibri"/>
      <w:b/>
      <w:bCs/>
      <w:iCs/>
      <w:szCs w:val="20"/>
    </w:rPr>
  </w:style>
  <w:style w:type="paragraph" w:styleId="11">
    <w:name w:val="index 1"/>
    <w:basedOn w:val="aff5"/>
    <w:next w:val="afff5"/>
    <w:qFormat/>
    <w:pPr>
      <w:tabs>
        <w:tab w:val="right" w:leader="dot" w:pos="9299"/>
      </w:tabs>
      <w:jc w:val="left"/>
    </w:pPr>
    <w:rPr>
      <w:rFonts w:ascii="宋体"/>
      <w:szCs w:val="21"/>
    </w:rPr>
  </w:style>
  <w:style w:type="paragraph" w:customStyle="1" w:styleId="aff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5">
    <w:name w:val="footnote text"/>
    <w:basedOn w:val="aff5"/>
    <w:qFormat/>
    <w:pPr>
      <w:numPr>
        <w:numId w:val="2"/>
      </w:numPr>
      <w:snapToGrid w:val="0"/>
      <w:jc w:val="left"/>
    </w:pPr>
    <w:rPr>
      <w:rFonts w:ascii="宋体"/>
      <w:sz w:val="18"/>
      <w:szCs w:val="18"/>
    </w:rPr>
  </w:style>
  <w:style w:type="paragraph" w:styleId="TOC6">
    <w:name w:val="toc 6"/>
    <w:basedOn w:val="aff5"/>
    <w:next w:val="aff5"/>
    <w:semiHidden/>
    <w:qFormat/>
    <w:pPr>
      <w:tabs>
        <w:tab w:val="right" w:leader="dot" w:pos="9241"/>
      </w:tabs>
      <w:ind w:firstLineChars="400" w:firstLine="400"/>
      <w:jc w:val="left"/>
    </w:pPr>
    <w:rPr>
      <w:rFonts w:ascii="宋体"/>
      <w:szCs w:val="21"/>
    </w:rPr>
  </w:style>
  <w:style w:type="paragraph" w:styleId="70">
    <w:name w:val="index 7"/>
    <w:basedOn w:val="aff5"/>
    <w:next w:val="aff5"/>
    <w:qFormat/>
    <w:pPr>
      <w:ind w:left="1470" w:hanging="210"/>
      <w:jc w:val="left"/>
    </w:pPr>
    <w:rPr>
      <w:rFonts w:ascii="Calibri" w:hAnsi="Calibri"/>
      <w:sz w:val="20"/>
      <w:szCs w:val="20"/>
    </w:rPr>
  </w:style>
  <w:style w:type="paragraph" w:styleId="90">
    <w:name w:val="index 9"/>
    <w:basedOn w:val="aff5"/>
    <w:next w:val="aff5"/>
    <w:qFormat/>
    <w:pPr>
      <w:ind w:left="1890" w:hanging="210"/>
      <w:jc w:val="left"/>
    </w:pPr>
    <w:rPr>
      <w:rFonts w:ascii="Calibri" w:hAnsi="Calibri"/>
      <w:sz w:val="20"/>
      <w:szCs w:val="20"/>
    </w:rPr>
  </w:style>
  <w:style w:type="paragraph" w:styleId="afff6">
    <w:name w:val="table of figures"/>
    <w:basedOn w:val="aff5"/>
    <w:next w:val="aff5"/>
    <w:uiPriority w:val="99"/>
    <w:unhideWhenUsed/>
    <w:qFormat/>
    <w:pPr>
      <w:ind w:leftChars="200" w:left="200" w:hangingChars="200" w:hanging="200"/>
    </w:pPr>
  </w:style>
  <w:style w:type="paragraph" w:styleId="TOC2">
    <w:name w:val="toc 2"/>
    <w:basedOn w:val="aff5"/>
    <w:next w:val="aff5"/>
    <w:uiPriority w:val="39"/>
    <w:qFormat/>
    <w:pPr>
      <w:tabs>
        <w:tab w:val="right" w:leader="dot" w:pos="9242"/>
      </w:tabs>
    </w:pPr>
    <w:rPr>
      <w:rFonts w:ascii="宋体"/>
      <w:szCs w:val="21"/>
    </w:rPr>
  </w:style>
  <w:style w:type="paragraph" w:styleId="TOC9">
    <w:name w:val="toc 9"/>
    <w:basedOn w:val="aff5"/>
    <w:next w:val="aff5"/>
    <w:semiHidden/>
    <w:qFormat/>
    <w:pPr>
      <w:ind w:left="1470"/>
      <w:jc w:val="left"/>
    </w:pPr>
    <w:rPr>
      <w:sz w:val="20"/>
      <w:szCs w:val="20"/>
    </w:rPr>
  </w:style>
  <w:style w:type="paragraph" w:styleId="20">
    <w:name w:val="index 2"/>
    <w:basedOn w:val="aff5"/>
    <w:next w:val="aff5"/>
    <w:qFormat/>
    <w:pPr>
      <w:ind w:left="420" w:hanging="210"/>
      <w:jc w:val="left"/>
    </w:pPr>
    <w:rPr>
      <w:rFonts w:ascii="Calibri" w:hAnsi="Calibri"/>
      <w:sz w:val="20"/>
      <w:szCs w:val="20"/>
    </w:rPr>
  </w:style>
  <w:style w:type="paragraph" w:styleId="afff7">
    <w:name w:val="Title"/>
    <w:basedOn w:val="aff5"/>
    <w:next w:val="aff5"/>
    <w:link w:val="afff8"/>
    <w:qFormat/>
    <w:pPr>
      <w:spacing w:before="240" w:after="60"/>
      <w:jc w:val="center"/>
      <w:outlineLvl w:val="0"/>
    </w:pPr>
    <w:rPr>
      <w:rFonts w:ascii="Cambria" w:hAnsi="Cambria"/>
      <w:b/>
      <w:bCs/>
      <w:sz w:val="32"/>
      <w:szCs w:val="32"/>
    </w:rPr>
  </w:style>
  <w:style w:type="paragraph" w:styleId="afff9">
    <w:name w:val="annotation subject"/>
    <w:basedOn w:val="affb"/>
    <w:next w:val="affb"/>
    <w:link w:val="afffa"/>
    <w:semiHidden/>
    <w:unhideWhenUsed/>
    <w:qFormat/>
    <w:rPr>
      <w:b/>
      <w:bCs/>
    </w:rPr>
  </w:style>
  <w:style w:type="table" w:styleId="afffb">
    <w:name w:val="Table Grid"/>
    <w:basedOn w:val="aff7"/>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c">
    <w:name w:val="endnote reference"/>
    <w:semiHidden/>
    <w:qFormat/>
    <w:rPr>
      <w:vertAlign w:val="superscript"/>
    </w:rPr>
  </w:style>
  <w:style w:type="character" w:styleId="afffd">
    <w:name w:val="page number"/>
    <w:qFormat/>
    <w:rPr>
      <w:rFonts w:ascii="Times New Roman" w:eastAsia="宋体" w:hAnsi="Times New Roman"/>
      <w:sz w:val="18"/>
    </w:rPr>
  </w:style>
  <w:style w:type="character" w:styleId="afffe">
    <w:name w:val="FollowedHyperlink"/>
    <w:qFormat/>
    <w:rPr>
      <w:color w:val="800080"/>
      <w:u w:val="single"/>
    </w:rPr>
  </w:style>
  <w:style w:type="character" w:styleId="affff">
    <w:name w:val="Hyperlink"/>
    <w:uiPriority w:val="99"/>
    <w:qFormat/>
    <w:rPr>
      <w:color w:val="0000FF"/>
      <w:spacing w:val="0"/>
      <w:w w:val="100"/>
      <w:szCs w:val="21"/>
      <w:u w:val="single"/>
    </w:rPr>
  </w:style>
  <w:style w:type="character" w:styleId="affff0">
    <w:name w:val="annotation reference"/>
    <w:basedOn w:val="aff6"/>
    <w:semiHidden/>
    <w:unhideWhenUsed/>
    <w:qFormat/>
    <w:rPr>
      <w:sz w:val="21"/>
      <w:szCs w:val="21"/>
    </w:rPr>
  </w:style>
  <w:style w:type="character" w:styleId="affff1">
    <w:name w:val="footnote reference"/>
    <w:semiHidden/>
    <w:qFormat/>
    <w:rPr>
      <w:vertAlign w:val="superscript"/>
    </w:rPr>
  </w:style>
  <w:style w:type="character" w:customStyle="1" w:styleId="Char">
    <w:name w:val="段 Char"/>
    <w:link w:val="afff5"/>
    <w:qFormat/>
    <w:rPr>
      <w:rFonts w:ascii="宋体"/>
      <w:sz w:val="21"/>
      <w:lang w:val="en-US" w:eastAsia="zh-CN" w:bidi="ar-SA"/>
    </w:rPr>
  </w:style>
  <w:style w:type="paragraph" w:customStyle="1" w:styleId="ab">
    <w:name w:val="一级条标题"/>
    <w:basedOn w:val="affff2"/>
    <w:next w:val="afff5"/>
    <w:qFormat/>
    <w:pPr>
      <w:numPr>
        <w:ilvl w:val="1"/>
        <w:numId w:val="3"/>
      </w:numPr>
      <w:outlineLvl w:val="2"/>
    </w:pPr>
    <w:rPr>
      <w:rFonts w:hAnsi="黑体"/>
    </w:rPr>
  </w:style>
  <w:style w:type="paragraph" w:customStyle="1" w:styleId="affff2">
    <w:name w:val="标准文件_一级条标题"/>
    <w:basedOn w:val="12"/>
    <w:next w:val="aff5"/>
    <w:uiPriority w:val="99"/>
    <w:qFormat/>
    <w:pPr>
      <w:outlineLvl w:val="1"/>
    </w:pPr>
  </w:style>
  <w:style w:type="paragraph" w:customStyle="1" w:styleId="12">
    <w:name w:val="1章标题"/>
    <w:next w:val="aff5"/>
    <w:uiPriority w:val="99"/>
    <w:qFormat/>
    <w:pPr>
      <w:spacing w:beforeLines="50" w:before="50" w:afterLines="50" w:after="50"/>
      <w:jc w:val="both"/>
      <w:outlineLvl w:val="0"/>
    </w:pPr>
    <w:rPr>
      <w:rFonts w:ascii="黑体" w:eastAsia="黑体" w:cs="黑体"/>
      <w:sz w:val="21"/>
      <w:szCs w:val="21"/>
    </w:rPr>
  </w:style>
  <w:style w:type="paragraph" w:customStyle="1" w:styleId="affff3">
    <w:name w:val="标准文件_章标题"/>
    <w:next w:val="affff4"/>
    <w:qFormat/>
    <w:pPr>
      <w:spacing w:beforeLines="100" w:afterLines="100"/>
      <w:jc w:val="both"/>
      <w:outlineLvl w:val="0"/>
    </w:pPr>
    <w:rPr>
      <w:rFonts w:ascii="黑体" w:eastAsia="黑体"/>
      <w:sz w:val="21"/>
    </w:rPr>
  </w:style>
  <w:style w:type="paragraph" w:customStyle="1" w:styleId="affff4">
    <w:name w:val="标准文件_段"/>
    <w:link w:val="Char0"/>
    <w:qFormat/>
    <w:pPr>
      <w:autoSpaceDE w:val="0"/>
      <w:autoSpaceDN w:val="0"/>
      <w:ind w:firstLineChars="200" w:firstLine="200"/>
      <w:jc w:val="both"/>
    </w:pPr>
    <w:rPr>
      <w:rFonts w:ascii="宋体"/>
      <w:sz w:val="21"/>
    </w:rPr>
  </w:style>
  <w:style w:type="paragraph" w:customStyle="1" w:styleId="affff5">
    <w:name w:val="标准书脚_奇数页"/>
    <w:qFormat/>
    <w:pPr>
      <w:spacing w:before="120"/>
      <w:ind w:right="198"/>
      <w:jc w:val="right"/>
    </w:pPr>
    <w:rPr>
      <w:rFonts w:ascii="宋体"/>
      <w:sz w:val="18"/>
      <w:szCs w:val="18"/>
    </w:rPr>
  </w:style>
  <w:style w:type="paragraph" w:customStyle="1" w:styleId="affff6">
    <w:name w:val="标准书眉_奇数页"/>
    <w:next w:val="aff5"/>
    <w:qFormat/>
    <w:pPr>
      <w:tabs>
        <w:tab w:val="center" w:pos="4154"/>
        <w:tab w:val="right" w:pos="8306"/>
      </w:tabs>
      <w:spacing w:after="220"/>
      <w:jc w:val="right"/>
    </w:pPr>
    <w:rPr>
      <w:rFonts w:ascii="黑体" w:eastAsia="黑体"/>
      <w:sz w:val="21"/>
      <w:szCs w:val="21"/>
    </w:rPr>
  </w:style>
  <w:style w:type="paragraph" w:customStyle="1" w:styleId="aa">
    <w:name w:val="章标题"/>
    <w:next w:val="afff5"/>
    <w:qFormat/>
    <w:pPr>
      <w:numPr>
        <w:numId w:val="3"/>
      </w:numPr>
      <w:spacing w:beforeLines="100" w:afterLines="100"/>
      <w:jc w:val="both"/>
      <w:outlineLvl w:val="1"/>
    </w:pPr>
    <w:rPr>
      <w:rFonts w:ascii="黑体" w:eastAsia="黑体"/>
      <w:sz w:val="21"/>
    </w:rPr>
  </w:style>
  <w:style w:type="paragraph" w:customStyle="1" w:styleId="ac">
    <w:name w:val="二级条标题"/>
    <w:basedOn w:val="ab"/>
    <w:next w:val="afff5"/>
    <w:qFormat/>
    <w:pPr>
      <w:numPr>
        <w:ilvl w:val="2"/>
      </w:numPr>
      <w:outlineLvl w:val="3"/>
    </w:pPr>
  </w:style>
  <w:style w:type="paragraph" w:customStyle="1" w:styleId="affff7">
    <w:name w:val="标准文件_二级条标题"/>
    <w:next w:val="aff5"/>
    <w:uiPriority w:val="99"/>
    <w:qFormat/>
    <w:pPr>
      <w:widowControl w:val="0"/>
      <w:spacing w:beforeLines="50" w:afterLines="50"/>
      <w:jc w:val="both"/>
      <w:outlineLvl w:val="2"/>
    </w:pPr>
    <w:rPr>
      <w:rFonts w:ascii="黑体" w:eastAsia="黑体"/>
      <w:sz w:val="21"/>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2">
    <w:name w:val="列项——（一级）"/>
    <w:qFormat/>
    <w:pPr>
      <w:widowControl w:val="0"/>
      <w:numPr>
        <w:numId w:val="4"/>
      </w:numPr>
      <w:jc w:val="both"/>
    </w:pPr>
    <w:rPr>
      <w:rFonts w:ascii="宋体"/>
      <w:sz w:val="21"/>
    </w:rPr>
  </w:style>
  <w:style w:type="paragraph" w:customStyle="1" w:styleId="af3">
    <w:name w:val="列项●（二级）"/>
    <w:qFormat/>
    <w:pPr>
      <w:numPr>
        <w:ilvl w:val="1"/>
        <w:numId w:val="4"/>
      </w:numPr>
      <w:tabs>
        <w:tab w:val="left" w:pos="840"/>
      </w:tabs>
      <w:jc w:val="both"/>
    </w:pPr>
    <w:rPr>
      <w:rFonts w:ascii="宋体"/>
      <w:sz w:val="21"/>
    </w:rPr>
  </w:style>
  <w:style w:type="paragraph" w:customStyle="1" w:styleId="affff8">
    <w:name w:val="目次、标准名称标题"/>
    <w:basedOn w:val="aff5"/>
    <w:next w:val="af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d">
    <w:name w:val="三级条标题"/>
    <w:basedOn w:val="ac"/>
    <w:next w:val="afff5"/>
    <w:qFormat/>
    <w:pPr>
      <w:numPr>
        <w:ilvl w:val="3"/>
      </w:numPr>
      <w:outlineLvl w:val="4"/>
    </w:pPr>
  </w:style>
  <w:style w:type="paragraph" w:customStyle="1" w:styleId="a7">
    <w:name w:val="示例"/>
    <w:basedOn w:val="afff5"/>
    <w:next w:val="affff9"/>
    <w:qFormat/>
    <w:pPr>
      <w:widowControl w:val="0"/>
      <w:numPr>
        <w:numId w:val="5"/>
      </w:numPr>
    </w:pPr>
    <w:rPr>
      <w:sz w:val="18"/>
      <w:szCs w:val="18"/>
    </w:rPr>
  </w:style>
  <w:style w:type="paragraph" w:customStyle="1" w:styleId="affff9">
    <w:name w:val="示例内容"/>
    <w:qFormat/>
    <w:pPr>
      <w:ind w:firstLineChars="200" w:firstLine="200"/>
    </w:pPr>
    <w:rPr>
      <w:rFonts w:ascii="宋体"/>
      <w:sz w:val="18"/>
      <w:szCs w:val="18"/>
    </w:rPr>
  </w:style>
  <w:style w:type="paragraph" w:customStyle="1" w:styleId="af7">
    <w:name w:val="数字编号列项（二级）"/>
    <w:qFormat/>
    <w:pPr>
      <w:numPr>
        <w:ilvl w:val="1"/>
        <w:numId w:val="6"/>
      </w:numPr>
      <w:jc w:val="both"/>
    </w:pPr>
    <w:rPr>
      <w:rFonts w:ascii="宋体"/>
      <w:sz w:val="21"/>
    </w:rPr>
  </w:style>
  <w:style w:type="paragraph" w:customStyle="1" w:styleId="ae">
    <w:name w:val="四级条标题"/>
    <w:basedOn w:val="ad"/>
    <w:next w:val="afff5"/>
    <w:qFormat/>
    <w:pPr>
      <w:numPr>
        <w:ilvl w:val="4"/>
      </w:numPr>
      <w:outlineLvl w:val="5"/>
    </w:pPr>
  </w:style>
  <w:style w:type="paragraph" w:customStyle="1" w:styleId="af">
    <w:name w:val="五级条标题"/>
    <w:basedOn w:val="ae"/>
    <w:next w:val="afff5"/>
    <w:qFormat/>
    <w:pPr>
      <w:numPr>
        <w:ilvl w:val="5"/>
      </w:numPr>
      <w:outlineLvl w:val="6"/>
    </w:pPr>
  </w:style>
  <w:style w:type="paragraph" w:customStyle="1" w:styleId="aff4">
    <w:name w:val="注："/>
    <w:next w:val="afff5"/>
    <w:qFormat/>
    <w:pPr>
      <w:widowControl w:val="0"/>
      <w:numPr>
        <w:numId w:val="7"/>
      </w:numPr>
      <w:autoSpaceDE w:val="0"/>
      <w:autoSpaceDN w:val="0"/>
      <w:jc w:val="both"/>
    </w:pPr>
    <w:rPr>
      <w:rFonts w:ascii="宋体"/>
      <w:sz w:val="18"/>
      <w:szCs w:val="18"/>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af6">
    <w:name w:val="字母编号列项（一级）"/>
    <w:qFormat/>
    <w:pPr>
      <w:numPr>
        <w:numId w:val="6"/>
      </w:numPr>
      <w:jc w:val="both"/>
    </w:pPr>
    <w:rPr>
      <w:rFonts w:ascii="宋体"/>
      <w:sz w:val="21"/>
    </w:rPr>
  </w:style>
  <w:style w:type="paragraph" w:customStyle="1" w:styleId="af4">
    <w:name w:val="列项◆（三级）"/>
    <w:basedOn w:val="aff5"/>
    <w:qFormat/>
    <w:pPr>
      <w:numPr>
        <w:ilvl w:val="2"/>
        <w:numId w:val="4"/>
      </w:numPr>
    </w:pPr>
    <w:rPr>
      <w:rFonts w:ascii="宋体"/>
      <w:szCs w:val="21"/>
    </w:rPr>
  </w:style>
  <w:style w:type="paragraph" w:customStyle="1" w:styleId="af8">
    <w:name w:val="编号列项（三级）"/>
    <w:qFormat/>
    <w:pPr>
      <w:numPr>
        <w:ilvl w:val="2"/>
        <w:numId w:val="6"/>
      </w:numPr>
    </w:pPr>
    <w:rPr>
      <w:rFonts w:ascii="宋体"/>
      <w:sz w:val="21"/>
    </w:rPr>
  </w:style>
  <w:style w:type="paragraph" w:customStyle="1" w:styleId="af9">
    <w:name w:val="示例×："/>
    <w:basedOn w:val="aa"/>
    <w:qFormat/>
    <w:pPr>
      <w:numPr>
        <w:numId w:val="9"/>
      </w:numPr>
      <w:spacing w:beforeLines="0" w:afterLines="0"/>
      <w:outlineLvl w:val="9"/>
    </w:pPr>
    <w:rPr>
      <w:rFonts w:ascii="宋体" w:eastAsia="宋体"/>
      <w:sz w:val="18"/>
      <w:szCs w:val="18"/>
    </w:rPr>
  </w:style>
  <w:style w:type="paragraph" w:customStyle="1" w:styleId="affffa">
    <w:name w:val="二级无"/>
    <w:basedOn w:val="ac"/>
    <w:link w:val="Char1"/>
    <w:qFormat/>
    <w:pPr>
      <w:spacing w:beforeLines="0" w:afterLines="0"/>
    </w:pPr>
    <w:rPr>
      <w:rFonts w:ascii="宋体" w:eastAsia="宋体"/>
    </w:rPr>
  </w:style>
  <w:style w:type="paragraph" w:customStyle="1" w:styleId="affffb">
    <w:name w:val="注：（正文）"/>
    <w:basedOn w:val="aff4"/>
    <w:next w:val="afff5"/>
    <w:qFormat/>
  </w:style>
  <w:style w:type="paragraph" w:customStyle="1" w:styleId="a9">
    <w:name w:val="注×：（正文）"/>
    <w:qFormat/>
    <w:pPr>
      <w:numPr>
        <w:numId w:val="10"/>
      </w:numPr>
      <w:jc w:val="both"/>
    </w:pPr>
    <w:rPr>
      <w:rFonts w:ascii="宋体"/>
      <w:sz w:val="18"/>
      <w:szCs w:val="18"/>
    </w:rPr>
  </w:style>
  <w:style w:type="paragraph" w:customStyle="1" w:styleId="affffc">
    <w:name w:val="标准标志"/>
    <w:next w:val="aff5"/>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d">
    <w:name w:val="标准称谓"/>
    <w:next w:val="aff5"/>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e">
    <w:name w:val="标准书脚_偶数页"/>
    <w:qFormat/>
    <w:pPr>
      <w:spacing w:before="120"/>
      <w:ind w:left="221"/>
    </w:pPr>
    <w:rPr>
      <w:rFonts w:ascii="宋体"/>
      <w:sz w:val="18"/>
      <w:szCs w:val="18"/>
    </w:rPr>
  </w:style>
  <w:style w:type="paragraph" w:customStyle="1" w:styleId="afffff">
    <w:name w:val="标准书眉_偶数页"/>
    <w:basedOn w:val="affff6"/>
    <w:next w:val="aff5"/>
    <w:qFormat/>
    <w:pPr>
      <w:jc w:val="left"/>
    </w:pPr>
  </w:style>
  <w:style w:type="paragraph" w:customStyle="1" w:styleId="afffff0">
    <w:name w:val="标准书眉一"/>
    <w:qFormat/>
    <w:pPr>
      <w:jc w:val="both"/>
    </w:pPr>
  </w:style>
  <w:style w:type="paragraph" w:customStyle="1" w:styleId="afffff1">
    <w:name w:val="参考文献"/>
    <w:basedOn w:val="aff5"/>
    <w:next w:val="af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参考文献、索引标题"/>
    <w:basedOn w:val="aff5"/>
    <w:next w:val="afff5"/>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3">
    <w:name w:val="发布"/>
    <w:qFormat/>
    <w:rPr>
      <w:rFonts w:ascii="黑体" w:eastAsia="黑体"/>
      <w:spacing w:val="85"/>
      <w:w w:val="100"/>
      <w:position w:val="3"/>
      <w:sz w:val="28"/>
      <w:szCs w:val="28"/>
    </w:rPr>
  </w:style>
  <w:style w:type="paragraph" w:customStyle="1" w:styleId="afffff4">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5">
    <w:name w:val="发布日期"/>
    <w:qFormat/>
    <w:pPr>
      <w:framePr w:w="3997" w:h="471" w:hRule="exact" w:vSpace="181" w:wrap="around" w:hAnchor="page" w:x="7089" w:y="14097" w:anchorLock="1"/>
    </w:pPr>
    <w:rPr>
      <w:rFonts w:eastAsia="黑体"/>
      <w:sz w:val="28"/>
    </w:rPr>
  </w:style>
  <w:style w:type="paragraph" w:customStyle="1" w:styleId="afffff6">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7">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8">
    <w:name w:val="封面标准英文名称"/>
    <w:basedOn w:val="afffff7"/>
    <w:qFormat/>
    <w:pPr>
      <w:framePr w:wrap="around"/>
      <w:spacing w:before="370" w:line="400" w:lineRule="exact"/>
    </w:pPr>
    <w:rPr>
      <w:rFonts w:ascii="Times New Roman"/>
      <w:sz w:val="28"/>
      <w:szCs w:val="28"/>
    </w:rPr>
  </w:style>
  <w:style w:type="paragraph" w:customStyle="1" w:styleId="afffff9">
    <w:name w:val="封面一致性程度标识"/>
    <w:basedOn w:val="afffff8"/>
    <w:qFormat/>
    <w:pPr>
      <w:framePr w:wrap="around"/>
      <w:spacing w:before="440"/>
    </w:pPr>
    <w:rPr>
      <w:rFonts w:ascii="宋体" w:eastAsia="宋体"/>
    </w:rPr>
  </w:style>
  <w:style w:type="paragraph" w:customStyle="1" w:styleId="afffffa">
    <w:name w:val="封面标准文稿类别"/>
    <w:basedOn w:val="afffff9"/>
    <w:qFormat/>
    <w:pPr>
      <w:framePr w:wrap="around"/>
      <w:spacing w:after="160" w:line="240" w:lineRule="auto"/>
    </w:pPr>
    <w:rPr>
      <w:sz w:val="24"/>
    </w:rPr>
  </w:style>
  <w:style w:type="paragraph" w:customStyle="1" w:styleId="afffffb">
    <w:name w:val="封面标准文稿编辑信息"/>
    <w:basedOn w:val="afffffa"/>
    <w:qFormat/>
    <w:pPr>
      <w:framePr w:wrap="around"/>
      <w:spacing w:before="180" w:line="180" w:lineRule="exact"/>
    </w:pPr>
    <w:rPr>
      <w:sz w:val="21"/>
    </w:rPr>
  </w:style>
  <w:style w:type="paragraph" w:customStyle="1" w:styleId="afffffc">
    <w:name w:val="封面正文"/>
    <w:qFormat/>
    <w:pPr>
      <w:jc w:val="both"/>
    </w:pPr>
  </w:style>
  <w:style w:type="paragraph" w:customStyle="1" w:styleId="afd">
    <w:name w:val="附录标识"/>
    <w:basedOn w:val="aff5"/>
    <w:next w:val="afff5"/>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d">
    <w:name w:val="附录标题"/>
    <w:basedOn w:val="afff5"/>
    <w:next w:val="afff5"/>
    <w:qFormat/>
    <w:pPr>
      <w:ind w:firstLineChars="0" w:firstLine="0"/>
      <w:jc w:val="center"/>
    </w:pPr>
    <w:rPr>
      <w:rFonts w:ascii="黑体" w:eastAsia="黑体"/>
    </w:rPr>
  </w:style>
  <w:style w:type="paragraph" w:customStyle="1" w:styleId="afb">
    <w:name w:val="附录表标号"/>
    <w:basedOn w:val="aff5"/>
    <w:next w:val="afff5"/>
    <w:qFormat/>
    <w:pPr>
      <w:numPr>
        <w:numId w:val="12"/>
      </w:numPr>
      <w:tabs>
        <w:tab w:val="clear" w:pos="0"/>
      </w:tabs>
      <w:spacing w:line="14" w:lineRule="exact"/>
      <w:ind w:left="811" w:hanging="448"/>
      <w:jc w:val="center"/>
      <w:outlineLvl w:val="0"/>
    </w:pPr>
    <w:rPr>
      <w:color w:val="FFFFFF"/>
    </w:rPr>
  </w:style>
  <w:style w:type="paragraph" w:customStyle="1" w:styleId="afc">
    <w:name w:val="附录表标题"/>
    <w:basedOn w:val="aff5"/>
    <w:next w:val="afff5"/>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5"/>
    <w:next w:val="afff5"/>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e">
    <w:name w:val="附录二级无"/>
    <w:basedOn w:val="aff0"/>
    <w:qFormat/>
    <w:pPr>
      <w:tabs>
        <w:tab w:val="clear" w:pos="360"/>
      </w:tabs>
      <w:spacing w:beforeLines="0" w:afterLines="0"/>
    </w:pPr>
    <w:rPr>
      <w:rFonts w:ascii="宋体" w:eastAsia="宋体"/>
      <w:szCs w:val="21"/>
    </w:rPr>
  </w:style>
  <w:style w:type="paragraph" w:customStyle="1" w:styleId="affffff">
    <w:name w:val="附录公式"/>
    <w:basedOn w:val="afff5"/>
    <w:next w:val="afff5"/>
    <w:link w:val="Char2"/>
    <w:qFormat/>
  </w:style>
  <w:style w:type="character" w:customStyle="1" w:styleId="Char2">
    <w:name w:val="附录公式 Char"/>
    <w:link w:val="affffff"/>
    <w:qFormat/>
    <w:rPr>
      <w:rFonts w:ascii="宋体"/>
      <w:sz w:val="21"/>
      <w:lang w:val="en-US" w:eastAsia="zh-CN" w:bidi="ar-SA"/>
    </w:rPr>
  </w:style>
  <w:style w:type="paragraph" w:customStyle="1" w:styleId="affffff0">
    <w:name w:val="附录公式编号制表符"/>
    <w:basedOn w:val="aff5"/>
    <w:next w:val="afff5"/>
    <w:qFormat/>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5"/>
    <w:qFormat/>
    <w:pPr>
      <w:numPr>
        <w:ilvl w:val="4"/>
      </w:numPr>
      <w:outlineLvl w:val="4"/>
    </w:pPr>
  </w:style>
  <w:style w:type="paragraph" w:customStyle="1" w:styleId="affffff1">
    <w:name w:val="附录三级无"/>
    <w:basedOn w:val="aff1"/>
    <w:qFormat/>
    <w:pPr>
      <w:tabs>
        <w:tab w:val="clear" w:pos="360"/>
      </w:tabs>
      <w:spacing w:beforeLines="0" w:afterLines="0"/>
    </w:pPr>
    <w:rPr>
      <w:rFonts w:ascii="宋体" w:eastAsia="宋体"/>
      <w:szCs w:val="21"/>
    </w:rPr>
  </w:style>
  <w:style w:type="paragraph" w:customStyle="1" w:styleId="affffff2">
    <w:name w:val="附录数字编号列项（二级）"/>
    <w:qFormat/>
    <w:pPr>
      <w:tabs>
        <w:tab w:val="left" w:pos="839"/>
      </w:tabs>
    </w:pPr>
    <w:rPr>
      <w:rFonts w:ascii="宋体"/>
      <w:sz w:val="21"/>
    </w:rPr>
  </w:style>
  <w:style w:type="paragraph" w:customStyle="1" w:styleId="aff2">
    <w:name w:val="附录四级条标题"/>
    <w:basedOn w:val="aff1"/>
    <w:next w:val="afff5"/>
    <w:qFormat/>
    <w:pPr>
      <w:numPr>
        <w:ilvl w:val="5"/>
      </w:numPr>
      <w:outlineLvl w:val="5"/>
    </w:pPr>
  </w:style>
  <w:style w:type="paragraph" w:customStyle="1" w:styleId="affffff3">
    <w:name w:val="附录四级无"/>
    <w:basedOn w:val="aff2"/>
    <w:qFormat/>
    <w:pPr>
      <w:tabs>
        <w:tab w:val="clear" w:pos="360"/>
      </w:tabs>
      <w:spacing w:beforeLines="0" w:afterLines="0"/>
    </w:pPr>
    <w:rPr>
      <w:rFonts w:ascii="宋体" w:eastAsia="宋体"/>
      <w:szCs w:val="21"/>
    </w:rPr>
  </w:style>
  <w:style w:type="paragraph" w:customStyle="1" w:styleId="af0">
    <w:name w:val="附录图标号"/>
    <w:basedOn w:val="aff5"/>
    <w:qFormat/>
    <w:pPr>
      <w:keepNext/>
      <w:pageBreakBefore/>
      <w:widowControl/>
      <w:numPr>
        <w:numId w:val="13"/>
      </w:numPr>
      <w:spacing w:line="14" w:lineRule="exact"/>
      <w:ind w:left="0" w:firstLine="363"/>
      <w:jc w:val="center"/>
      <w:outlineLvl w:val="0"/>
    </w:pPr>
    <w:rPr>
      <w:color w:val="FFFFFF"/>
    </w:rPr>
  </w:style>
  <w:style w:type="paragraph" w:customStyle="1" w:styleId="af1">
    <w:name w:val="附录图标题"/>
    <w:basedOn w:val="aff5"/>
    <w:next w:val="afff5"/>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5"/>
    <w:qFormat/>
    <w:pPr>
      <w:numPr>
        <w:ilvl w:val="6"/>
      </w:numPr>
      <w:outlineLvl w:val="6"/>
    </w:pPr>
  </w:style>
  <w:style w:type="paragraph" w:customStyle="1" w:styleId="affffff4">
    <w:name w:val="附录五级无"/>
    <w:basedOn w:val="aff3"/>
    <w:qFormat/>
    <w:pPr>
      <w:tabs>
        <w:tab w:val="clear" w:pos="360"/>
      </w:tabs>
      <w:spacing w:beforeLines="0" w:afterLines="0"/>
    </w:pPr>
    <w:rPr>
      <w:rFonts w:ascii="宋体" w:eastAsia="宋体"/>
      <w:szCs w:val="21"/>
    </w:rPr>
  </w:style>
  <w:style w:type="paragraph" w:customStyle="1" w:styleId="afe">
    <w:name w:val="附录章标题"/>
    <w:next w:val="afff5"/>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5"/>
    <w:qFormat/>
    <w:pPr>
      <w:numPr>
        <w:ilvl w:val="2"/>
      </w:numPr>
      <w:autoSpaceDN w:val="0"/>
      <w:spacing w:beforeLines="50" w:afterLines="50"/>
      <w:outlineLvl w:val="2"/>
    </w:pPr>
  </w:style>
  <w:style w:type="paragraph" w:customStyle="1" w:styleId="affffff5">
    <w:name w:val="附录一级无"/>
    <w:basedOn w:val="aff"/>
    <w:qFormat/>
    <w:pPr>
      <w:tabs>
        <w:tab w:val="clear" w:pos="360"/>
      </w:tabs>
      <w:spacing w:beforeLines="0" w:afterLines="0"/>
    </w:pPr>
    <w:rPr>
      <w:rFonts w:ascii="宋体" w:eastAsia="宋体"/>
      <w:szCs w:val="21"/>
    </w:rPr>
  </w:style>
  <w:style w:type="paragraph" w:customStyle="1" w:styleId="affffff6">
    <w:name w:val="附录字母编号列项（一级）"/>
    <w:qFormat/>
    <w:pPr>
      <w:tabs>
        <w:tab w:val="left" w:pos="839"/>
      </w:tabs>
    </w:pPr>
    <w:rPr>
      <w:rFonts w:ascii="宋体"/>
      <w:sz w:val="21"/>
    </w:rPr>
  </w:style>
  <w:style w:type="paragraph" w:customStyle="1" w:styleId="affffff7">
    <w:name w:val="列项说明"/>
    <w:basedOn w:val="aff5"/>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qFormat/>
    <w:pPr>
      <w:ind w:leftChars="400" w:left="600" w:hangingChars="200" w:hanging="200"/>
    </w:pPr>
    <w:rPr>
      <w:rFonts w:ascii="宋体"/>
      <w:sz w:val="21"/>
    </w:rPr>
  </w:style>
  <w:style w:type="paragraph" w:customStyle="1" w:styleId="affffff9">
    <w:name w:val="目次、索引正文"/>
    <w:qFormat/>
    <w:pPr>
      <w:spacing w:line="320" w:lineRule="exact"/>
      <w:jc w:val="both"/>
    </w:pPr>
    <w:rPr>
      <w:rFonts w:ascii="宋体"/>
      <w:sz w:val="21"/>
    </w:rPr>
  </w:style>
  <w:style w:type="paragraph" w:customStyle="1" w:styleId="affffffa">
    <w:name w:val="其他标准标志"/>
    <w:basedOn w:val="affffc"/>
    <w:qFormat/>
    <w:pPr>
      <w:framePr w:w="6101" w:wrap="around" w:vAnchor="page" w:hAnchor="page" w:x="4673" w:y="942"/>
    </w:pPr>
    <w:rPr>
      <w:w w:val="130"/>
    </w:rPr>
  </w:style>
  <w:style w:type="paragraph" w:customStyle="1" w:styleId="affffffb">
    <w:name w:val="其他标准称谓"/>
    <w:next w:val="aff5"/>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c">
    <w:name w:val="其他发布部门"/>
    <w:basedOn w:val="afffff4"/>
    <w:qFormat/>
    <w:pPr>
      <w:framePr w:wrap="around" w:y="15310"/>
      <w:spacing w:line="0" w:lineRule="atLeast"/>
    </w:pPr>
    <w:rPr>
      <w:rFonts w:ascii="黑体" w:eastAsia="黑体"/>
      <w:b w:val="0"/>
    </w:rPr>
  </w:style>
  <w:style w:type="paragraph" w:customStyle="1" w:styleId="affffffd">
    <w:name w:val="前言、引言标题"/>
    <w:next w:val="afff5"/>
    <w:qFormat/>
    <w:pPr>
      <w:keepNext/>
      <w:pageBreakBefore/>
      <w:shd w:val="clear" w:color="FFFFFF" w:fill="FFFFFF"/>
      <w:spacing w:before="640" w:after="560"/>
      <w:jc w:val="center"/>
      <w:outlineLvl w:val="0"/>
    </w:pPr>
    <w:rPr>
      <w:rFonts w:ascii="黑体" w:eastAsia="黑体"/>
      <w:sz w:val="32"/>
    </w:rPr>
  </w:style>
  <w:style w:type="paragraph" w:customStyle="1" w:styleId="affffffe">
    <w:name w:val="三级无"/>
    <w:basedOn w:val="ad"/>
    <w:qFormat/>
    <w:pPr>
      <w:spacing w:beforeLines="0" w:afterLines="0"/>
    </w:pPr>
    <w:rPr>
      <w:rFonts w:ascii="宋体" w:eastAsia="宋体"/>
    </w:rPr>
  </w:style>
  <w:style w:type="paragraph" w:customStyle="1" w:styleId="afffffff">
    <w:name w:val="实施日期"/>
    <w:basedOn w:val="afffff5"/>
    <w:qFormat/>
    <w:pPr>
      <w:framePr w:wrap="around" w:vAnchor="page" w:hAnchor="text"/>
      <w:jc w:val="right"/>
    </w:pPr>
  </w:style>
  <w:style w:type="paragraph" w:customStyle="1" w:styleId="afffffff0">
    <w:name w:val="示例后文字"/>
    <w:basedOn w:val="afff5"/>
    <w:next w:val="afff5"/>
    <w:qFormat/>
    <w:pPr>
      <w:ind w:firstLine="360"/>
    </w:pPr>
    <w:rPr>
      <w:sz w:val="18"/>
    </w:rPr>
  </w:style>
  <w:style w:type="paragraph" w:customStyle="1" w:styleId="a6">
    <w:name w:val="首示例"/>
    <w:next w:val="afff5"/>
    <w:link w:val="Char3"/>
    <w:qFormat/>
    <w:pPr>
      <w:numPr>
        <w:numId w:val="14"/>
      </w:numPr>
      <w:tabs>
        <w:tab w:val="left" w:pos="360"/>
      </w:tabs>
      <w:ind w:firstLine="0"/>
    </w:pPr>
    <w:rPr>
      <w:rFonts w:ascii="宋体" w:hAnsi="宋体"/>
      <w:kern w:val="2"/>
      <w:sz w:val="18"/>
      <w:szCs w:val="18"/>
    </w:rPr>
  </w:style>
  <w:style w:type="character" w:customStyle="1" w:styleId="Char3">
    <w:name w:val="首示例 Char"/>
    <w:link w:val="a6"/>
    <w:qFormat/>
    <w:rPr>
      <w:rFonts w:ascii="宋体" w:hAnsi="宋体"/>
      <w:kern w:val="2"/>
      <w:sz w:val="18"/>
      <w:szCs w:val="18"/>
      <w:lang w:val="en-US" w:eastAsia="zh-CN" w:bidi="ar-SA"/>
    </w:rPr>
  </w:style>
  <w:style w:type="paragraph" w:customStyle="1" w:styleId="afffffff1">
    <w:name w:val="四级无"/>
    <w:basedOn w:val="ae"/>
    <w:qFormat/>
    <w:pPr>
      <w:spacing w:beforeLines="0" w:afterLines="0"/>
    </w:pPr>
    <w:rPr>
      <w:rFonts w:ascii="宋体" w:eastAsia="宋体"/>
    </w:rPr>
  </w:style>
  <w:style w:type="paragraph" w:customStyle="1" w:styleId="afffffff2">
    <w:name w:val="条文脚注"/>
    <w:basedOn w:val="af5"/>
    <w:qFormat/>
    <w:pPr>
      <w:numPr>
        <w:numId w:val="0"/>
      </w:numPr>
      <w:jc w:val="both"/>
    </w:pPr>
  </w:style>
  <w:style w:type="paragraph" w:customStyle="1" w:styleId="afffffff3">
    <w:name w:val="图标脚注说明"/>
    <w:basedOn w:val="afff5"/>
    <w:qFormat/>
    <w:pPr>
      <w:ind w:left="840" w:firstLineChars="0" w:hanging="420"/>
    </w:pPr>
    <w:rPr>
      <w:sz w:val="18"/>
      <w:szCs w:val="18"/>
    </w:rPr>
  </w:style>
  <w:style w:type="paragraph" w:customStyle="1" w:styleId="a8">
    <w:name w:val="图表脚注说明"/>
    <w:basedOn w:val="aff5"/>
    <w:qFormat/>
    <w:pPr>
      <w:numPr>
        <w:numId w:val="15"/>
      </w:numPr>
    </w:pPr>
    <w:rPr>
      <w:rFonts w:ascii="宋体"/>
      <w:sz w:val="18"/>
      <w:szCs w:val="18"/>
    </w:rPr>
  </w:style>
  <w:style w:type="paragraph" w:customStyle="1" w:styleId="afffffff4">
    <w:name w:val="图的脚注"/>
    <w:next w:val="afff5"/>
    <w:qFormat/>
    <w:pPr>
      <w:widowControl w:val="0"/>
      <w:ind w:leftChars="200" w:left="840" w:hangingChars="200" w:hanging="420"/>
      <w:jc w:val="both"/>
    </w:pPr>
    <w:rPr>
      <w:rFonts w:ascii="宋体"/>
      <w:sz w:val="18"/>
    </w:rPr>
  </w:style>
  <w:style w:type="paragraph" w:customStyle="1" w:styleId="afffffff5">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6">
    <w:name w:val="五级无"/>
    <w:basedOn w:val="af"/>
    <w:qFormat/>
    <w:pPr>
      <w:spacing w:beforeLines="0" w:afterLines="0"/>
    </w:pPr>
    <w:rPr>
      <w:rFonts w:ascii="宋体" w:eastAsia="宋体"/>
    </w:rPr>
  </w:style>
  <w:style w:type="paragraph" w:customStyle="1" w:styleId="afffffff7">
    <w:name w:val="一级无"/>
    <w:basedOn w:val="ab"/>
    <w:qFormat/>
    <w:pPr>
      <w:spacing w:beforeLines="0" w:afterLines="0"/>
    </w:pPr>
    <w:rPr>
      <w:rFonts w:ascii="宋体" w:eastAsia="宋体"/>
    </w:rPr>
  </w:style>
  <w:style w:type="paragraph" w:customStyle="1" w:styleId="afffffff8">
    <w:name w:val="正文表标题"/>
    <w:next w:val="afff5"/>
    <w:link w:val="afffffff9"/>
    <w:qFormat/>
    <w:pPr>
      <w:spacing w:beforeLines="50" w:afterLines="50"/>
      <w:jc w:val="center"/>
    </w:pPr>
    <w:rPr>
      <w:rFonts w:ascii="黑体" w:eastAsia="黑体"/>
      <w:sz w:val="21"/>
    </w:rPr>
  </w:style>
  <w:style w:type="paragraph" w:customStyle="1" w:styleId="afffffffa">
    <w:name w:val="正文公式编号制表符"/>
    <w:basedOn w:val="afff5"/>
    <w:next w:val="afff5"/>
    <w:qFormat/>
    <w:pPr>
      <w:ind w:firstLineChars="0" w:firstLine="0"/>
    </w:pPr>
  </w:style>
  <w:style w:type="paragraph" w:customStyle="1" w:styleId="afa">
    <w:name w:val="正文图标题"/>
    <w:next w:val="afff5"/>
    <w:qFormat/>
    <w:pPr>
      <w:numPr>
        <w:numId w:val="16"/>
      </w:numPr>
      <w:spacing w:beforeLines="50" w:afterLines="50"/>
      <w:jc w:val="center"/>
    </w:pPr>
    <w:rPr>
      <w:rFonts w:ascii="黑体" w:eastAsia="黑体"/>
      <w:sz w:val="21"/>
    </w:rPr>
  </w:style>
  <w:style w:type="paragraph" w:customStyle="1" w:styleId="afffffffb">
    <w:name w:val="终结线"/>
    <w:basedOn w:val="aff5"/>
    <w:qFormat/>
    <w:pPr>
      <w:framePr w:hSpace="181" w:vSpace="181" w:wrap="around" w:vAnchor="text" w:hAnchor="margin" w:xAlign="center" w:y="285"/>
    </w:pPr>
  </w:style>
  <w:style w:type="paragraph" w:customStyle="1" w:styleId="afffffffc">
    <w:name w:val="其他发布日期"/>
    <w:basedOn w:val="afffff5"/>
    <w:qFormat/>
    <w:pPr>
      <w:framePr w:wrap="around" w:vAnchor="page" w:hAnchor="text" w:x="1419"/>
    </w:pPr>
  </w:style>
  <w:style w:type="paragraph" w:customStyle="1" w:styleId="afffffffd">
    <w:name w:val="其他实施日期"/>
    <w:basedOn w:val="afffffff"/>
    <w:qFormat/>
    <w:pPr>
      <w:framePr w:wrap="around"/>
    </w:pPr>
  </w:style>
  <w:style w:type="paragraph" w:customStyle="1" w:styleId="22">
    <w:name w:val="封面标准名称2"/>
    <w:basedOn w:val="afffff7"/>
    <w:qFormat/>
    <w:pPr>
      <w:framePr w:wrap="around" w:y="4469"/>
      <w:spacing w:beforeLines="630"/>
    </w:pPr>
  </w:style>
  <w:style w:type="paragraph" w:customStyle="1" w:styleId="23">
    <w:name w:val="封面标准英文名称2"/>
    <w:basedOn w:val="afffff8"/>
    <w:qFormat/>
    <w:pPr>
      <w:framePr w:wrap="around" w:y="4469"/>
    </w:pPr>
  </w:style>
  <w:style w:type="paragraph" w:customStyle="1" w:styleId="24">
    <w:name w:val="封面一致性程度标识2"/>
    <w:basedOn w:val="afffff9"/>
    <w:qFormat/>
    <w:pPr>
      <w:framePr w:wrap="around" w:y="4469"/>
    </w:pPr>
  </w:style>
  <w:style w:type="paragraph" w:customStyle="1" w:styleId="25">
    <w:name w:val="封面标准文稿类别2"/>
    <w:basedOn w:val="afffffa"/>
    <w:qFormat/>
    <w:pPr>
      <w:framePr w:wrap="around" w:y="4469"/>
    </w:pPr>
  </w:style>
  <w:style w:type="paragraph" w:customStyle="1" w:styleId="26">
    <w:name w:val="封面标准文稿编辑信息2"/>
    <w:basedOn w:val="afffffb"/>
    <w:qFormat/>
    <w:pPr>
      <w:framePr w:wrap="around" w:y="4469"/>
    </w:pPr>
  </w:style>
  <w:style w:type="paragraph" w:styleId="afffffffe">
    <w:name w:val="List Paragraph"/>
    <w:basedOn w:val="aff5"/>
    <w:uiPriority w:val="34"/>
    <w:qFormat/>
    <w:pPr>
      <w:ind w:firstLineChars="200" w:firstLine="420"/>
    </w:pPr>
  </w:style>
  <w:style w:type="character" w:customStyle="1" w:styleId="14">
    <w:name w:val="书籍标题1"/>
    <w:uiPriority w:val="33"/>
    <w:qFormat/>
    <w:rPr>
      <w:b/>
      <w:bCs/>
      <w:smallCaps/>
      <w:spacing w:val="5"/>
    </w:rPr>
  </w:style>
  <w:style w:type="character" w:customStyle="1" w:styleId="afff8">
    <w:name w:val="标题 字符"/>
    <w:link w:val="afff7"/>
    <w:qFormat/>
    <w:rPr>
      <w:rFonts w:ascii="Cambria" w:hAnsi="Cambria" w:cs="Times New Roman"/>
      <w:b/>
      <w:bCs/>
      <w:kern w:val="2"/>
      <w:sz w:val="32"/>
      <w:szCs w:val="32"/>
    </w:rPr>
  </w:style>
  <w:style w:type="character" w:customStyle="1" w:styleId="afff1">
    <w:name w:val="页脚 字符"/>
    <w:link w:val="afff0"/>
    <w:uiPriority w:val="99"/>
    <w:qFormat/>
    <w:rPr>
      <w:kern w:val="2"/>
      <w:sz w:val="18"/>
      <w:szCs w:val="18"/>
    </w:rPr>
  </w:style>
  <w:style w:type="paragraph" w:customStyle="1" w:styleId="affffffff">
    <w:name w:val="图表脚注"/>
    <w:next w:val="aff5"/>
    <w:qFormat/>
    <w:pPr>
      <w:ind w:leftChars="200" w:left="300" w:hangingChars="100" w:hanging="100"/>
      <w:jc w:val="both"/>
    </w:pPr>
    <w:rPr>
      <w:rFonts w:ascii="宋体"/>
      <w:sz w:val="18"/>
    </w:rPr>
  </w:style>
  <w:style w:type="character" w:customStyle="1" w:styleId="affe">
    <w:name w:val="纯文本 字符"/>
    <w:link w:val="affd"/>
    <w:qFormat/>
    <w:rPr>
      <w:rFonts w:ascii="宋体" w:hAnsi="Courier New"/>
      <w:kern w:val="2"/>
      <w:sz w:val="21"/>
    </w:rPr>
  </w:style>
  <w:style w:type="paragraph" w:customStyle="1" w:styleId="affffffff0">
    <w:name w:val="标准文件_目录标题"/>
    <w:basedOn w:val="aff5"/>
    <w:qFormat/>
    <w:pPr>
      <w:adjustRightInd w:val="0"/>
      <w:spacing w:afterLines="150"/>
      <w:jc w:val="center"/>
    </w:pPr>
    <w:rPr>
      <w:rFonts w:ascii="黑体" w:eastAsia="黑体" w:hAnsi="Calibri"/>
      <w:sz w:val="32"/>
      <w:szCs w:val="21"/>
    </w:rPr>
  </w:style>
  <w:style w:type="paragraph" w:customStyle="1" w:styleId="a0">
    <w:name w:val="标准文件_前言、引言标题"/>
    <w:next w:val="aff5"/>
    <w:qFormat/>
    <w:pPr>
      <w:numPr>
        <w:numId w:val="17"/>
      </w:numPr>
      <w:shd w:val="clear" w:color="FFFFFF" w:fill="FFFFFF"/>
      <w:spacing w:afterLines="150"/>
      <w:jc w:val="center"/>
      <w:outlineLvl w:val="0"/>
    </w:pPr>
    <w:rPr>
      <w:rFonts w:ascii="黑体" w:eastAsia="黑体"/>
      <w:sz w:val="32"/>
    </w:rPr>
  </w:style>
  <w:style w:type="character" w:customStyle="1" w:styleId="Char0">
    <w:name w:val="标准文件_段 Char"/>
    <w:link w:val="affff4"/>
    <w:qFormat/>
    <w:rPr>
      <w:rFonts w:ascii="宋体"/>
      <w:sz w:val="21"/>
    </w:rPr>
  </w:style>
  <w:style w:type="paragraph" w:customStyle="1" w:styleId="a1">
    <w:name w:val="标准文件_引言一级条标题"/>
    <w:basedOn w:val="affff4"/>
    <w:next w:val="affff4"/>
    <w:qFormat/>
    <w:pPr>
      <w:numPr>
        <w:ilvl w:val="1"/>
        <w:numId w:val="17"/>
      </w:numPr>
      <w:spacing w:beforeLines="50" w:afterLines="50"/>
      <w:ind w:left="1190" w:firstLineChars="0" w:hanging="567"/>
    </w:pPr>
    <w:rPr>
      <w:rFonts w:ascii="黑体" w:eastAsia="黑体"/>
    </w:rPr>
  </w:style>
  <w:style w:type="paragraph" w:customStyle="1" w:styleId="a2">
    <w:name w:val="标准文件_引言二级条标题"/>
    <w:basedOn w:val="affff4"/>
    <w:next w:val="affff4"/>
    <w:qFormat/>
    <w:pPr>
      <w:numPr>
        <w:ilvl w:val="2"/>
        <w:numId w:val="17"/>
      </w:numPr>
      <w:tabs>
        <w:tab w:val="left" w:pos="1616"/>
      </w:tabs>
      <w:spacing w:beforeLines="50" w:afterLines="50"/>
      <w:ind w:left="1616" w:firstLineChars="0" w:hanging="567"/>
    </w:pPr>
    <w:rPr>
      <w:rFonts w:ascii="黑体" w:eastAsia="黑体"/>
    </w:rPr>
  </w:style>
  <w:style w:type="paragraph" w:customStyle="1" w:styleId="a3">
    <w:name w:val="标准文件_引言三级条标题"/>
    <w:basedOn w:val="affff4"/>
    <w:next w:val="affff4"/>
    <w:qFormat/>
    <w:pPr>
      <w:numPr>
        <w:ilvl w:val="3"/>
        <w:numId w:val="17"/>
      </w:numPr>
      <w:tabs>
        <w:tab w:val="left" w:pos="2914"/>
      </w:tabs>
      <w:spacing w:beforeLines="50" w:afterLines="50"/>
      <w:ind w:left="2182" w:firstLineChars="0" w:hanging="708"/>
    </w:pPr>
    <w:rPr>
      <w:rFonts w:ascii="黑体" w:eastAsia="黑体"/>
    </w:rPr>
  </w:style>
  <w:style w:type="paragraph" w:customStyle="1" w:styleId="a4">
    <w:name w:val="标准文件_引言四级条标题"/>
    <w:basedOn w:val="affff4"/>
    <w:next w:val="affff4"/>
    <w:qFormat/>
    <w:pPr>
      <w:numPr>
        <w:ilvl w:val="4"/>
        <w:numId w:val="17"/>
      </w:numPr>
      <w:tabs>
        <w:tab w:val="left" w:pos="3699"/>
      </w:tabs>
      <w:spacing w:beforeLines="50" w:afterLines="50"/>
      <w:ind w:left="2749" w:firstLineChars="0" w:hanging="850"/>
    </w:pPr>
    <w:rPr>
      <w:rFonts w:ascii="黑体" w:eastAsia="黑体"/>
    </w:rPr>
  </w:style>
  <w:style w:type="paragraph" w:customStyle="1" w:styleId="a5">
    <w:name w:val="标准文件_引言五级条标题"/>
    <w:basedOn w:val="affff4"/>
    <w:next w:val="affff4"/>
    <w:qFormat/>
    <w:pPr>
      <w:numPr>
        <w:ilvl w:val="5"/>
        <w:numId w:val="17"/>
      </w:numPr>
      <w:tabs>
        <w:tab w:val="left" w:pos="4484"/>
      </w:tabs>
      <w:spacing w:beforeLines="50" w:afterLines="50"/>
      <w:ind w:left="3458" w:firstLineChars="0" w:hanging="1134"/>
    </w:pPr>
    <w:rPr>
      <w:rFonts w:ascii="黑体" w:eastAsia="黑体"/>
    </w:rPr>
  </w:style>
  <w:style w:type="paragraph" w:customStyle="1" w:styleId="affffffff1">
    <w:name w:val="标准文件_三级条标题"/>
    <w:basedOn w:val="affff7"/>
    <w:next w:val="affff4"/>
    <w:uiPriority w:val="99"/>
    <w:qFormat/>
    <w:pPr>
      <w:widowControl/>
      <w:outlineLvl w:val="3"/>
    </w:pPr>
  </w:style>
  <w:style w:type="paragraph" w:customStyle="1" w:styleId="affffffff2">
    <w:name w:val="标准文件_四级条标题"/>
    <w:next w:val="affff4"/>
    <w:uiPriority w:val="99"/>
    <w:qFormat/>
    <w:pPr>
      <w:widowControl w:val="0"/>
      <w:spacing w:beforeLines="50" w:afterLines="50"/>
      <w:jc w:val="both"/>
      <w:outlineLvl w:val="4"/>
    </w:pPr>
    <w:rPr>
      <w:rFonts w:ascii="黑体" w:eastAsia="黑体"/>
      <w:sz w:val="21"/>
    </w:rPr>
  </w:style>
  <w:style w:type="paragraph" w:customStyle="1" w:styleId="affffffff3">
    <w:name w:val="标准文件_五级条标题"/>
    <w:next w:val="affff4"/>
    <w:uiPriority w:val="99"/>
    <w:qFormat/>
    <w:pPr>
      <w:widowControl w:val="0"/>
      <w:spacing w:beforeLines="50" w:afterLines="50"/>
      <w:jc w:val="both"/>
      <w:outlineLvl w:val="5"/>
    </w:pPr>
    <w:rPr>
      <w:rFonts w:ascii="黑体" w:eastAsia="黑体"/>
      <w:sz w:val="21"/>
    </w:rPr>
  </w:style>
  <w:style w:type="paragraph" w:customStyle="1" w:styleId="affffffff4">
    <w:name w:val="前言标题"/>
    <w:next w:val="aff5"/>
    <w:uiPriority w:val="99"/>
    <w:qFormat/>
    <w:pPr>
      <w:shd w:val="clear" w:color="FFFFFF" w:fill="FFFFFF"/>
      <w:spacing w:before="540" w:after="600"/>
      <w:jc w:val="center"/>
      <w:outlineLvl w:val="0"/>
    </w:pPr>
    <w:rPr>
      <w:rFonts w:ascii="黑体" w:eastAsia="黑体"/>
      <w:sz w:val="32"/>
    </w:rPr>
  </w:style>
  <w:style w:type="character" w:customStyle="1" w:styleId="font01">
    <w:name w:val="font01"/>
    <w:basedOn w:val="aff6"/>
    <w:qFormat/>
    <w:rPr>
      <w:rFonts w:ascii="宋体" w:eastAsia="宋体" w:hAnsi="宋体" w:cs="宋体" w:hint="eastAsia"/>
      <w:color w:val="000000"/>
      <w:sz w:val="18"/>
      <w:szCs w:val="18"/>
      <w:u w:val="none"/>
    </w:rPr>
  </w:style>
  <w:style w:type="paragraph" w:customStyle="1" w:styleId="10">
    <w:name w:val="1级标题"/>
    <w:next w:val="aff5"/>
    <w:qFormat/>
    <w:pPr>
      <w:numPr>
        <w:numId w:val="18"/>
      </w:numPr>
      <w:tabs>
        <w:tab w:val="clear" w:pos="0"/>
        <w:tab w:val="left" w:pos="204"/>
      </w:tabs>
      <w:spacing w:beforeLines="100" w:before="100" w:afterLines="100" w:after="100" w:line="360" w:lineRule="exact"/>
      <w:outlineLvl w:val="0"/>
    </w:pPr>
    <w:rPr>
      <w:rFonts w:ascii="黑体" w:eastAsia="黑体" w:hAnsi="黑体" w:hint="eastAsia"/>
      <w:sz w:val="21"/>
      <w:szCs w:val="21"/>
    </w:rPr>
  </w:style>
  <w:style w:type="character" w:customStyle="1" w:styleId="Char1">
    <w:name w:val="二级无 Char"/>
    <w:link w:val="affffa"/>
    <w:qFormat/>
    <w:rPr>
      <w:rFonts w:ascii="宋体" w:eastAsia="宋体"/>
    </w:rPr>
  </w:style>
  <w:style w:type="paragraph" w:customStyle="1" w:styleId="15">
    <w:name w:val="修订1"/>
    <w:hidden/>
    <w:uiPriority w:val="99"/>
    <w:semiHidden/>
    <w:qFormat/>
    <w:rPr>
      <w:kern w:val="2"/>
      <w:sz w:val="21"/>
      <w:szCs w:val="24"/>
    </w:rPr>
  </w:style>
  <w:style w:type="character" w:customStyle="1" w:styleId="afff3">
    <w:name w:val="页眉 字符"/>
    <w:basedOn w:val="aff6"/>
    <w:link w:val="afff2"/>
    <w:uiPriority w:val="99"/>
    <w:qFormat/>
    <w:rPr>
      <w:kern w:val="2"/>
      <w:sz w:val="18"/>
      <w:szCs w:val="18"/>
    </w:rPr>
  </w:style>
  <w:style w:type="paragraph" w:customStyle="1" w:styleId="affffffff5">
    <w:name w:val="标准文件_文件编号"/>
    <w:basedOn w:val="aff5"/>
    <w:qFormat/>
    <w:pPr>
      <w:framePr w:w="9356" w:h="624" w:hRule="exact" w:hSpace="181" w:vSpace="181" w:wrap="auto" w:vAnchor="page" w:hAnchor="page" w:x="1419" w:y="3284"/>
      <w:widowControl/>
      <w:wordWrap w:val="0"/>
      <w:autoSpaceDE w:val="0"/>
      <w:autoSpaceDN w:val="0"/>
      <w:spacing w:line="280" w:lineRule="exact"/>
      <w:jc w:val="right"/>
    </w:pPr>
    <w:rPr>
      <w:rFonts w:ascii="黑体" w:eastAsia="黑体"/>
      <w:bCs/>
      <w:kern w:val="0"/>
      <w:sz w:val="28"/>
      <w:szCs w:val="28"/>
    </w:rPr>
  </w:style>
  <w:style w:type="paragraph" w:customStyle="1" w:styleId="affffffff6">
    <w:name w:val="目次、前言、引言、标准名称【标准文件】"/>
    <w:basedOn w:val="afff7"/>
    <w:next w:val="aff5"/>
    <w:link w:val="affffffff7"/>
    <w:qFormat/>
    <w:pPr>
      <w:adjustRightInd w:val="0"/>
      <w:spacing w:before="851" w:after="680"/>
    </w:pPr>
    <w:rPr>
      <w:rFonts w:asciiTheme="majorHAnsi" w:eastAsia="黑体" w:hAnsiTheme="majorHAnsi" w:cstheme="majorBidi"/>
      <w:b w:val="0"/>
    </w:rPr>
  </w:style>
  <w:style w:type="character" w:customStyle="1" w:styleId="affffffff7">
    <w:name w:val="目次、前言、引言、标准名称【标准文件】 字符"/>
    <w:basedOn w:val="afff8"/>
    <w:link w:val="affffffff6"/>
    <w:qFormat/>
    <w:rPr>
      <w:rFonts w:asciiTheme="majorHAnsi" w:eastAsia="黑体" w:hAnsiTheme="majorHAnsi" w:cstheme="majorBidi"/>
      <w:b w:val="0"/>
      <w:bCs/>
      <w:kern w:val="2"/>
      <w:sz w:val="32"/>
      <w:szCs w:val="32"/>
    </w:rPr>
  </w:style>
  <w:style w:type="character" w:customStyle="1" w:styleId="afffffff9">
    <w:name w:val="正文表标题 字符"/>
    <w:basedOn w:val="aff6"/>
    <w:link w:val="afffffff8"/>
    <w:qFormat/>
    <w:rPr>
      <w:rFonts w:ascii="黑体" w:eastAsia="黑体"/>
      <w:sz w:val="21"/>
    </w:rPr>
  </w:style>
  <w:style w:type="paragraph" w:customStyle="1" w:styleId="31">
    <w:name w:val="3级条标题【标准文件】"/>
    <w:basedOn w:val="aff5"/>
    <w:link w:val="32"/>
    <w:qFormat/>
    <w:pPr>
      <w:tabs>
        <w:tab w:val="left" w:pos="0"/>
      </w:tabs>
      <w:outlineLvl w:val="3"/>
    </w:pPr>
    <w:rPr>
      <w:rFonts w:asciiTheme="minorEastAsia" w:eastAsiaTheme="minorEastAsia" w:hAnsiTheme="minorEastAsia"/>
      <w:szCs w:val="21"/>
    </w:rPr>
  </w:style>
  <w:style w:type="character" w:customStyle="1" w:styleId="32">
    <w:name w:val="3级条标题【标准文件】 字符"/>
    <w:basedOn w:val="aff6"/>
    <w:link w:val="31"/>
    <w:qFormat/>
    <w:rPr>
      <w:rFonts w:asciiTheme="minorEastAsia" w:eastAsiaTheme="minorEastAsia" w:hAnsiTheme="minorEastAsia"/>
      <w:kern w:val="2"/>
      <w:sz w:val="21"/>
      <w:szCs w:val="21"/>
    </w:rPr>
  </w:style>
  <w:style w:type="paragraph" w:customStyle="1" w:styleId="27">
    <w:name w:val="2级标题【标准文件】"/>
    <w:basedOn w:val="16"/>
    <w:link w:val="28"/>
    <w:qFormat/>
    <w:pPr>
      <w:spacing w:beforeLines="50" w:before="156" w:afterLines="50" w:after="156"/>
      <w:outlineLvl w:val="1"/>
    </w:pPr>
    <w:rPr>
      <w:rFonts w:hAnsi="Times New Roman"/>
      <w:kern w:val="0"/>
    </w:rPr>
  </w:style>
  <w:style w:type="paragraph" w:customStyle="1" w:styleId="16">
    <w:name w:val="1级标题【标准文件】"/>
    <w:next w:val="aff5"/>
    <w:link w:val="17"/>
    <w:uiPriority w:val="99"/>
    <w:qFormat/>
    <w:pPr>
      <w:spacing w:beforeLines="100" w:before="312" w:afterLines="100" w:after="312" w:line="360" w:lineRule="exact"/>
      <w:outlineLvl w:val="0"/>
    </w:pPr>
    <w:rPr>
      <w:rFonts w:ascii="黑体" w:eastAsia="黑体" w:hAnsiTheme="minorHAnsi" w:cstheme="minorBidi"/>
      <w:kern w:val="2"/>
      <w:sz w:val="21"/>
      <w:szCs w:val="21"/>
    </w:rPr>
  </w:style>
  <w:style w:type="character" w:customStyle="1" w:styleId="28">
    <w:name w:val="2级标题【标准文件】 字符"/>
    <w:basedOn w:val="aff6"/>
    <w:link w:val="27"/>
    <w:qFormat/>
    <w:rPr>
      <w:rFonts w:ascii="黑体" w:eastAsia="黑体" w:cstheme="minorBidi"/>
      <w:sz w:val="21"/>
      <w:szCs w:val="21"/>
    </w:rPr>
  </w:style>
  <w:style w:type="character" w:customStyle="1" w:styleId="17">
    <w:name w:val="1级标题【标准文件】 字符"/>
    <w:basedOn w:val="aff6"/>
    <w:link w:val="16"/>
    <w:uiPriority w:val="99"/>
    <w:qFormat/>
    <w:rPr>
      <w:rFonts w:ascii="黑体" w:eastAsia="黑体" w:hAnsiTheme="minorHAnsi" w:cstheme="minorBidi"/>
      <w:kern w:val="2"/>
      <w:sz w:val="21"/>
      <w:szCs w:val="21"/>
    </w:rPr>
  </w:style>
  <w:style w:type="paragraph" w:customStyle="1" w:styleId="affffffff8">
    <w:name w:val="目次、前言、引言"/>
    <w:basedOn w:val="afff7"/>
    <w:next w:val="afff5"/>
    <w:qFormat/>
    <w:pPr>
      <w:adjustRightInd w:val="0"/>
      <w:spacing w:before="851" w:after="680"/>
    </w:pPr>
    <w:rPr>
      <w:rFonts w:asciiTheme="majorHAnsi" w:eastAsia="黑体" w:hAnsiTheme="majorHAnsi" w:cstheme="majorBidi"/>
      <w:b w:val="0"/>
    </w:rPr>
  </w:style>
  <w:style w:type="paragraph" w:customStyle="1" w:styleId="18">
    <w:name w:val="正文公式1"/>
    <w:basedOn w:val="afff5"/>
    <w:next w:val="afff5"/>
    <w:qFormat/>
    <w:pPr>
      <w:widowControl w:val="0"/>
      <w:tabs>
        <w:tab w:val="clear" w:pos="4201"/>
        <w:tab w:val="clear" w:pos="9298"/>
        <w:tab w:val="right" w:leader="middleDot" w:pos="4200"/>
        <w:tab w:val="right" w:leader="dot" w:pos="9030"/>
      </w:tabs>
      <w:autoSpaceDE/>
      <w:autoSpaceDN/>
      <w:adjustRightInd w:val="0"/>
      <w:ind w:firstLineChars="0" w:firstLine="0"/>
      <w:jc w:val="right"/>
    </w:pPr>
    <w:rPr>
      <w:rFonts w:cs="Calibri"/>
      <w:kern w:val="2"/>
      <w:szCs w:val="21"/>
    </w:rPr>
  </w:style>
  <w:style w:type="paragraph" w:customStyle="1" w:styleId="29">
    <w:name w:val="修订2"/>
    <w:hidden/>
    <w:uiPriority w:val="99"/>
    <w:semiHidden/>
    <w:qFormat/>
    <w:rPr>
      <w:kern w:val="2"/>
      <w:sz w:val="21"/>
      <w:szCs w:val="24"/>
    </w:rPr>
  </w:style>
  <w:style w:type="paragraph" w:customStyle="1" w:styleId="affffffff9">
    <w:name w:val="段【标准文件】"/>
    <w:link w:val="affffffffa"/>
    <w:qFormat/>
    <w:pPr>
      <w:autoSpaceDE w:val="0"/>
      <w:autoSpaceDN w:val="0"/>
      <w:ind w:firstLineChars="200" w:firstLine="200"/>
      <w:jc w:val="both"/>
    </w:pPr>
    <w:rPr>
      <w:sz w:val="21"/>
    </w:rPr>
  </w:style>
  <w:style w:type="character" w:customStyle="1" w:styleId="affffffffa">
    <w:name w:val="段【标准文件】 字符"/>
    <w:link w:val="affffffff9"/>
    <w:qFormat/>
    <w:rPr>
      <w:sz w:val="21"/>
    </w:rPr>
  </w:style>
  <w:style w:type="character" w:customStyle="1" w:styleId="affc">
    <w:name w:val="批注文字 字符"/>
    <w:basedOn w:val="aff6"/>
    <w:link w:val="affb"/>
    <w:uiPriority w:val="99"/>
    <w:qFormat/>
    <w:rPr>
      <w:kern w:val="2"/>
      <w:sz w:val="21"/>
      <w:szCs w:val="24"/>
    </w:rPr>
  </w:style>
  <w:style w:type="character" w:customStyle="1" w:styleId="afffa">
    <w:name w:val="批注主题 字符"/>
    <w:basedOn w:val="affc"/>
    <w:link w:val="afff9"/>
    <w:semiHidden/>
    <w:qFormat/>
    <w:rPr>
      <w:b/>
      <w:bCs/>
      <w:kern w:val="2"/>
      <w:sz w:val="21"/>
      <w:szCs w:val="24"/>
    </w:rPr>
  </w:style>
  <w:style w:type="paragraph" w:styleId="affffffffb">
    <w:name w:val="Revision"/>
    <w:hidden/>
    <w:uiPriority w:val="99"/>
    <w:unhideWhenUsed/>
    <w:rsid w:val="00CC72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299D5-2E1E-4CF8-A7C1-ED73432C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2061</Words>
  <Characters>11752</Characters>
  <Application>Microsoft Office Word</Application>
  <DocSecurity>0</DocSecurity>
  <Lines>97</Lines>
  <Paragraphs>27</Paragraphs>
  <ScaleCrop>false</ScaleCrop>
  <Company>zle</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tz-61</dc:creator>
  <cp:lastModifiedBy>赵丹</cp:lastModifiedBy>
  <cp:revision>26</cp:revision>
  <cp:lastPrinted>2023-06-26T07:21:00Z</cp:lastPrinted>
  <dcterms:created xsi:type="dcterms:W3CDTF">2023-06-29T03:04:00Z</dcterms:created>
  <dcterms:modified xsi:type="dcterms:W3CDTF">2023-07-10T02:50:00Z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A807455605C644B783A418D504480104_13</vt:lpwstr>
  </property>
</Properties>
</file>